
<file path=[Content_Types].xml><?xml version="1.0" encoding="utf-8"?>
<Types xmlns="http://schemas.openxmlformats.org/package/2006/content-types">
  <Default Extension="bin" ContentType="application/vnd.openxmlformats-officedocument.oleObject"/>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DA40DF" w14:textId="77777777" w:rsidR="00F7003C" w:rsidRDefault="00710F28">
      <w:r>
        <w:t xml:space="preserve"> </w:t>
      </w:r>
    </w:p>
    <w:tbl>
      <w:tblPr>
        <w:tblW w:w="9799" w:type="dxa"/>
        <w:tblLayout w:type="fixed"/>
        <w:tblCellMar>
          <w:left w:w="0" w:type="dxa"/>
          <w:right w:w="0" w:type="dxa"/>
        </w:tblCellMar>
        <w:tblLook w:val="01E0" w:firstRow="1" w:lastRow="1" w:firstColumn="1" w:lastColumn="1" w:noHBand="0" w:noVBand="0"/>
      </w:tblPr>
      <w:tblGrid>
        <w:gridCol w:w="4321"/>
        <w:gridCol w:w="5478"/>
      </w:tblGrid>
      <w:tr w:rsidR="00103830" w14:paraId="5D9DADDA" w14:textId="77777777" w:rsidTr="00206C3A">
        <w:trPr>
          <w:trHeight w:hRule="exact" w:val="2500"/>
        </w:trPr>
        <w:tc>
          <w:tcPr>
            <w:tcW w:w="9799" w:type="dxa"/>
            <w:gridSpan w:val="2"/>
          </w:tcPr>
          <w:p w14:paraId="4FF74EFA" w14:textId="77777777" w:rsidR="00103830" w:rsidRDefault="00103830">
            <w:pPr>
              <w:pStyle w:val="Rovnice"/>
              <w:tabs>
                <w:tab w:val="clear" w:pos="4253"/>
                <w:tab w:val="clear" w:pos="8505"/>
              </w:tabs>
              <w:spacing w:after="0" w:line="240" w:lineRule="auto"/>
              <w:rPr>
                <w:rFonts w:ascii="Arial Narrow" w:hAnsi="Arial Narrow" w:cs="Arial Narrow"/>
                <w:bCs w:val="0"/>
                <w:iCs w:val="0"/>
              </w:rPr>
            </w:pPr>
            <w:bookmarkStart w:id="0" w:name="_GoBack"/>
            <w:bookmarkEnd w:id="0"/>
          </w:p>
        </w:tc>
      </w:tr>
      <w:tr w:rsidR="00103830" w14:paraId="4273E1A3" w14:textId="77777777" w:rsidTr="00206C3A">
        <w:trPr>
          <w:trHeight w:hRule="exact" w:val="2500"/>
        </w:trPr>
        <w:tc>
          <w:tcPr>
            <w:tcW w:w="9799" w:type="dxa"/>
            <w:gridSpan w:val="2"/>
            <w:vAlign w:val="center"/>
          </w:tcPr>
          <w:p w14:paraId="0523721E" w14:textId="77777777" w:rsidR="00D841B3" w:rsidRDefault="00622D91">
            <w:pPr>
              <w:spacing w:after="0" w:line="240" w:lineRule="auto"/>
              <w:jc w:val="center"/>
              <w:rPr>
                <w:rFonts w:ascii="Arial Narrow" w:hAnsi="Arial Narrow" w:cs="Arial Narrow"/>
                <w:b/>
                <w:bCs/>
                <w:sz w:val="48"/>
                <w:szCs w:val="48"/>
              </w:rPr>
            </w:pPr>
            <w:r>
              <w:rPr>
                <w:rFonts w:ascii="Arial Narrow" w:hAnsi="Arial Narrow" w:cs="Arial Narrow"/>
                <w:b/>
                <w:bCs/>
                <w:sz w:val="48"/>
                <w:szCs w:val="48"/>
              </w:rPr>
              <w:t xml:space="preserve">Srovnání vlastností degradačních bakterií </w:t>
            </w:r>
          </w:p>
          <w:p w14:paraId="3BDDAE48" w14:textId="77777777" w:rsidR="00103830" w:rsidRDefault="00622D91">
            <w:pPr>
              <w:spacing w:after="0" w:line="240" w:lineRule="auto"/>
              <w:jc w:val="center"/>
              <w:rPr>
                <w:rFonts w:ascii="Arial Narrow" w:hAnsi="Arial Narrow" w:cs="Arial Narrow"/>
                <w:b/>
                <w:bCs/>
                <w:sz w:val="48"/>
                <w:szCs w:val="48"/>
              </w:rPr>
            </w:pPr>
            <w:r>
              <w:rPr>
                <w:rFonts w:ascii="Arial Narrow" w:hAnsi="Arial Narrow" w:cs="Arial Narrow"/>
                <w:b/>
                <w:bCs/>
                <w:sz w:val="48"/>
                <w:szCs w:val="48"/>
              </w:rPr>
              <w:t>získaných z různých prostředí</w:t>
            </w:r>
          </w:p>
        </w:tc>
      </w:tr>
      <w:tr w:rsidR="00103830" w14:paraId="1B0B29F0" w14:textId="77777777" w:rsidTr="00206C3A">
        <w:trPr>
          <w:trHeight w:hRule="exact" w:val="499"/>
        </w:trPr>
        <w:tc>
          <w:tcPr>
            <w:tcW w:w="9799" w:type="dxa"/>
            <w:gridSpan w:val="2"/>
          </w:tcPr>
          <w:p w14:paraId="72A4101D" w14:textId="77777777" w:rsidR="00103830" w:rsidRDefault="00103830">
            <w:pPr>
              <w:spacing w:after="0" w:line="240" w:lineRule="auto"/>
              <w:rPr>
                <w:rFonts w:ascii="Arial Narrow" w:hAnsi="Arial Narrow" w:cs="Arial Narrow"/>
              </w:rPr>
            </w:pPr>
          </w:p>
        </w:tc>
      </w:tr>
      <w:tr w:rsidR="00103830" w14:paraId="49179064" w14:textId="77777777" w:rsidTr="00206C3A">
        <w:trPr>
          <w:trHeight w:hRule="exact" w:val="1250"/>
        </w:trPr>
        <w:tc>
          <w:tcPr>
            <w:tcW w:w="9799" w:type="dxa"/>
            <w:gridSpan w:val="2"/>
            <w:vAlign w:val="center"/>
          </w:tcPr>
          <w:p w14:paraId="1654AA57" w14:textId="77777777" w:rsidR="00D0129F" w:rsidRDefault="00755920" w:rsidP="00D0129F">
            <w:pPr>
              <w:spacing w:after="0" w:line="240" w:lineRule="auto"/>
              <w:jc w:val="center"/>
              <w:rPr>
                <w:rFonts w:ascii="Arial Narrow" w:hAnsi="Arial Narrow" w:cs="Arial Narrow"/>
                <w:sz w:val="40"/>
                <w:szCs w:val="40"/>
              </w:rPr>
            </w:pPr>
            <w:r>
              <w:rPr>
                <w:rFonts w:ascii="Arial Narrow" w:hAnsi="Arial Narrow" w:cs="Arial Narrow"/>
                <w:sz w:val="40"/>
                <w:szCs w:val="40"/>
              </w:rPr>
              <w:t>Bc. Kateřina Pančochová</w:t>
            </w:r>
          </w:p>
        </w:tc>
      </w:tr>
      <w:tr w:rsidR="00103830" w14:paraId="4D4E621B" w14:textId="77777777" w:rsidTr="00206C3A">
        <w:trPr>
          <w:trHeight w:hRule="exact" w:val="3502"/>
        </w:trPr>
        <w:tc>
          <w:tcPr>
            <w:tcW w:w="9799" w:type="dxa"/>
            <w:gridSpan w:val="2"/>
            <w:tcBorders>
              <w:bottom w:val="single" w:sz="8" w:space="0" w:color="auto"/>
            </w:tcBorders>
          </w:tcPr>
          <w:p w14:paraId="280B1C6E" w14:textId="77777777" w:rsidR="00103830" w:rsidRDefault="00103830">
            <w:pPr>
              <w:spacing w:after="0" w:line="240" w:lineRule="auto"/>
              <w:rPr>
                <w:rFonts w:ascii="Arial Narrow" w:hAnsi="Arial Narrow" w:cs="Arial Narrow"/>
              </w:rPr>
            </w:pPr>
          </w:p>
        </w:tc>
      </w:tr>
      <w:tr w:rsidR="00103830" w14:paraId="52FC66D5" w14:textId="77777777" w:rsidTr="00206C3A">
        <w:trPr>
          <w:trHeight w:hRule="exact" w:val="94"/>
        </w:trPr>
        <w:tc>
          <w:tcPr>
            <w:tcW w:w="4321" w:type="dxa"/>
            <w:tcBorders>
              <w:top w:val="single" w:sz="8" w:space="0" w:color="auto"/>
            </w:tcBorders>
          </w:tcPr>
          <w:p w14:paraId="53167DD9" w14:textId="77777777" w:rsidR="00103830" w:rsidRDefault="00103830">
            <w:pPr>
              <w:spacing w:after="0" w:line="240" w:lineRule="auto"/>
              <w:rPr>
                <w:rFonts w:ascii="Arial Narrow" w:hAnsi="Arial Narrow" w:cs="Arial Narrow"/>
              </w:rPr>
            </w:pPr>
          </w:p>
        </w:tc>
        <w:tc>
          <w:tcPr>
            <w:tcW w:w="5477" w:type="dxa"/>
            <w:tcBorders>
              <w:top w:val="single" w:sz="8" w:space="0" w:color="auto"/>
            </w:tcBorders>
          </w:tcPr>
          <w:p w14:paraId="20E6D815" w14:textId="77777777" w:rsidR="00103830" w:rsidRDefault="00103830">
            <w:pPr>
              <w:spacing w:after="0" w:line="240" w:lineRule="auto"/>
              <w:rPr>
                <w:rFonts w:ascii="Arial Narrow" w:hAnsi="Arial Narrow" w:cs="Arial Narrow"/>
              </w:rPr>
            </w:pPr>
          </w:p>
        </w:tc>
      </w:tr>
      <w:tr w:rsidR="00103830" w14:paraId="20085BC0" w14:textId="77777777" w:rsidTr="00206C3A">
        <w:trPr>
          <w:trHeight w:hRule="exact" w:val="820"/>
        </w:trPr>
        <w:tc>
          <w:tcPr>
            <w:tcW w:w="4321" w:type="dxa"/>
            <w:tcBorders>
              <w:right w:val="single" w:sz="8" w:space="0" w:color="auto"/>
            </w:tcBorders>
            <w:vAlign w:val="center"/>
          </w:tcPr>
          <w:p w14:paraId="3801E4FA" w14:textId="77777777" w:rsidR="00103830" w:rsidRDefault="00755920">
            <w:pPr>
              <w:spacing w:after="0" w:line="240" w:lineRule="auto"/>
              <w:ind w:left="284" w:right="284"/>
              <w:rPr>
                <w:rFonts w:ascii="Arial Narrow" w:hAnsi="Arial Narrow" w:cs="Arial Narrow"/>
                <w:sz w:val="32"/>
                <w:szCs w:val="32"/>
              </w:rPr>
            </w:pPr>
            <w:r>
              <w:rPr>
                <w:rFonts w:ascii="Arial Narrow" w:hAnsi="Arial Narrow" w:cs="Arial Narrow"/>
                <w:sz w:val="32"/>
                <w:szCs w:val="32"/>
              </w:rPr>
              <w:t>Diplomová práce</w:t>
            </w:r>
          </w:p>
          <w:p w14:paraId="3BBA1E5E" w14:textId="77777777" w:rsidR="00755920" w:rsidRDefault="00362A7C">
            <w:pPr>
              <w:spacing w:after="0" w:line="240" w:lineRule="auto"/>
              <w:ind w:left="284" w:right="284"/>
              <w:rPr>
                <w:rFonts w:ascii="Arial Narrow" w:hAnsi="Arial Narrow" w:cs="Arial Narrow"/>
                <w:sz w:val="32"/>
                <w:szCs w:val="32"/>
              </w:rPr>
            </w:pPr>
            <w:r>
              <w:rPr>
                <w:rFonts w:ascii="Arial Narrow" w:hAnsi="Arial Narrow" w:cs="Arial Narrow"/>
                <w:sz w:val="32"/>
                <w:szCs w:val="32"/>
              </w:rPr>
              <w:t>20</w:t>
            </w:r>
            <w:r w:rsidR="00084318">
              <w:rPr>
                <w:rFonts w:ascii="Arial Narrow" w:hAnsi="Arial Narrow" w:cs="Arial Narrow"/>
                <w:sz w:val="32"/>
                <w:szCs w:val="32"/>
              </w:rPr>
              <w:t>20</w:t>
            </w:r>
          </w:p>
        </w:tc>
        <w:tc>
          <w:tcPr>
            <w:tcW w:w="5477" w:type="dxa"/>
            <w:tcBorders>
              <w:left w:val="single" w:sz="8" w:space="0" w:color="auto"/>
            </w:tcBorders>
            <w:vAlign w:val="center"/>
          </w:tcPr>
          <w:p w14:paraId="6E2BC3ED" w14:textId="77777777" w:rsidR="00103830" w:rsidRDefault="00BC548B">
            <w:pPr>
              <w:spacing w:after="0" w:line="240" w:lineRule="auto"/>
              <w:ind w:left="397" w:right="284"/>
              <w:rPr>
                <w:rFonts w:ascii="Arial Narrow" w:hAnsi="Arial Narrow" w:cs="Arial Narrow"/>
              </w:rPr>
            </w:pPr>
            <w:r>
              <w:rPr>
                <w:noProof/>
              </w:rPr>
              <w:drawing>
                <wp:inline distT="0" distB="0" distL="0" distR="0" wp14:anchorId="4193B36A" wp14:editId="5A56D33B">
                  <wp:extent cx="3067050" cy="495300"/>
                  <wp:effectExtent l="0" t="0" r="0" b="0"/>
                  <wp:docPr id="1" name="obrázek 1" descr="ft_logo_c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t_logo_cz"/>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7050" cy="495300"/>
                          </a:xfrm>
                          <a:prstGeom prst="rect">
                            <a:avLst/>
                          </a:prstGeom>
                          <a:noFill/>
                          <a:ln>
                            <a:noFill/>
                          </a:ln>
                        </pic:spPr>
                      </pic:pic>
                    </a:graphicData>
                  </a:graphic>
                </wp:inline>
              </w:drawing>
            </w:r>
          </w:p>
        </w:tc>
      </w:tr>
      <w:tr w:rsidR="00103830" w14:paraId="5C327736" w14:textId="77777777" w:rsidTr="00206C3A">
        <w:trPr>
          <w:trHeight w:hRule="exact" w:val="86"/>
        </w:trPr>
        <w:tc>
          <w:tcPr>
            <w:tcW w:w="4321" w:type="dxa"/>
            <w:tcBorders>
              <w:bottom w:val="single" w:sz="8" w:space="0" w:color="auto"/>
            </w:tcBorders>
          </w:tcPr>
          <w:p w14:paraId="7BB4A9F1" w14:textId="77777777" w:rsidR="00103830" w:rsidRDefault="00103830">
            <w:pPr>
              <w:spacing w:after="0" w:line="240" w:lineRule="auto"/>
              <w:rPr>
                <w:rFonts w:ascii="Arial Narrow" w:hAnsi="Arial Narrow" w:cs="Arial Narrow"/>
              </w:rPr>
            </w:pPr>
          </w:p>
        </w:tc>
        <w:tc>
          <w:tcPr>
            <w:tcW w:w="5477" w:type="dxa"/>
            <w:tcBorders>
              <w:bottom w:val="single" w:sz="8" w:space="0" w:color="auto"/>
            </w:tcBorders>
          </w:tcPr>
          <w:p w14:paraId="5CE8708B" w14:textId="77777777" w:rsidR="00103830" w:rsidRDefault="00103830">
            <w:pPr>
              <w:spacing w:after="0" w:line="240" w:lineRule="auto"/>
              <w:rPr>
                <w:rFonts w:ascii="Arial Narrow" w:hAnsi="Arial Narrow" w:cs="Arial Narrow"/>
              </w:rPr>
            </w:pPr>
          </w:p>
        </w:tc>
      </w:tr>
      <w:tr w:rsidR="00103830" w14:paraId="7C817018" w14:textId="77777777" w:rsidTr="00206C3A">
        <w:trPr>
          <w:trHeight w:hRule="exact" w:val="1550"/>
        </w:trPr>
        <w:tc>
          <w:tcPr>
            <w:tcW w:w="9799" w:type="dxa"/>
            <w:gridSpan w:val="2"/>
            <w:tcBorders>
              <w:top w:val="single" w:sz="8" w:space="0" w:color="auto"/>
            </w:tcBorders>
          </w:tcPr>
          <w:p w14:paraId="17142FFB" w14:textId="77777777" w:rsidR="00103830" w:rsidRDefault="00103830">
            <w:pPr>
              <w:spacing w:after="0" w:line="240" w:lineRule="auto"/>
              <w:rPr>
                <w:rFonts w:ascii="Arial Narrow" w:hAnsi="Arial Narrow" w:cs="Arial Narrow"/>
              </w:rPr>
            </w:pPr>
          </w:p>
        </w:tc>
      </w:tr>
    </w:tbl>
    <w:p w14:paraId="0CB6469A" w14:textId="77777777" w:rsidR="00103830" w:rsidRDefault="00103830">
      <w:pPr>
        <w:sectPr w:rsidR="00103830">
          <w:pgSz w:w="11907" w:h="16840" w:code="9"/>
          <w:pgMar w:top="1134" w:right="851" w:bottom="851" w:left="1418" w:header="709" w:footer="709" w:gutter="0"/>
          <w:pgNumType w:start="1"/>
          <w:cols w:space="708"/>
          <w:titlePg/>
        </w:sectPr>
      </w:pPr>
    </w:p>
    <w:p w14:paraId="47BF3B6A" w14:textId="77777777" w:rsidR="00103830" w:rsidRDefault="00EE7D47">
      <w:r>
        <w:rPr>
          <w:noProof/>
        </w:rPr>
        <w:lastRenderedPageBreak/>
        <w:drawing>
          <wp:anchor distT="0" distB="0" distL="114300" distR="114300" simplePos="0" relativeHeight="251664384" behindDoc="0" locked="0" layoutInCell="1" allowOverlap="1" wp14:anchorId="4FF26396" wp14:editId="60D13A82">
            <wp:simplePos x="0" y="0"/>
            <wp:positionH relativeFrom="column">
              <wp:posOffset>-1175385</wp:posOffset>
            </wp:positionH>
            <wp:positionV relativeFrom="paragraph">
              <wp:posOffset>0</wp:posOffset>
            </wp:positionV>
            <wp:extent cx="7371715" cy="10078897"/>
            <wp:effectExtent l="0" t="0" r="635" b="0"/>
            <wp:wrapTopAndBottom/>
            <wp:docPr id="4" name="Obrázek 4"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94618688_1577355589106927_6229111955538313216_n.jpg"/>
                    <pic:cNvPicPr/>
                  </pic:nvPicPr>
                  <pic:blipFill rotWithShape="1">
                    <a:blip r:embed="rId9">
                      <a:extLst>
                        <a:ext uri="{28A0092B-C50C-407E-A947-70E740481C1C}">
                          <a14:useLocalDpi xmlns:a14="http://schemas.microsoft.com/office/drawing/2010/main" val="0"/>
                        </a:ext>
                      </a:extLst>
                    </a:blip>
                    <a:srcRect l="1141"/>
                    <a:stretch/>
                  </pic:blipFill>
                  <pic:spPr bwMode="auto">
                    <a:xfrm>
                      <a:off x="0" y="0"/>
                      <a:ext cx="7371715" cy="100788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03830">
        <w:br w:type="page"/>
      </w:r>
    </w:p>
    <w:p w14:paraId="0E573790" w14:textId="77777777" w:rsidR="00EE7D47" w:rsidRDefault="00EE7D47" w:rsidP="00DA00DE">
      <w:r>
        <w:rPr>
          <w:noProof/>
        </w:rPr>
        <w:lastRenderedPageBreak/>
        <w:drawing>
          <wp:anchor distT="0" distB="0" distL="114300" distR="114300" simplePos="0" relativeHeight="251665408" behindDoc="0" locked="0" layoutInCell="1" allowOverlap="1" wp14:anchorId="4C09FF53" wp14:editId="3694F396">
            <wp:simplePos x="0" y="0"/>
            <wp:positionH relativeFrom="column">
              <wp:posOffset>-473666</wp:posOffset>
            </wp:positionH>
            <wp:positionV relativeFrom="paragraph">
              <wp:posOffset>458</wp:posOffset>
            </wp:positionV>
            <wp:extent cx="6760210" cy="10174088"/>
            <wp:effectExtent l="0" t="0" r="2540" b="0"/>
            <wp:wrapTopAndBottom/>
            <wp:docPr id="9" name="Obrázek 9"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94884308_1607418802744984_8249606829483491328_n.jpg"/>
                    <pic:cNvPicPr/>
                  </pic:nvPicPr>
                  <pic:blipFill rotWithShape="1">
                    <a:blip r:embed="rId10" cstate="print">
                      <a:extLst>
                        <a:ext uri="{28A0092B-C50C-407E-A947-70E740481C1C}">
                          <a14:useLocalDpi xmlns:a14="http://schemas.microsoft.com/office/drawing/2010/main" val="0"/>
                        </a:ext>
                      </a:extLst>
                    </a:blip>
                    <a:srcRect l="1242" t="770" b="-1"/>
                    <a:stretch/>
                  </pic:blipFill>
                  <pic:spPr bwMode="auto">
                    <a:xfrm>
                      <a:off x="0" y="0"/>
                      <a:ext cx="6760210" cy="1017408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4029F4">
        <w:br w:type="page"/>
      </w:r>
    </w:p>
    <w:p w14:paraId="42FB51ED" w14:textId="77777777" w:rsidR="00103830" w:rsidRDefault="00866CFC" w:rsidP="00866CFC">
      <w:r>
        <w:rPr>
          <w:noProof/>
        </w:rPr>
        <w:lastRenderedPageBreak/>
        <w:drawing>
          <wp:anchor distT="0" distB="0" distL="114300" distR="114300" simplePos="0" relativeHeight="251668480" behindDoc="0" locked="0" layoutInCell="1" allowOverlap="1" wp14:anchorId="0B519291" wp14:editId="53708CAE">
            <wp:simplePos x="0" y="0"/>
            <wp:positionH relativeFrom="column">
              <wp:posOffset>790708</wp:posOffset>
            </wp:positionH>
            <wp:positionV relativeFrom="paragraph">
              <wp:posOffset>6351004</wp:posOffset>
            </wp:positionV>
            <wp:extent cx="3168650" cy="488950"/>
            <wp:effectExtent l="0" t="0" r="0" b="635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68650" cy="488950"/>
                    </a:xfrm>
                    <a:prstGeom prst="rect">
                      <a:avLst/>
                    </a:prstGeom>
                    <a:noFill/>
                    <a:ln>
                      <a:noFill/>
                    </a:ln>
                  </pic:spPr>
                </pic:pic>
              </a:graphicData>
            </a:graphic>
          </wp:anchor>
        </w:drawing>
      </w:r>
      <w:r>
        <w:rPr>
          <w:noProof/>
        </w:rPr>
        <w:drawing>
          <wp:anchor distT="0" distB="0" distL="114300" distR="114300" simplePos="0" relativeHeight="251667456" behindDoc="0" locked="0" layoutInCell="1" allowOverlap="1" wp14:anchorId="1FD1DE68" wp14:editId="514E0489">
            <wp:simplePos x="0" y="0"/>
            <wp:positionH relativeFrom="column">
              <wp:posOffset>1503990</wp:posOffset>
            </wp:positionH>
            <wp:positionV relativeFrom="paragraph">
              <wp:posOffset>6681632</wp:posOffset>
            </wp:positionV>
            <wp:extent cx="3423684" cy="914400"/>
            <wp:effectExtent l="0" t="0" r="5715" b="0"/>
            <wp:wrapNone/>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8780" cy="923773"/>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3910E3EC" wp14:editId="58049AA4">
            <wp:simplePos x="0" y="0"/>
            <wp:positionH relativeFrom="column">
              <wp:posOffset>-1185515</wp:posOffset>
            </wp:positionH>
            <wp:positionV relativeFrom="paragraph">
              <wp:posOffset>148</wp:posOffset>
            </wp:positionV>
            <wp:extent cx="7364652" cy="11067799"/>
            <wp:effectExtent l="0" t="0" r="8255" b="635"/>
            <wp:wrapTopAndBottom/>
            <wp:docPr id="11" name="Obrázek 11"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94872175_242972810317736_7336695845498126336_n.jpg"/>
                    <pic:cNvPicPr/>
                  </pic:nvPicPr>
                  <pic:blipFill rotWithShape="1">
                    <a:blip r:embed="rId12">
                      <a:extLst>
                        <a:ext uri="{28A0092B-C50C-407E-A947-70E740481C1C}">
                          <a14:useLocalDpi xmlns:a14="http://schemas.microsoft.com/office/drawing/2010/main" val="0"/>
                        </a:ext>
                      </a:extLst>
                    </a:blip>
                    <a:srcRect l="630" t="101" r="2"/>
                    <a:stretch/>
                  </pic:blipFill>
                  <pic:spPr bwMode="auto">
                    <a:xfrm>
                      <a:off x="0" y="0"/>
                      <a:ext cx="7364652" cy="1106779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43AD717A" wp14:editId="6FE71E5F">
            <wp:extent cx="3200400" cy="457200"/>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00400" cy="457200"/>
                    </a:xfrm>
                    <a:prstGeom prst="rect">
                      <a:avLst/>
                    </a:prstGeom>
                    <a:noFill/>
                    <a:ln>
                      <a:noFill/>
                    </a:ln>
                  </pic:spPr>
                </pic:pic>
              </a:graphicData>
            </a:graphic>
          </wp:inline>
        </w:drawing>
      </w:r>
      <w:bookmarkStart w:id="1" w:name="_Toc37577728"/>
      <w:r w:rsidR="00103830">
        <w:t>ABSTRAKT</w:t>
      </w:r>
      <w:bookmarkEnd w:id="1"/>
    </w:p>
    <w:p w14:paraId="3E82B6EE" w14:textId="77777777" w:rsidR="007A1816" w:rsidRDefault="007A1816" w:rsidP="007A1816">
      <w:pPr>
        <w:pStyle w:val="Nzev"/>
      </w:pPr>
      <w:r>
        <w:lastRenderedPageBreak/>
        <w:t>Abstrakt</w:t>
      </w:r>
    </w:p>
    <w:p w14:paraId="37B0AD64" w14:textId="77777777" w:rsidR="00103830" w:rsidRDefault="009B2ADE">
      <w:r>
        <w:t xml:space="preserve">V této diplomové práci </w:t>
      </w:r>
      <w:r w:rsidR="00DA240F">
        <w:t>byla zkoumána</w:t>
      </w:r>
      <w:r>
        <w:t xml:space="preserve"> biodegradac</w:t>
      </w:r>
      <w:r w:rsidR="00DA240F">
        <w:t>e</w:t>
      </w:r>
      <w:r>
        <w:t xml:space="preserve"> N-oktyl-2-pyrrolidonu </w:t>
      </w:r>
      <w:r w:rsidR="00A67488">
        <w:t xml:space="preserve">(NOP) </w:t>
      </w:r>
      <w:r>
        <w:t xml:space="preserve">prostřednictvím bakteriálních kultur </w:t>
      </w:r>
      <w:r w:rsidR="00710F28">
        <w:t>získaných v</w:t>
      </w:r>
      <w:r>
        <w:t> předešlých prací</w:t>
      </w:r>
      <w:r w:rsidR="00710F28">
        <w:t>ch</w:t>
      </w:r>
      <w:r w:rsidR="00DA240F">
        <w:t xml:space="preserve"> na Univerzitě Tomáše Bati</w:t>
      </w:r>
      <w:r>
        <w:t>.</w:t>
      </w:r>
      <w:r w:rsidR="00DA240F">
        <w:t xml:space="preserve"> </w:t>
      </w:r>
      <w:r>
        <w:t>Jedn</w:t>
      </w:r>
      <w:r w:rsidR="00710F28">
        <w:t xml:space="preserve">alo </w:t>
      </w:r>
      <w:r>
        <w:t xml:space="preserve">se o </w:t>
      </w:r>
      <w:r w:rsidR="00710F28">
        <w:t xml:space="preserve">zástupce </w:t>
      </w:r>
      <w:r>
        <w:t>rod</w:t>
      </w:r>
      <w:r w:rsidR="00710F28">
        <w:t>ů</w:t>
      </w:r>
      <w:r>
        <w:t xml:space="preserve"> </w:t>
      </w:r>
      <w:proofErr w:type="spellStart"/>
      <w:r w:rsidRPr="009B2ADE">
        <w:rPr>
          <w:i/>
          <w:iCs/>
        </w:rPr>
        <w:t>Achromobacter</w:t>
      </w:r>
      <w:proofErr w:type="spellEnd"/>
      <w:r>
        <w:t xml:space="preserve">, </w:t>
      </w:r>
      <w:proofErr w:type="spellStart"/>
      <w:r w:rsidRPr="009B2ADE">
        <w:rPr>
          <w:i/>
          <w:iCs/>
        </w:rPr>
        <w:t>Arthrobacter</w:t>
      </w:r>
      <w:proofErr w:type="spellEnd"/>
      <w:r>
        <w:t xml:space="preserve"> a dvě odlišné kultury rodu </w:t>
      </w:r>
      <w:proofErr w:type="spellStart"/>
      <w:r w:rsidRPr="009B2ADE">
        <w:rPr>
          <w:i/>
          <w:iCs/>
        </w:rPr>
        <w:t>Phenylobacter</w:t>
      </w:r>
      <w:r w:rsidR="00710F28">
        <w:rPr>
          <w:i/>
          <w:iCs/>
        </w:rPr>
        <w:t>ium</w:t>
      </w:r>
      <w:proofErr w:type="spellEnd"/>
      <w:r>
        <w:t>.</w:t>
      </w:r>
      <w:r w:rsidR="00DA240F">
        <w:t xml:space="preserve"> </w:t>
      </w:r>
      <w:r w:rsidR="00A67488">
        <w:t>Cílem této práce bylo</w:t>
      </w:r>
      <w:r w:rsidR="00DA240F">
        <w:t xml:space="preserve"> především srovnání jejich biodegradačních vlastností a jejich porovnání mezi sebou.</w:t>
      </w:r>
      <w:r w:rsidR="00A67488">
        <w:t xml:space="preserve"> Byly testovány tyto vlastnosti: i) utilizace alifatických uhlovodíků, </w:t>
      </w:r>
      <w:proofErr w:type="spellStart"/>
      <w:r w:rsidR="00A67488">
        <w:t>pyrrolidonu</w:t>
      </w:r>
      <w:proofErr w:type="spellEnd"/>
      <w:r w:rsidR="00A67488">
        <w:t xml:space="preserve"> a jeho derivátů; </w:t>
      </w:r>
      <w:proofErr w:type="spellStart"/>
      <w:r w:rsidR="00A67488">
        <w:t>ii</w:t>
      </w:r>
      <w:proofErr w:type="spellEnd"/>
      <w:r w:rsidR="00A67488">
        <w:t xml:space="preserve">) sekvenční biodegradace NOP; </w:t>
      </w:r>
      <w:proofErr w:type="spellStart"/>
      <w:r w:rsidR="00A67488">
        <w:t>iii</w:t>
      </w:r>
      <w:proofErr w:type="spellEnd"/>
      <w:r w:rsidR="00A67488">
        <w:t>) utilizace dusík</w:t>
      </w:r>
      <w:r w:rsidR="00105617">
        <w:t>u</w:t>
      </w:r>
      <w:r w:rsidR="00A67488">
        <w:t xml:space="preserve"> z molekuly NOP.</w:t>
      </w:r>
    </w:p>
    <w:p w14:paraId="0FF8A282" w14:textId="77777777" w:rsidR="00103830" w:rsidRDefault="00103830"/>
    <w:p w14:paraId="507F0C26" w14:textId="77777777" w:rsidR="007A1816" w:rsidRDefault="007A1816"/>
    <w:p w14:paraId="3501ED1D" w14:textId="77777777" w:rsidR="00103830" w:rsidRDefault="00103830">
      <w:pPr>
        <w:rPr>
          <w:rStyle w:val="Pokec"/>
        </w:rPr>
      </w:pPr>
      <w:r>
        <w:t xml:space="preserve">Klíčová slova: </w:t>
      </w:r>
      <w:proofErr w:type="spellStart"/>
      <w:r w:rsidR="00755920" w:rsidRPr="007A1816">
        <w:rPr>
          <w:i/>
        </w:rPr>
        <w:t>Achromobacter</w:t>
      </w:r>
      <w:proofErr w:type="spellEnd"/>
      <w:r w:rsidR="00755920" w:rsidRPr="007A1816">
        <w:t xml:space="preserve">, </w:t>
      </w:r>
      <w:proofErr w:type="spellStart"/>
      <w:r w:rsidR="00A67488" w:rsidRPr="007A1816">
        <w:rPr>
          <w:i/>
          <w:iCs/>
        </w:rPr>
        <w:t>Arthrobacter</w:t>
      </w:r>
      <w:proofErr w:type="spellEnd"/>
      <w:r w:rsidR="00A67488" w:rsidRPr="007A1816">
        <w:t xml:space="preserve">, </w:t>
      </w:r>
      <w:proofErr w:type="spellStart"/>
      <w:r w:rsidR="00755920" w:rsidRPr="007A1816">
        <w:rPr>
          <w:i/>
        </w:rPr>
        <w:t>Phenylobacterium</w:t>
      </w:r>
      <w:proofErr w:type="spellEnd"/>
      <w:r w:rsidR="00755920" w:rsidRPr="007A1816">
        <w:rPr>
          <w:i/>
        </w:rPr>
        <w:t>,</w:t>
      </w:r>
      <w:r w:rsidR="00755920" w:rsidRPr="007A1816">
        <w:t xml:space="preserve"> </w:t>
      </w:r>
      <w:r w:rsidR="00CA339B" w:rsidRPr="007A1816">
        <w:t>b</w:t>
      </w:r>
      <w:r w:rsidR="00755920" w:rsidRPr="007A1816">
        <w:t xml:space="preserve">iodegradace, </w:t>
      </w:r>
      <w:r w:rsidR="00CA339B" w:rsidRPr="007A1816">
        <w:t>u</w:t>
      </w:r>
      <w:r w:rsidR="00755920" w:rsidRPr="007A1816">
        <w:t>hlovodíky, NOP</w:t>
      </w:r>
    </w:p>
    <w:p w14:paraId="25F24D2D" w14:textId="77777777" w:rsidR="00103830" w:rsidRDefault="00103830"/>
    <w:p w14:paraId="5B877071" w14:textId="77777777" w:rsidR="00103830" w:rsidRDefault="00103830"/>
    <w:p w14:paraId="75F1889F" w14:textId="77777777" w:rsidR="00103830" w:rsidRDefault="00103830"/>
    <w:p w14:paraId="4E133957" w14:textId="77777777" w:rsidR="00103830" w:rsidRDefault="00103830">
      <w:pPr>
        <w:pStyle w:val="Nzev"/>
      </w:pPr>
      <w:r>
        <w:t>ABSTRACT</w:t>
      </w:r>
    </w:p>
    <w:p w14:paraId="528BA8EE" w14:textId="77777777" w:rsidR="00103830" w:rsidRDefault="00DA240F">
      <w:pPr>
        <w:rPr>
          <w:sz w:val="23"/>
          <w:szCs w:val="23"/>
        </w:rPr>
      </w:pPr>
      <w:r>
        <w:t xml:space="preserve">In </w:t>
      </w:r>
      <w:proofErr w:type="spellStart"/>
      <w:r>
        <w:t>this</w:t>
      </w:r>
      <w:proofErr w:type="spellEnd"/>
      <w:r>
        <w:t xml:space="preserve"> </w:t>
      </w:r>
      <w:proofErr w:type="spellStart"/>
      <w:r>
        <w:t>diploma</w:t>
      </w:r>
      <w:proofErr w:type="spellEnd"/>
      <w:r>
        <w:t xml:space="preserve"> thesis</w:t>
      </w:r>
      <w:r w:rsidR="007B5EC0">
        <w:t xml:space="preserve"> </w:t>
      </w:r>
      <w:proofErr w:type="spellStart"/>
      <w:r w:rsidR="007B5EC0">
        <w:t>the</w:t>
      </w:r>
      <w:proofErr w:type="spellEnd"/>
      <w:r w:rsidR="007B5EC0">
        <w:t xml:space="preserve"> </w:t>
      </w:r>
      <w:proofErr w:type="spellStart"/>
      <w:r>
        <w:t>biodegradation</w:t>
      </w:r>
      <w:proofErr w:type="spellEnd"/>
      <w:r>
        <w:t xml:space="preserve"> </w:t>
      </w:r>
      <w:proofErr w:type="spellStart"/>
      <w:r>
        <w:t>of</w:t>
      </w:r>
      <w:proofErr w:type="spellEnd"/>
      <w:r>
        <w:t xml:space="preserve"> N-o</w:t>
      </w:r>
      <w:r w:rsidR="007B5EC0">
        <w:t>c</w:t>
      </w:r>
      <w:r>
        <w:t xml:space="preserve">tyl-2-pyrrolidone </w:t>
      </w:r>
      <w:r w:rsidR="00A67488">
        <w:t xml:space="preserve">(NOP) </w:t>
      </w:r>
      <w:proofErr w:type="spellStart"/>
      <w:r w:rsidR="007B5EC0">
        <w:t>through</w:t>
      </w:r>
      <w:proofErr w:type="spellEnd"/>
      <w:r>
        <w:t xml:space="preserve"> </w:t>
      </w:r>
      <w:proofErr w:type="spellStart"/>
      <w:r>
        <w:t>bacterial</w:t>
      </w:r>
      <w:proofErr w:type="spellEnd"/>
      <w:r>
        <w:t xml:space="preserve"> </w:t>
      </w:r>
      <w:proofErr w:type="spellStart"/>
      <w:r>
        <w:t>strain</w:t>
      </w:r>
      <w:r w:rsidR="00A67488">
        <w:t>s</w:t>
      </w:r>
      <w:proofErr w:type="spellEnd"/>
      <w:r>
        <w:t xml:space="preserve"> </w:t>
      </w:r>
      <w:proofErr w:type="spellStart"/>
      <w:r w:rsidR="00710F28">
        <w:t>obtained</w:t>
      </w:r>
      <w:proofErr w:type="spellEnd"/>
      <w:r w:rsidR="00710F28">
        <w:t xml:space="preserve"> in</w:t>
      </w:r>
      <w:r>
        <w:t xml:space="preserve"> </w:t>
      </w:r>
      <w:proofErr w:type="spellStart"/>
      <w:r>
        <w:t>previous</w:t>
      </w:r>
      <w:proofErr w:type="spellEnd"/>
      <w:r>
        <w:t xml:space="preserve"> </w:t>
      </w:r>
      <w:proofErr w:type="spellStart"/>
      <w:r>
        <w:t>works</w:t>
      </w:r>
      <w:proofErr w:type="spellEnd"/>
      <w:r>
        <w:t xml:space="preserve"> </w:t>
      </w:r>
      <w:proofErr w:type="spellStart"/>
      <w:r>
        <w:t>at</w:t>
      </w:r>
      <w:proofErr w:type="spellEnd"/>
      <w:r>
        <w:t xml:space="preserve"> Tomas </w:t>
      </w:r>
      <w:proofErr w:type="spellStart"/>
      <w:r>
        <w:t>Bata</w:t>
      </w:r>
      <w:proofErr w:type="spellEnd"/>
      <w:r>
        <w:t xml:space="preserve"> University</w:t>
      </w:r>
      <w:r w:rsidR="007B5EC0">
        <w:t xml:space="preserve"> has </w:t>
      </w:r>
      <w:proofErr w:type="spellStart"/>
      <w:r w:rsidR="007B5EC0">
        <w:t>been</w:t>
      </w:r>
      <w:proofErr w:type="spellEnd"/>
      <w:r w:rsidR="007B5EC0">
        <w:t xml:space="preserve"> </w:t>
      </w:r>
      <w:proofErr w:type="spellStart"/>
      <w:r w:rsidR="007B5EC0">
        <w:t>tested</w:t>
      </w:r>
      <w:proofErr w:type="spellEnd"/>
      <w:r>
        <w:t>. I</w:t>
      </w:r>
      <w:r w:rsidR="007B5EC0">
        <w:t xml:space="preserve">n </w:t>
      </w:r>
      <w:proofErr w:type="spellStart"/>
      <w:r w:rsidR="007B5EC0">
        <w:t>fact</w:t>
      </w:r>
      <w:proofErr w:type="spellEnd"/>
      <w:r w:rsidR="007B5EC0">
        <w:t xml:space="preserve">, </w:t>
      </w:r>
      <w:proofErr w:type="spellStart"/>
      <w:r w:rsidR="007B5EC0">
        <w:t>the</w:t>
      </w:r>
      <w:proofErr w:type="spellEnd"/>
      <w:r>
        <w:t xml:space="preserve"> </w:t>
      </w:r>
      <w:proofErr w:type="spellStart"/>
      <w:r w:rsidR="00710F28">
        <w:t>members</w:t>
      </w:r>
      <w:proofErr w:type="spellEnd"/>
      <w:r w:rsidR="00710F28">
        <w:t xml:space="preserve"> </w:t>
      </w:r>
      <w:proofErr w:type="spellStart"/>
      <w:r w:rsidR="00710F28">
        <w:t>of</w:t>
      </w:r>
      <w:proofErr w:type="spellEnd"/>
      <w:r w:rsidR="00710F28">
        <w:t xml:space="preserve"> </w:t>
      </w:r>
      <w:proofErr w:type="spellStart"/>
      <w:r>
        <w:t>gen</w:t>
      </w:r>
      <w:r w:rsidR="00710F28">
        <w:t>era</w:t>
      </w:r>
      <w:proofErr w:type="spellEnd"/>
      <w:r w:rsidR="007B5EC0">
        <w:t xml:space="preserve"> </w:t>
      </w:r>
      <w:r>
        <w:t xml:space="preserve"> </w:t>
      </w:r>
      <w:proofErr w:type="spellStart"/>
      <w:r w:rsidRPr="00DA240F">
        <w:rPr>
          <w:i/>
          <w:iCs/>
        </w:rPr>
        <w:t>Achromobacter</w:t>
      </w:r>
      <w:proofErr w:type="spellEnd"/>
      <w:r>
        <w:t xml:space="preserve">, </w:t>
      </w:r>
      <w:proofErr w:type="spellStart"/>
      <w:r w:rsidRPr="00DA240F">
        <w:rPr>
          <w:i/>
          <w:iCs/>
        </w:rPr>
        <w:t>Arthrobacter</w:t>
      </w:r>
      <w:proofErr w:type="spellEnd"/>
      <w:r>
        <w:t xml:space="preserve"> a</w:t>
      </w:r>
      <w:r w:rsidR="00A67488">
        <w:t>nd</w:t>
      </w:r>
      <w:r>
        <w:t xml:space="preserve"> </w:t>
      </w:r>
      <w:proofErr w:type="spellStart"/>
      <w:r>
        <w:t>two</w:t>
      </w:r>
      <w:proofErr w:type="spellEnd"/>
      <w:r>
        <w:t xml:space="preserve"> </w:t>
      </w:r>
      <w:proofErr w:type="spellStart"/>
      <w:r>
        <w:t>different</w:t>
      </w:r>
      <w:proofErr w:type="spellEnd"/>
      <w:r>
        <w:t xml:space="preserve"> </w:t>
      </w:r>
      <w:proofErr w:type="spellStart"/>
      <w:r>
        <w:t>strain</w:t>
      </w:r>
      <w:r w:rsidR="007B5EC0">
        <w:t>s</w:t>
      </w:r>
      <w:proofErr w:type="spellEnd"/>
      <w:r>
        <w:t xml:space="preserve"> </w:t>
      </w:r>
      <w:proofErr w:type="spellStart"/>
      <w:r>
        <w:t>of</w:t>
      </w:r>
      <w:proofErr w:type="spellEnd"/>
      <w:r>
        <w:t xml:space="preserve"> genus </w:t>
      </w:r>
      <w:proofErr w:type="spellStart"/>
      <w:r w:rsidRPr="00DA240F">
        <w:rPr>
          <w:i/>
          <w:iCs/>
        </w:rPr>
        <w:t>Phenylobacterium</w:t>
      </w:r>
      <w:proofErr w:type="spellEnd"/>
      <w:r w:rsidR="007B5EC0">
        <w:t xml:space="preserve"> </w:t>
      </w:r>
      <w:proofErr w:type="spellStart"/>
      <w:r w:rsidR="007B5EC0">
        <w:t>have</w:t>
      </w:r>
      <w:proofErr w:type="spellEnd"/>
      <w:r w:rsidR="007B5EC0">
        <w:t xml:space="preserve"> </w:t>
      </w:r>
      <w:proofErr w:type="spellStart"/>
      <w:r w:rsidR="007B5EC0">
        <w:t>been</w:t>
      </w:r>
      <w:proofErr w:type="spellEnd"/>
      <w:r w:rsidR="007B5EC0">
        <w:t xml:space="preserve"> </w:t>
      </w:r>
      <w:proofErr w:type="spellStart"/>
      <w:r w:rsidR="007B5EC0">
        <w:t>used</w:t>
      </w:r>
      <w:proofErr w:type="spellEnd"/>
      <w:r w:rsidR="007B5EC0">
        <w:t xml:space="preserve"> </w:t>
      </w:r>
      <w:proofErr w:type="spellStart"/>
      <w:r w:rsidR="007B5EC0">
        <w:t>for</w:t>
      </w:r>
      <w:proofErr w:type="spellEnd"/>
      <w:r w:rsidR="007B5EC0">
        <w:t xml:space="preserve"> testing.</w:t>
      </w:r>
      <w:r w:rsidR="00A67488">
        <w:t xml:space="preserve"> </w:t>
      </w:r>
      <w:proofErr w:type="spellStart"/>
      <w:r w:rsidR="00A67488">
        <w:rPr>
          <w:sz w:val="23"/>
          <w:szCs w:val="23"/>
        </w:rPr>
        <w:t>The</w:t>
      </w:r>
      <w:proofErr w:type="spellEnd"/>
      <w:r w:rsidR="00A67488">
        <w:rPr>
          <w:sz w:val="23"/>
          <w:szCs w:val="23"/>
        </w:rPr>
        <w:t xml:space="preserve"> </w:t>
      </w:r>
      <w:proofErr w:type="spellStart"/>
      <w:r w:rsidR="007B5EC0">
        <w:rPr>
          <w:sz w:val="23"/>
          <w:szCs w:val="23"/>
        </w:rPr>
        <w:t>primary</w:t>
      </w:r>
      <w:proofErr w:type="spellEnd"/>
      <w:r w:rsidR="007B5EC0">
        <w:rPr>
          <w:sz w:val="23"/>
          <w:szCs w:val="23"/>
        </w:rPr>
        <w:t xml:space="preserve"> </w:t>
      </w:r>
      <w:proofErr w:type="spellStart"/>
      <w:r w:rsidR="00A67488">
        <w:rPr>
          <w:sz w:val="23"/>
          <w:szCs w:val="23"/>
        </w:rPr>
        <w:t>aim</w:t>
      </w:r>
      <w:proofErr w:type="spellEnd"/>
      <w:r w:rsidR="00A67488">
        <w:rPr>
          <w:sz w:val="23"/>
          <w:szCs w:val="23"/>
        </w:rPr>
        <w:t xml:space="preserve"> </w:t>
      </w:r>
      <w:proofErr w:type="spellStart"/>
      <w:r w:rsidR="00A67488">
        <w:rPr>
          <w:sz w:val="23"/>
          <w:szCs w:val="23"/>
        </w:rPr>
        <w:t>of</w:t>
      </w:r>
      <w:proofErr w:type="spellEnd"/>
      <w:r w:rsidR="00A67488">
        <w:rPr>
          <w:sz w:val="23"/>
          <w:szCs w:val="23"/>
        </w:rPr>
        <w:t xml:space="preserve"> </w:t>
      </w:r>
      <w:proofErr w:type="spellStart"/>
      <w:r w:rsidR="00A67488">
        <w:rPr>
          <w:sz w:val="23"/>
          <w:szCs w:val="23"/>
        </w:rPr>
        <w:t>th</w:t>
      </w:r>
      <w:r w:rsidR="007B5EC0">
        <w:rPr>
          <w:sz w:val="23"/>
          <w:szCs w:val="23"/>
        </w:rPr>
        <w:t>e</w:t>
      </w:r>
      <w:proofErr w:type="spellEnd"/>
      <w:r w:rsidR="00A67488">
        <w:rPr>
          <w:sz w:val="23"/>
          <w:szCs w:val="23"/>
        </w:rPr>
        <w:t xml:space="preserve"> thesis </w:t>
      </w:r>
      <w:proofErr w:type="spellStart"/>
      <w:r w:rsidR="00A67488">
        <w:rPr>
          <w:sz w:val="23"/>
          <w:szCs w:val="23"/>
        </w:rPr>
        <w:t>was</w:t>
      </w:r>
      <w:proofErr w:type="spellEnd"/>
      <w:r w:rsidR="00A67488">
        <w:rPr>
          <w:sz w:val="23"/>
          <w:szCs w:val="23"/>
        </w:rPr>
        <w:t xml:space="preserve"> </w:t>
      </w:r>
      <w:proofErr w:type="spellStart"/>
      <w:r w:rsidR="007B5EC0">
        <w:rPr>
          <w:sz w:val="23"/>
          <w:szCs w:val="23"/>
        </w:rPr>
        <w:t>general</w:t>
      </w:r>
      <w:proofErr w:type="spellEnd"/>
      <w:r w:rsidR="007B5EC0">
        <w:rPr>
          <w:sz w:val="23"/>
          <w:szCs w:val="23"/>
        </w:rPr>
        <w:t xml:space="preserve"> </w:t>
      </w:r>
      <w:proofErr w:type="spellStart"/>
      <w:r w:rsidR="007B5EC0">
        <w:rPr>
          <w:sz w:val="23"/>
          <w:szCs w:val="23"/>
        </w:rPr>
        <w:t>comparison</w:t>
      </w:r>
      <w:proofErr w:type="spellEnd"/>
      <w:r w:rsidR="007B5EC0">
        <w:rPr>
          <w:sz w:val="23"/>
          <w:szCs w:val="23"/>
        </w:rPr>
        <w:t xml:space="preserve"> </w:t>
      </w:r>
      <w:proofErr w:type="spellStart"/>
      <w:r w:rsidR="007B5EC0">
        <w:rPr>
          <w:sz w:val="23"/>
          <w:szCs w:val="23"/>
        </w:rPr>
        <w:t>of</w:t>
      </w:r>
      <w:proofErr w:type="spellEnd"/>
      <w:r w:rsidR="007B5EC0">
        <w:rPr>
          <w:sz w:val="23"/>
          <w:szCs w:val="23"/>
        </w:rPr>
        <w:t xml:space="preserve"> </w:t>
      </w:r>
      <w:proofErr w:type="spellStart"/>
      <w:r w:rsidR="00710F28">
        <w:rPr>
          <w:sz w:val="23"/>
          <w:szCs w:val="23"/>
        </w:rPr>
        <w:t>all</w:t>
      </w:r>
      <w:proofErr w:type="spellEnd"/>
      <w:r w:rsidR="00710F28">
        <w:rPr>
          <w:sz w:val="23"/>
          <w:szCs w:val="23"/>
        </w:rPr>
        <w:t xml:space="preserve"> </w:t>
      </w:r>
      <w:proofErr w:type="spellStart"/>
      <w:r w:rsidR="00710F28">
        <w:rPr>
          <w:sz w:val="23"/>
          <w:szCs w:val="23"/>
        </w:rPr>
        <w:t>the</w:t>
      </w:r>
      <w:proofErr w:type="spellEnd"/>
      <w:r w:rsidR="00710F28">
        <w:rPr>
          <w:sz w:val="23"/>
          <w:szCs w:val="23"/>
        </w:rPr>
        <w:t xml:space="preserve"> </w:t>
      </w:r>
      <w:proofErr w:type="spellStart"/>
      <w:r w:rsidR="00710F28">
        <w:rPr>
          <w:sz w:val="23"/>
          <w:szCs w:val="23"/>
        </w:rPr>
        <w:t>strains</w:t>
      </w:r>
      <w:proofErr w:type="spellEnd"/>
      <w:r w:rsidR="00A67488">
        <w:rPr>
          <w:sz w:val="23"/>
          <w:szCs w:val="23"/>
        </w:rPr>
        <w:t xml:space="preserve"> </w:t>
      </w:r>
      <w:r w:rsidR="007B5EC0">
        <w:rPr>
          <w:sz w:val="23"/>
          <w:szCs w:val="23"/>
        </w:rPr>
        <w:t xml:space="preserve">as </w:t>
      </w:r>
      <w:proofErr w:type="spellStart"/>
      <w:r w:rsidR="007B5EC0">
        <w:rPr>
          <w:sz w:val="23"/>
          <w:szCs w:val="23"/>
        </w:rPr>
        <w:t>well</w:t>
      </w:r>
      <w:proofErr w:type="spellEnd"/>
      <w:r w:rsidR="007B5EC0">
        <w:rPr>
          <w:sz w:val="23"/>
          <w:szCs w:val="23"/>
        </w:rPr>
        <w:t xml:space="preserve"> as </w:t>
      </w:r>
      <w:proofErr w:type="spellStart"/>
      <w:r w:rsidR="00A67488">
        <w:rPr>
          <w:sz w:val="23"/>
          <w:szCs w:val="23"/>
        </w:rPr>
        <w:t>their</w:t>
      </w:r>
      <w:proofErr w:type="spellEnd"/>
      <w:r w:rsidR="00A67488">
        <w:rPr>
          <w:sz w:val="23"/>
          <w:szCs w:val="23"/>
        </w:rPr>
        <w:t xml:space="preserve"> </w:t>
      </w:r>
      <w:proofErr w:type="spellStart"/>
      <w:r w:rsidR="00A67488">
        <w:rPr>
          <w:sz w:val="23"/>
          <w:szCs w:val="23"/>
        </w:rPr>
        <w:t>biodegrada</w:t>
      </w:r>
      <w:r w:rsidR="00710F28">
        <w:rPr>
          <w:sz w:val="23"/>
          <w:szCs w:val="23"/>
        </w:rPr>
        <w:t>tion</w:t>
      </w:r>
      <w:proofErr w:type="spellEnd"/>
      <w:r w:rsidR="00A67488">
        <w:rPr>
          <w:sz w:val="23"/>
          <w:szCs w:val="23"/>
        </w:rPr>
        <w:t xml:space="preserve"> </w:t>
      </w:r>
      <w:proofErr w:type="spellStart"/>
      <w:r w:rsidR="00105617">
        <w:rPr>
          <w:sz w:val="23"/>
          <w:szCs w:val="23"/>
        </w:rPr>
        <w:t>properties</w:t>
      </w:r>
      <w:proofErr w:type="spellEnd"/>
      <w:r w:rsidR="007B5EC0">
        <w:rPr>
          <w:sz w:val="23"/>
          <w:szCs w:val="23"/>
        </w:rPr>
        <w:t xml:space="preserve">. </w:t>
      </w:r>
      <w:proofErr w:type="spellStart"/>
      <w:r w:rsidR="007B5EC0">
        <w:rPr>
          <w:sz w:val="23"/>
          <w:szCs w:val="23"/>
        </w:rPr>
        <w:t>The</w:t>
      </w:r>
      <w:proofErr w:type="spellEnd"/>
      <w:r w:rsidR="007B5EC0">
        <w:rPr>
          <w:sz w:val="23"/>
          <w:szCs w:val="23"/>
        </w:rPr>
        <w:t xml:space="preserve"> </w:t>
      </w:r>
      <w:proofErr w:type="spellStart"/>
      <w:r w:rsidR="007B5EC0">
        <w:rPr>
          <w:sz w:val="23"/>
          <w:szCs w:val="23"/>
        </w:rPr>
        <w:t>following</w:t>
      </w:r>
      <w:proofErr w:type="spellEnd"/>
      <w:r w:rsidR="007B5EC0">
        <w:rPr>
          <w:sz w:val="23"/>
          <w:szCs w:val="23"/>
        </w:rPr>
        <w:t xml:space="preserve"> </w:t>
      </w:r>
      <w:proofErr w:type="spellStart"/>
      <w:r w:rsidR="007B5EC0">
        <w:rPr>
          <w:sz w:val="23"/>
          <w:szCs w:val="23"/>
        </w:rPr>
        <w:t>behaviour</w:t>
      </w:r>
      <w:proofErr w:type="spellEnd"/>
      <w:r w:rsidR="007B5EC0">
        <w:rPr>
          <w:sz w:val="23"/>
          <w:szCs w:val="23"/>
        </w:rPr>
        <w:t xml:space="preserve"> </w:t>
      </w:r>
      <w:proofErr w:type="spellStart"/>
      <w:r w:rsidR="007B5EC0">
        <w:rPr>
          <w:sz w:val="23"/>
          <w:szCs w:val="23"/>
        </w:rPr>
        <w:t>have</w:t>
      </w:r>
      <w:proofErr w:type="spellEnd"/>
      <w:r w:rsidR="007B5EC0">
        <w:rPr>
          <w:sz w:val="23"/>
          <w:szCs w:val="23"/>
        </w:rPr>
        <w:t xml:space="preserve"> </w:t>
      </w:r>
      <w:proofErr w:type="spellStart"/>
      <w:r w:rsidR="007B5EC0">
        <w:rPr>
          <w:sz w:val="23"/>
          <w:szCs w:val="23"/>
        </w:rPr>
        <w:t>been</w:t>
      </w:r>
      <w:proofErr w:type="spellEnd"/>
      <w:r w:rsidR="007B5EC0">
        <w:rPr>
          <w:sz w:val="23"/>
          <w:szCs w:val="23"/>
        </w:rPr>
        <w:t xml:space="preserve"> </w:t>
      </w:r>
      <w:proofErr w:type="spellStart"/>
      <w:r w:rsidR="007B5EC0">
        <w:rPr>
          <w:sz w:val="23"/>
          <w:szCs w:val="23"/>
        </w:rPr>
        <w:t>tested</w:t>
      </w:r>
      <w:proofErr w:type="spellEnd"/>
      <w:r w:rsidR="007B5EC0">
        <w:rPr>
          <w:sz w:val="23"/>
          <w:szCs w:val="23"/>
        </w:rPr>
        <w:t>:</w:t>
      </w:r>
      <w:r w:rsidR="00A67488">
        <w:rPr>
          <w:sz w:val="23"/>
          <w:szCs w:val="23"/>
        </w:rPr>
        <w:t xml:space="preserve"> i) </w:t>
      </w:r>
      <w:proofErr w:type="spellStart"/>
      <w:r w:rsidR="00A67488">
        <w:rPr>
          <w:sz w:val="23"/>
          <w:szCs w:val="23"/>
        </w:rPr>
        <w:t>utilization</w:t>
      </w:r>
      <w:proofErr w:type="spellEnd"/>
      <w:r w:rsidR="00A67488">
        <w:rPr>
          <w:sz w:val="23"/>
          <w:szCs w:val="23"/>
        </w:rPr>
        <w:t xml:space="preserve"> </w:t>
      </w:r>
      <w:proofErr w:type="spellStart"/>
      <w:r w:rsidR="00A67488">
        <w:rPr>
          <w:sz w:val="23"/>
          <w:szCs w:val="23"/>
        </w:rPr>
        <w:t>of</w:t>
      </w:r>
      <w:proofErr w:type="spellEnd"/>
      <w:r w:rsidR="00A67488">
        <w:rPr>
          <w:sz w:val="23"/>
          <w:szCs w:val="23"/>
        </w:rPr>
        <w:t xml:space="preserve"> </w:t>
      </w:r>
      <w:proofErr w:type="spellStart"/>
      <w:r w:rsidR="00105617">
        <w:rPr>
          <w:sz w:val="23"/>
          <w:szCs w:val="23"/>
        </w:rPr>
        <w:t>ali</w:t>
      </w:r>
      <w:r w:rsidR="00710F28">
        <w:rPr>
          <w:sz w:val="23"/>
          <w:szCs w:val="23"/>
        </w:rPr>
        <w:t>ph</w:t>
      </w:r>
      <w:r w:rsidR="00105617">
        <w:rPr>
          <w:sz w:val="23"/>
          <w:szCs w:val="23"/>
        </w:rPr>
        <w:t>atic</w:t>
      </w:r>
      <w:proofErr w:type="spellEnd"/>
      <w:r w:rsidR="00105617">
        <w:rPr>
          <w:sz w:val="23"/>
          <w:szCs w:val="23"/>
        </w:rPr>
        <w:t xml:space="preserve"> </w:t>
      </w:r>
      <w:proofErr w:type="spellStart"/>
      <w:r w:rsidR="00105617">
        <w:rPr>
          <w:sz w:val="23"/>
          <w:szCs w:val="23"/>
        </w:rPr>
        <w:t>hydrocarbons</w:t>
      </w:r>
      <w:proofErr w:type="spellEnd"/>
      <w:r w:rsidR="00105617">
        <w:rPr>
          <w:sz w:val="23"/>
          <w:szCs w:val="23"/>
        </w:rPr>
        <w:t xml:space="preserve">, </w:t>
      </w:r>
      <w:proofErr w:type="spellStart"/>
      <w:r w:rsidR="00105617">
        <w:rPr>
          <w:sz w:val="23"/>
          <w:szCs w:val="23"/>
        </w:rPr>
        <w:t>pyrrolidone</w:t>
      </w:r>
      <w:proofErr w:type="spellEnd"/>
      <w:r w:rsidR="00105617">
        <w:rPr>
          <w:sz w:val="23"/>
          <w:szCs w:val="23"/>
        </w:rPr>
        <w:t xml:space="preserve"> and </w:t>
      </w:r>
      <w:proofErr w:type="spellStart"/>
      <w:r w:rsidR="00710F28">
        <w:rPr>
          <w:sz w:val="23"/>
          <w:szCs w:val="23"/>
        </w:rPr>
        <w:t>its</w:t>
      </w:r>
      <w:proofErr w:type="spellEnd"/>
      <w:r w:rsidR="00105617">
        <w:rPr>
          <w:sz w:val="23"/>
          <w:szCs w:val="23"/>
        </w:rPr>
        <w:t xml:space="preserve"> </w:t>
      </w:r>
      <w:proofErr w:type="spellStart"/>
      <w:r w:rsidR="00105617">
        <w:rPr>
          <w:sz w:val="23"/>
          <w:szCs w:val="23"/>
        </w:rPr>
        <w:t>derivat</w:t>
      </w:r>
      <w:r w:rsidR="00710F28">
        <w:rPr>
          <w:sz w:val="23"/>
          <w:szCs w:val="23"/>
        </w:rPr>
        <w:t>iv</w:t>
      </w:r>
      <w:r w:rsidR="00105617">
        <w:rPr>
          <w:sz w:val="23"/>
          <w:szCs w:val="23"/>
        </w:rPr>
        <w:t>es</w:t>
      </w:r>
      <w:proofErr w:type="spellEnd"/>
      <w:r w:rsidR="00105617">
        <w:rPr>
          <w:sz w:val="23"/>
          <w:szCs w:val="23"/>
        </w:rPr>
        <w:t xml:space="preserve">; </w:t>
      </w:r>
      <w:proofErr w:type="spellStart"/>
      <w:r w:rsidR="00105617">
        <w:rPr>
          <w:sz w:val="23"/>
          <w:szCs w:val="23"/>
        </w:rPr>
        <w:t>ii</w:t>
      </w:r>
      <w:proofErr w:type="spellEnd"/>
      <w:r w:rsidR="00105617">
        <w:rPr>
          <w:sz w:val="23"/>
          <w:szCs w:val="23"/>
        </w:rPr>
        <w:t xml:space="preserve">) </w:t>
      </w:r>
      <w:proofErr w:type="spellStart"/>
      <w:r w:rsidR="00105617">
        <w:rPr>
          <w:sz w:val="23"/>
          <w:szCs w:val="23"/>
        </w:rPr>
        <w:t>sequenti</w:t>
      </w:r>
      <w:r w:rsidR="007B5EC0">
        <w:rPr>
          <w:sz w:val="23"/>
          <w:szCs w:val="23"/>
        </w:rPr>
        <w:t>a</w:t>
      </w:r>
      <w:r w:rsidR="00105617">
        <w:rPr>
          <w:sz w:val="23"/>
          <w:szCs w:val="23"/>
        </w:rPr>
        <w:t>l</w:t>
      </w:r>
      <w:proofErr w:type="spellEnd"/>
      <w:r w:rsidR="00105617">
        <w:rPr>
          <w:sz w:val="23"/>
          <w:szCs w:val="23"/>
        </w:rPr>
        <w:t xml:space="preserve"> </w:t>
      </w:r>
      <w:proofErr w:type="spellStart"/>
      <w:r w:rsidR="00105617">
        <w:rPr>
          <w:sz w:val="23"/>
          <w:szCs w:val="23"/>
        </w:rPr>
        <w:t>biodegradation</w:t>
      </w:r>
      <w:proofErr w:type="spellEnd"/>
      <w:r w:rsidR="00105617">
        <w:rPr>
          <w:sz w:val="23"/>
          <w:szCs w:val="23"/>
        </w:rPr>
        <w:t xml:space="preserve"> </w:t>
      </w:r>
      <w:proofErr w:type="spellStart"/>
      <w:r w:rsidR="00105617">
        <w:rPr>
          <w:sz w:val="23"/>
          <w:szCs w:val="23"/>
        </w:rPr>
        <w:t>o</w:t>
      </w:r>
      <w:r w:rsidR="00710F28">
        <w:rPr>
          <w:sz w:val="23"/>
          <w:szCs w:val="23"/>
        </w:rPr>
        <w:t>f</w:t>
      </w:r>
      <w:proofErr w:type="spellEnd"/>
      <w:r w:rsidR="00105617">
        <w:rPr>
          <w:sz w:val="23"/>
          <w:szCs w:val="23"/>
        </w:rPr>
        <w:t xml:space="preserve"> NOP; </w:t>
      </w:r>
      <w:proofErr w:type="spellStart"/>
      <w:r w:rsidR="00105617">
        <w:rPr>
          <w:sz w:val="23"/>
          <w:szCs w:val="23"/>
        </w:rPr>
        <w:t>iii</w:t>
      </w:r>
      <w:proofErr w:type="spellEnd"/>
      <w:r w:rsidR="00105617">
        <w:rPr>
          <w:sz w:val="23"/>
          <w:szCs w:val="23"/>
        </w:rPr>
        <w:t xml:space="preserve">) </w:t>
      </w:r>
      <w:proofErr w:type="spellStart"/>
      <w:r w:rsidR="00105617">
        <w:rPr>
          <w:sz w:val="23"/>
          <w:szCs w:val="23"/>
        </w:rPr>
        <w:t>utilization</w:t>
      </w:r>
      <w:proofErr w:type="spellEnd"/>
      <w:r w:rsidR="00105617">
        <w:rPr>
          <w:sz w:val="23"/>
          <w:szCs w:val="23"/>
        </w:rPr>
        <w:t xml:space="preserve"> </w:t>
      </w:r>
      <w:proofErr w:type="spellStart"/>
      <w:r w:rsidR="00105617">
        <w:rPr>
          <w:sz w:val="23"/>
          <w:szCs w:val="23"/>
        </w:rPr>
        <w:t>o</w:t>
      </w:r>
      <w:r w:rsidR="007B5EC0">
        <w:rPr>
          <w:sz w:val="23"/>
          <w:szCs w:val="23"/>
        </w:rPr>
        <w:t>f</w:t>
      </w:r>
      <w:proofErr w:type="spellEnd"/>
      <w:r w:rsidR="00105617">
        <w:rPr>
          <w:sz w:val="23"/>
          <w:szCs w:val="23"/>
        </w:rPr>
        <w:t xml:space="preserve"> </w:t>
      </w:r>
      <w:proofErr w:type="spellStart"/>
      <w:r w:rsidR="00105617">
        <w:rPr>
          <w:sz w:val="23"/>
          <w:szCs w:val="23"/>
        </w:rPr>
        <w:t>nitrogen</w:t>
      </w:r>
      <w:proofErr w:type="spellEnd"/>
      <w:r w:rsidR="00105617">
        <w:rPr>
          <w:sz w:val="23"/>
          <w:szCs w:val="23"/>
        </w:rPr>
        <w:t xml:space="preserve"> </w:t>
      </w:r>
      <w:proofErr w:type="spellStart"/>
      <w:r w:rsidR="00710F28">
        <w:rPr>
          <w:sz w:val="23"/>
          <w:szCs w:val="23"/>
        </w:rPr>
        <w:t>involved</w:t>
      </w:r>
      <w:proofErr w:type="spellEnd"/>
      <w:r w:rsidR="00710F28">
        <w:rPr>
          <w:sz w:val="23"/>
          <w:szCs w:val="23"/>
        </w:rPr>
        <w:t xml:space="preserve"> in NOP</w:t>
      </w:r>
      <w:r w:rsidR="00105617">
        <w:rPr>
          <w:sz w:val="23"/>
          <w:szCs w:val="23"/>
        </w:rPr>
        <w:t xml:space="preserve"> </w:t>
      </w:r>
      <w:proofErr w:type="spellStart"/>
      <w:r w:rsidR="00105617">
        <w:rPr>
          <w:sz w:val="23"/>
          <w:szCs w:val="23"/>
        </w:rPr>
        <w:t>molecule</w:t>
      </w:r>
      <w:proofErr w:type="spellEnd"/>
      <w:r w:rsidR="00105617">
        <w:rPr>
          <w:sz w:val="23"/>
          <w:szCs w:val="23"/>
        </w:rPr>
        <w:t>.</w:t>
      </w:r>
    </w:p>
    <w:p w14:paraId="52DC82A2" w14:textId="77777777" w:rsidR="007A1816" w:rsidRDefault="007A1816">
      <w:pPr>
        <w:rPr>
          <w:sz w:val="23"/>
          <w:szCs w:val="23"/>
        </w:rPr>
      </w:pPr>
    </w:p>
    <w:p w14:paraId="708C6853" w14:textId="77777777" w:rsidR="007A1816" w:rsidRDefault="007A1816"/>
    <w:p w14:paraId="558B326F" w14:textId="77777777" w:rsidR="00B42ED0" w:rsidRDefault="00103830" w:rsidP="004029F4">
      <w:proofErr w:type="spellStart"/>
      <w:r>
        <w:t>Keywords</w:t>
      </w:r>
      <w:proofErr w:type="spellEnd"/>
      <w:r>
        <w:t>:</w:t>
      </w:r>
      <w:r w:rsidR="00755920">
        <w:t xml:space="preserve"> </w:t>
      </w:r>
      <w:proofErr w:type="spellStart"/>
      <w:r w:rsidR="00755920" w:rsidRPr="007A1816">
        <w:rPr>
          <w:i/>
        </w:rPr>
        <w:t>Achromobacter</w:t>
      </w:r>
      <w:proofErr w:type="spellEnd"/>
      <w:r w:rsidR="00755920" w:rsidRPr="007A1816">
        <w:t xml:space="preserve">, </w:t>
      </w:r>
      <w:proofErr w:type="spellStart"/>
      <w:r w:rsidR="00A67488" w:rsidRPr="007A1816">
        <w:rPr>
          <w:i/>
          <w:iCs/>
        </w:rPr>
        <w:t>Arthrobacter</w:t>
      </w:r>
      <w:proofErr w:type="spellEnd"/>
      <w:r w:rsidR="00A67488" w:rsidRPr="007A1816">
        <w:t xml:space="preserve">, </w:t>
      </w:r>
      <w:proofErr w:type="spellStart"/>
      <w:r w:rsidR="00755920" w:rsidRPr="007A1816">
        <w:rPr>
          <w:i/>
        </w:rPr>
        <w:t>Phenylobacterium</w:t>
      </w:r>
      <w:proofErr w:type="spellEnd"/>
      <w:r w:rsidR="00755920" w:rsidRPr="007A1816">
        <w:rPr>
          <w:i/>
        </w:rPr>
        <w:t>,</w:t>
      </w:r>
      <w:r w:rsidR="00755920" w:rsidRPr="007A1816">
        <w:t xml:space="preserve"> </w:t>
      </w:r>
      <w:proofErr w:type="spellStart"/>
      <w:r w:rsidR="00755920" w:rsidRPr="007A1816">
        <w:t>Biodegradation</w:t>
      </w:r>
      <w:proofErr w:type="spellEnd"/>
      <w:r w:rsidR="00755920" w:rsidRPr="007A1816">
        <w:t xml:space="preserve">, </w:t>
      </w:r>
      <w:proofErr w:type="spellStart"/>
      <w:r w:rsidR="00755920" w:rsidRPr="007A1816">
        <w:t>Hydrocarbons</w:t>
      </w:r>
      <w:proofErr w:type="spellEnd"/>
      <w:r w:rsidR="00755920" w:rsidRPr="007A1816">
        <w:t xml:space="preserve">, NOP </w:t>
      </w:r>
      <w:r>
        <w:br w:type="page"/>
      </w:r>
    </w:p>
    <w:p w14:paraId="581AB6F2" w14:textId="77777777" w:rsidR="00B42ED0" w:rsidRDefault="00B42ED0" w:rsidP="004029F4">
      <w:pPr>
        <w:rPr>
          <w:sz w:val="23"/>
          <w:szCs w:val="23"/>
        </w:rPr>
      </w:pPr>
      <w:r>
        <w:rPr>
          <w:sz w:val="23"/>
          <w:szCs w:val="23"/>
        </w:rPr>
        <w:lastRenderedPageBreak/>
        <w:t>V prvé řadě bych chtěla poděkovat doc. RNDr. Janu Růžičkovi, Ph.D. za odborné vedení a podnětné rady, ochotu a strávený čas, který mi věnoval během zpracovávání této diplomové práce. Dále také děkuji laborantkám z Ústavu inženýrství ochrany životního prostředí Fakulty technologické, UTB ve Zlíně, za vždy připravené roztoky a další pomůcky.</w:t>
      </w:r>
    </w:p>
    <w:p w14:paraId="13E94DF7" w14:textId="77777777" w:rsidR="00B42ED0" w:rsidRDefault="00B42ED0" w:rsidP="004029F4">
      <w:pPr>
        <w:rPr>
          <w:sz w:val="23"/>
          <w:szCs w:val="23"/>
        </w:rPr>
      </w:pPr>
      <w:r>
        <w:rPr>
          <w:sz w:val="23"/>
          <w:szCs w:val="23"/>
        </w:rPr>
        <w:t>Poděkování pak především patří také všem, kteří mě během celé doby studia podporovali.</w:t>
      </w:r>
    </w:p>
    <w:p w14:paraId="7860AD5B" w14:textId="77777777" w:rsidR="00BA124D" w:rsidRDefault="00BA124D" w:rsidP="004029F4">
      <w:pPr>
        <w:rPr>
          <w:sz w:val="23"/>
          <w:szCs w:val="23"/>
        </w:rPr>
      </w:pPr>
    </w:p>
    <w:p w14:paraId="2FE777D7" w14:textId="77777777" w:rsidR="00BA124D" w:rsidRDefault="00BA124D" w:rsidP="004029F4">
      <w:pPr>
        <w:rPr>
          <w:sz w:val="23"/>
          <w:szCs w:val="23"/>
        </w:rPr>
      </w:pPr>
    </w:p>
    <w:p w14:paraId="5DED4FA4" w14:textId="77777777" w:rsidR="00BA124D" w:rsidRDefault="00BA124D" w:rsidP="004029F4">
      <w:pPr>
        <w:rPr>
          <w:sz w:val="23"/>
          <w:szCs w:val="23"/>
        </w:rPr>
      </w:pPr>
    </w:p>
    <w:p w14:paraId="74152CED" w14:textId="77777777" w:rsidR="00BA124D" w:rsidRDefault="00BA124D" w:rsidP="00BA124D">
      <w:pPr>
        <w:jc w:val="right"/>
        <w:rPr>
          <w:rStyle w:val="Pokec"/>
          <w:color w:val="auto"/>
        </w:rPr>
      </w:pPr>
      <w:r>
        <w:rPr>
          <w:rFonts w:ascii="Segoe UI" w:hAnsi="Segoe UI" w:cs="Segoe UI"/>
          <w:color w:val="333333"/>
        </w:rPr>
        <w:br/>
      </w:r>
      <w:r>
        <w:rPr>
          <w:rFonts w:ascii="Segoe UI" w:hAnsi="Segoe UI" w:cs="Segoe UI"/>
          <w:color w:val="333333"/>
        </w:rPr>
        <w:br/>
      </w:r>
      <w:r>
        <w:rPr>
          <w:rFonts w:ascii="Segoe UI" w:hAnsi="Segoe UI" w:cs="Segoe UI"/>
          <w:color w:val="333333"/>
        </w:rPr>
        <w:br/>
      </w:r>
    </w:p>
    <w:p w14:paraId="6B6984F1" w14:textId="77777777" w:rsidR="00BA124D" w:rsidRDefault="00BA124D" w:rsidP="004029F4">
      <w:pPr>
        <w:rPr>
          <w:rStyle w:val="Pokec"/>
          <w:color w:val="auto"/>
        </w:rPr>
      </w:pPr>
    </w:p>
    <w:p w14:paraId="4A1E13B3" w14:textId="77777777" w:rsidR="00BA124D" w:rsidRDefault="00BA124D" w:rsidP="00BA124D">
      <w:pPr>
        <w:rPr>
          <w:i/>
          <w:iCs/>
          <w:color w:val="333333"/>
          <w:shd w:val="clear" w:color="auto" w:fill="FFFFFF"/>
        </w:rPr>
      </w:pPr>
      <w:r w:rsidRPr="00BA124D">
        <w:rPr>
          <w:i/>
          <w:iCs/>
          <w:color w:val="333333"/>
          <w:shd w:val="clear" w:color="auto" w:fill="FFFFFF"/>
        </w:rPr>
        <w:t>„Věda zjistila, že nic nemůže zmizet beze stopy. Příroda nezná zničení, pouze změnu.“</w:t>
      </w:r>
    </w:p>
    <w:p w14:paraId="7EE6A77E" w14:textId="77777777" w:rsidR="00BA124D" w:rsidRDefault="00BA124D" w:rsidP="00BA124D">
      <w:pPr>
        <w:ind w:right="566"/>
        <w:jc w:val="right"/>
        <w:rPr>
          <w:i/>
          <w:iCs/>
          <w:color w:val="333333"/>
          <w:shd w:val="clear" w:color="auto" w:fill="FFFFFF"/>
        </w:rPr>
      </w:pPr>
      <w:proofErr w:type="spellStart"/>
      <w:r w:rsidRPr="00BA124D">
        <w:rPr>
          <w:color w:val="333333"/>
          <w:shd w:val="clear" w:color="auto" w:fill="FFFFFF"/>
        </w:rPr>
        <w:t>Wernher</w:t>
      </w:r>
      <w:proofErr w:type="spellEnd"/>
      <w:r w:rsidRPr="00BA124D">
        <w:rPr>
          <w:color w:val="333333"/>
          <w:shd w:val="clear" w:color="auto" w:fill="FFFFFF"/>
        </w:rPr>
        <w:t xml:space="preserve"> von</w:t>
      </w:r>
      <w:r>
        <w:rPr>
          <w:color w:val="333333"/>
          <w:shd w:val="clear" w:color="auto" w:fill="FFFFFF"/>
        </w:rPr>
        <w:t xml:space="preserve"> </w:t>
      </w:r>
      <w:r w:rsidRPr="00BA124D">
        <w:rPr>
          <w:color w:val="333333"/>
          <w:shd w:val="clear" w:color="auto" w:fill="FFFFFF"/>
        </w:rPr>
        <w:t>Braun</w:t>
      </w:r>
    </w:p>
    <w:p w14:paraId="71B49B6F" w14:textId="77777777" w:rsidR="00BA124D" w:rsidRDefault="00BA124D" w:rsidP="004029F4">
      <w:pPr>
        <w:rPr>
          <w:rStyle w:val="Pokec"/>
          <w:color w:val="auto"/>
        </w:rPr>
      </w:pPr>
    </w:p>
    <w:p w14:paraId="38BBEB88" w14:textId="77777777" w:rsidR="00BA124D" w:rsidRDefault="00BA124D" w:rsidP="004029F4">
      <w:pPr>
        <w:rPr>
          <w:rStyle w:val="Pokec"/>
          <w:color w:val="auto"/>
        </w:rPr>
      </w:pPr>
    </w:p>
    <w:p w14:paraId="1C47A423" w14:textId="77777777" w:rsidR="00BA124D" w:rsidRDefault="00BA124D" w:rsidP="004029F4">
      <w:pPr>
        <w:rPr>
          <w:rStyle w:val="Pokec"/>
          <w:color w:val="auto"/>
        </w:rPr>
      </w:pPr>
    </w:p>
    <w:p w14:paraId="0370A37E" w14:textId="77777777" w:rsidR="00BA124D" w:rsidRDefault="00BA124D" w:rsidP="004029F4">
      <w:pPr>
        <w:rPr>
          <w:rStyle w:val="Pokec"/>
          <w:color w:val="auto"/>
        </w:rPr>
      </w:pPr>
    </w:p>
    <w:p w14:paraId="133CC4E9" w14:textId="77777777" w:rsidR="00BA124D" w:rsidRDefault="00BA124D" w:rsidP="004029F4">
      <w:pPr>
        <w:rPr>
          <w:rStyle w:val="Pokec"/>
          <w:color w:val="auto"/>
        </w:rPr>
      </w:pPr>
    </w:p>
    <w:p w14:paraId="1D5AD199" w14:textId="77777777" w:rsidR="00BA124D" w:rsidRDefault="00BA124D" w:rsidP="004029F4">
      <w:pPr>
        <w:rPr>
          <w:rStyle w:val="Pokec"/>
          <w:color w:val="auto"/>
        </w:rPr>
      </w:pPr>
    </w:p>
    <w:p w14:paraId="4027A1D7" w14:textId="77777777" w:rsidR="00BA124D" w:rsidRDefault="00BA124D" w:rsidP="004029F4">
      <w:pPr>
        <w:rPr>
          <w:rStyle w:val="Pokec"/>
          <w:color w:val="auto"/>
        </w:rPr>
      </w:pPr>
    </w:p>
    <w:p w14:paraId="4B7884FB" w14:textId="77777777" w:rsidR="00BA124D" w:rsidRDefault="00BA124D" w:rsidP="004029F4">
      <w:pPr>
        <w:rPr>
          <w:rStyle w:val="Pokec"/>
          <w:color w:val="auto"/>
        </w:rPr>
      </w:pPr>
    </w:p>
    <w:p w14:paraId="69925CC9" w14:textId="77777777" w:rsidR="00BA124D" w:rsidRDefault="00BA124D" w:rsidP="004029F4">
      <w:pPr>
        <w:rPr>
          <w:rStyle w:val="Pokec"/>
          <w:color w:val="auto"/>
        </w:rPr>
      </w:pPr>
    </w:p>
    <w:p w14:paraId="2EFE6F6D" w14:textId="77777777" w:rsidR="00103830" w:rsidRPr="00BA124D" w:rsidRDefault="004029F4" w:rsidP="004029F4">
      <w:r w:rsidRPr="00BA124D">
        <w:rPr>
          <w:rStyle w:val="Pokec"/>
          <w:color w:val="auto"/>
        </w:rPr>
        <w:t>Prohlašuji, že odevzdaná verze bakalářské/diplomové práce a verze elektronická nahraná do IS/STAG jsou totožné.</w:t>
      </w:r>
    </w:p>
    <w:p w14:paraId="72056B5B" w14:textId="77777777" w:rsidR="00103830" w:rsidRDefault="00103830">
      <w:pPr>
        <w:pStyle w:val="Nadpis-Obsah"/>
        <w:pageBreakBefore/>
      </w:pPr>
      <w:bookmarkStart w:id="2" w:name="_Toc37577729"/>
      <w:bookmarkStart w:id="3" w:name="_Toc88120440"/>
      <w:bookmarkStart w:id="4" w:name="_Toc88120677"/>
      <w:bookmarkStart w:id="5" w:name="_Toc88120889"/>
      <w:bookmarkStart w:id="6" w:name="_Toc88120993"/>
      <w:bookmarkStart w:id="7" w:name="_Toc88121036"/>
      <w:bookmarkStart w:id="8" w:name="_Toc88121173"/>
      <w:bookmarkStart w:id="9" w:name="_Toc88121547"/>
      <w:bookmarkStart w:id="10" w:name="_Toc88121604"/>
      <w:bookmarkStart w:id="11" w:name="_Toc88121742"/>
      <w:bookmarkStart w:id="12" w:name="_Toc88122008"/>
      <w:bookmarkStart w:id="13" w:name="_Toc88124611"/>
      <w:bookmarkStart w:id="14" w:name="_Toc88124648"/>
      <w:bookmarkStart w:id="15" w:name="_Toc88124798"/>
      <w:bookmarkStart w:id="16" w:name="_Toc88125781"/>
      <w:bookmarkStart w:id="17" w:name="_Toc88126301"/>
      <w:bookmarkStart w:id="18" w:name="_Toc88126452"/>
      <w:bookmarkStart w:id="19" w:name="_Toc88126519"/>
      <w:bookmarkStart w:id="20" w:name="_Toc88126548"/>
      <w:bookmarkStart w:id="21" w:name="_Toc88126764"/>
      <w:bookmarkStart w:id="22" w:name="_Toc88126854"/>
      <w:bookmarkStart w:id="23" w:name="_Toc88127095"/>
      <w:bookmarkStart w:id="24" w:name="_Toc88127138"/>
      <w:bookmarkStart w:id="25" w:name="_Toc88128503"/>
      <w:bookmarkStart w:id="26" w:name="_Toc107634140"/>
      <w:bookmarkStart w:id="27" w:name="_Toc107635157"/>
      <w:r>
        <w:lastRenderedPageBreak/>
        <w:t>OBSAH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54F47C31" w14:textId="77777777" w:rsidR="00EC4C3C" w:rsidRPr="00EC4C3C" w:rsidRDefault="00EC4C3C" w:rsidP="00EC4C3C"/>
    <w:p w14:paraId="424D40A3" w14:textId="59383CDC" w:rsidR="00BA124D" w:rsidRDefault="00103830">
      <w:pPr>
        <w:pStyle w:val="Obsah2"/>
        <w:rPr>
          <w:rFonts w:asciiTheme="minorHAnsi" w:eastAsiaTheme="minorEastAsia" w:hAnsiTheme="minorHAnsi" w:cstheme="minorBidi"/>
          <w:b w:val="0"/>
          <w:caps w:val="0"/>
          <w:sz w:val="22"/>
          <w:szCs w:val="22"/>
        </w:rPr>
      </w:pPr>
      <w:r>
        <w:rPr>
          <w:bCs/>
          <w:szCs w:val="36"/>
        </w:rPr>
        <w:fldChar w:fldCharType="begin"/>
      </w:r>
      <w:r>
        <w:rPr>
          <w:bCs/>
          <w:szCs w:val="36"/>
        </w:rPr>
        <w:instrText xml:space="preserve"> TOC \h \z \t "Nadpis 1;2;Nadpis 2;3;Nadpis 3;4;Nadpis 4;5;Nadpis;2;Část;1" </w:instrText>
      </w:r>
      <w:r>
        <w:rPr>
          <w:bCs/>
          <w:szCs w:val="36"/>
        </w:rPr>
        <w:fldChar w:fldCharType="separate"/>
      </w:r>
      <w:hyperlink w:anchor="_Toc39338527" w:history="1">
        <w:r w:rsidR="00BA124D" w:rsidRPr="001204C0">
          <w:rPr>
            <w:rStyle w:val="Hypertextovodkaz"/>
          </w:rPr>
          <w:t>úvod</w:t>
        </w:r>
        <w:r w:rsidR="00BA124D">
          <w:rPr>
            <w:webHidden/>
          </w:rPr>
          <w:tab/>
        </w:r>
        <w:r w:rsidR="00BA124D">
          <w:rPr>
            <w:webHidden/>
          </w:rPr>
          <w:fldChar w:fldCharType="begin"/>
        </w:r>
        <w:r w:rsidR="00BA124D">
          <w:rPr>
            <w:webHidden/>
          </w:rPr>
          <w:instrText xml:space="preserve"> PAGEREF _Toc39338527 \h </w:instrText>
        </w:r>
        <w:r w:rsidR="00BA124D">
          <w:rPr>
            <w:webHidden/>
          </w:rPr>
        </w:r>
        <w:r w:rsidR="00BA124D">
          <w:rPr>
            <w:webHidden/>
          </w:rPr>
          <w:fldChar w:fldCharType="separate"/>
        </w:r>
        <w:r w:rsidR="00644DFE">
          <w:rPr>
            <w:webHidden/>
          </w:rPr>
          <w:t>8</w:t>
        </w:r>
        <w:r w:rsidR="00BA124D">
          <w:rPr>
            <w:webHidden/>
          </w:rPr>
          <w:fldChar w:fldCharType="end"/>
        </w:r>
      </w:hyperlink>
    </w:p>
    <w:p w14:paraId="28B58914" w14:textId="1F041E5A" w:rsidR="00BA124D" w:rsidRDefault="008860CA">
      <w:pPr>
        <w:pStyle w:val="Obsah1"/>
        <w:rPr>
          <w:rFonts w:asciiTheme="minorHAnsi" w:eastAsiaTheme="minorEastAsia" w:hAnsiTheme="minorHAnsi" w:cstheme="minorBidi"/>
          <w:b w:val="0"/>
          <w:bCs w:val="0"/>
          <w:caps w:val="0"/>
          <w:sz w:val="22"/>
          <w:szCs w:val="22"/>
        </w:rPr>
      </w:pPr>
      <w:hyperlink w:anchor="_Toc39338528" w:history="1">
        <w:r w:rsidR="00BA124D" w:rsidRPr="001204C0">
          <w:rPr>
            <w:rStyle w:val="Hypertextovodkaz"/>
          </w:rPr>
          <w:t>TEORETICKÁ ČÁST</w:t>
        </w:r>
        <w:r w:rsidR="00BA124D">
          <w:rPr>
            <w:webHidden/>
          </w:rPr>
          <w:tab/>
        </w:r>
        <w:r w:rsidR="00BA124D">
          <w:rPr>
            <w:webHidden/>
          </w:rPr>
          <w:fldChar w:fldCharType="begin"/>
        </w:r>
        <w:r w:rsidR="00BA124D">
          <w:rPr>
            <w:webHidden/>
          </w:rPr>
          <w:instrText xml:space="preserve"> PAGEREF _Toc39338528 \h </w:instrText>
        </w:r>
        <w:r w:rsidR="00BA124D">
          <w:rPr>
            <w:webHidden/>
          </w:rPr>
        </w:r>
        <w:r w:rsidR="00BA124D">
          <w:rPr>
            <w:webHidden/>
          </w:rPr>
          <w:fldChar w:fldCharType="separate"/>
        </w:r>
        <w:r w:rsidR="00644DFE">
          <w:rPr>
            <w:webHidden/>
          </w:rPr>
          <w:t>9</w:t>
        </w:r>
        <w:r w:rsidR="00BA124D">
          <w:rPr>
            <w:webHidden/>
          </w:rPr>
          <w:fldChar w:fldCharType="end"/>
        </w:r>
      </w:hyperlink>
    </w:p>
    <w:p w14:paraId="57589244" w14:textId="1CFBA8F4" w:rsidR="00BA124D" w:rsidRDefault="008860CA">
      <w:pPr>
        <w:pStyle w:val="Obsah2"/>
        <w:rPr>
          <w:rFonts w:asciiTheme="minorHAnsi" w:eastAsiaTheme="minorEastAsia" w:hAnsiTheme="minorHAnsi" w:cstheme="minorBidi"/>
          <w:b w:val="0"/>
          <w:caps w:val="0"/>
          <w:sz w:val="22"/>
          <w:szCs w:val="22"/>
        </w:rPr>
      </w:pPr>
      <w:hyperlink w:anchor="_Toc39338529" w:history="1">
        <w:r w:rsidR="00BA124D" w:rsidRPr="001204C0">
          <w:rPr>
            <w:rStyle w:val="Hypertextovodkaz"/>
          </w:rPr>
          <w:t>1</w:t>
        </w:r>
        <w:r w:rsidR="00BA124D">
          <w:rPr>
            <w:rFonts w:asciiTheme="minorHAnsi" w:eastAsiaTheme="minorEastAsia" w:hAnsiTheme="minorHAnsi" w:cstheme="minorBidi"/>
            <w:b w:val="0"/>
            <w:caps w:val="0"/>
            <w:sz w:val="22"/>
            <w:szCs w:val="22"/>
          </w:rPr>
          <w:tab/>
        </w:r>
        <w:r w:rsidR="00BA124D" w:rsidRPr="001204C0">
          <w:rPr>
            <w:rStyle w:val="Hypertextovodkaz"/>
          </w:rPr>
          <w:t>N-oktyl-2-pyrrolidon</w:t>
        </w:r>
        <w:r w:rsidR="00BA124D">
          <w:rPr>
            <w:webHidden/>
          </w:rPr>
          <w:tab/>
        </w:r>
        <w:r w:rsidR="00BA124D">
          <w:rPr>
            <w:webHidden/>
          </w:rPr>
          <w:fldChar w:fldCharType="begin"/>
        </w:r>
        <w:r w:rsidR="00BA124D">
          <w:rPr>
            <w:webHidden/>
          </w:rPr>
          <w:instrText xml:space="preserve"> PAGEREF _Toc39338529 \h </w:instrText>
        </w:r>
        <w:r w:rsidR="00BA124D">
          <w:rPr>
            <w:webHidden/>
          </w:rPr>
        </w:r>
        <w:r w:rsidR="00BA124D">
          <w:rPr>
            <w:webHidden/>
          </w:rPr>
          <w:fldChar w:fldCharType="separate"/>
        </w:r>
        <w:r w:rsidR="00644DFE">
          <w:rPr>
            <w:webHidden/>
          </w:rPr>
          <w:t>10</w:t>
        </w:r>
        <w:r w:rsidR="00BA124D">
          <w:rPr>
            <w:webHidden/>
          </w:rPr>
          <w:fldChar w:fldCharType="end"/>
        </w:r>
      </w:hyperlink>
    </w:p>
    <w:p w14:paraId="7BF017E9" w14:textId="3109E86F" w:rsidR="00BA124D" w:rsidRDefault="008860CA">
      <w:pPr>
        <w:pStyle w:val="Obsah3"/>
        <w:rPr>
          <w:rFonts w:asciiTheme="minorHAnsi" w:eastAsiaTheme="minorEastAsia" w:hAnsiTheme="minorHAnsi" w:cstheme="minorBidi"/>
          <w:smallCaps w:val="0"/>
          <w:sz w:val="22"/>
          <w:szCs w:val="22"/>
        </w:rPr>
      </w:pPr>
      <w:hyperlink w:anchor="_Toc39338530" w:history="1">
        <w:r w:rsidR="00BA124D" w:rsidRPr="001204C0">
          <w:rPr>
            <w:rStyle w:val="Hypertextovodkaz"/>
          </w:rPr>
          <w:t>1.1</w:t>
        </w:r>
        <w:r w:rsidR="00BA124D">
          <w:rPr>
            <w:rFonts w:asciiTheme="minorHAnsi" w:eastAsiaTheme="minorEastAsia" w:hAnsiTheme="minorHAnsi" w:cstheme="minorBidi"/>
            <w:smallCaps w:val="0"/>
            <w:sz w:val="22"/>
            <w:szCs w:val="22"/>
          </w:rPr>
          <w:tab/>
        </w:r>
        <w:r w:rsidR="00BA124D" w:rsidRPr="001204C0">
          <w:rPr>
            <w:rStyle w:val="Hypertextovodkaz"/>
          </w:rPr>
          <w:t>Fyzikálně-chemické vlastnosti</w:t>
        </w:r>
        <w:r w:rsidR="00BA124D">
          <w:rPr>
            <w:webHidden/>
          </w:rPr>
          <w:tab/>
        </w:r>
        <w:r w:rsidR="00BA124D">
          <w:rPr>
            <w:webHidden/>
          </w:rPr>
          <w:fldChar w:fldCharType="begin"/>
        </w:r>
        <w:r w:rsidR="00BA124D">
          <w:rPr>
            <w:webHidden/>
          </w:rPr>
          <w:instrText xml:space="preserve"> PAGEREF _Toc39338530 \h </w:instrText>
        </w:r>
        <w:r w:rsidR="00BA124D">
          <w:rPr>
            <w:webHidden/>
          </w:rPr>
        </w:r>
        <w:r w:rsidR="00BA124D">
          <w:rPr>
            <w:webHidden/>
          </w:rPr>
          <w:fldChar w:fldCharType="separate"/>
        </w:r>
        <w:r w:rsidR="00644DFE">
          <w:rPr>
            <w:webHidden/>
          </w:rPr>
          <w:t>10</w:t>
        </w:r>
        <w:r w:rsidR="00BA124D">
          <w:rPr>
            <w:webHidden/>
          </w:rPr>
          <w:fldChar w:fldCharType="end"/>
        </w:r>
      </w:hyperlink>
    </w:p>
    <w:p w14:paraId="44D24459" w14:textId="3BB0EE6B" w:rsidR="00BA124D" w:rsidRDefault="008860CA">
      <w:pPr>
        <w:pStyle w:val="Obsah3"/>
        <w:rPr>
          <w:rFonts w:asciiTheme="minorHAnsi" w:eastAsiaTheme="minorEastAsia" w:hAnsiTheme="minorHAnsi" w:cstheme="minorBidi"/>
          <w:smallCaps w:val="0"/>
          <w:sz w:val="22"/>
          <w:szCs w:val="22"/>
        </w:rPr>
      </w:pPr>
      <w:hyperlink w:anchor="_Toc39338531" w:history="1">
        <w:r w:rsidR="00BA124D" w:rsidRPr="001204C0">
          <w:rPr>
            <w:rStyle w:val="Hypertextovodkaz"/>
          </w:rPr>
          <w:t>1.2</w:t>
        </w:r>
        <w:r w:rsidR="00BA124D">
          <w:rPr>
            <w:rFonts w:asciiTheme="minorHAnsi" w:eastAsiaTheme="minorEastAsia" w:hAnsiTheme="minorHAnsi" w:cstheme="minorBidi"/>
            <w:smallCaps w:val="0"/>
            <w:sz w:val="22"/>
            <w:szCs w:val="22"/>
          </w:rPr>
          <w:tab/>
        </w:r>
        <w:r w:rsidR="00BA124D" w:rsidRPr="001204C0">
          <w:rPr>
            <w:rStyle w:val="Hypertextovodkaz"/>
          </w:rPr>
          <w:t>Environmentální, ekotoxikologické a toxikologické vlastnosti</w:t>
        </w:r>
        <w:r w:rsidR="00BA124D">
          <w:rPr>
            <w:webHidden/>
          </w:rPr>
          <w:tab/>
        </w:r>
        <w:r w:rsidR="00BA124D">
          <w:rPr>
            <w:webHidden/>
          </w:rPr>
          <w:fldChar w:fldCharType="begin"/>
        </w:r>
        <w:r w:rsidR="00BA124D">
          <w:rPr>
            <w:webHidden/>
          </w:rPr>
          <w:instrText xml:space="preserve"> PAGEREF _Toc39338531 \h </w:instrText>
        </w:r>
        <w:r w:rsidR="00BA124D">
          <w:rPr>
            <w:webHidden/>
          </w:rPr>
        </w:r>
        <w:r w:rsidR="00BA124D">
          <w:rPr>
            <w:webHidden/>
          </w:rPr>
          <w:fldChar w:fldCharType="separate"/>
        </w:r>
        <w:r w:rsidR="00644DFE">
          <w:rPr>
            <w:webHidden/>
          </w:rPr>
          <w:t>10</w:t>
        </w:r>
        <w:r w:rsidR="00BA124D">
          <w:rPr>
            <w:webHidden/>
          </w:rPr>
          <w:fldChar w:fldCharType="end"/>
        </w:r>
      </w:hyperlink>
    </w:p>
    <w:p w14:paraId="5194EA2A" w14:textId="4AD67230" w:rsidR="00BA124D" w:rsidRDefault="008860CA">
      <w:pPr>
        <w:pStyle w:val="Obsah3"/>
        <w:rPr>
          <w:rFonts w:asciiTheme="minorHAnsi" w:eastAsiaTheme="minorEastAsia" w:hAnsiTheme="minorHAnsi" w:cstheme="minorBidi"/>
          <w:smallCaps w:val="0"/>
          <w:sz w:val="22"/>
          <w:szCs w:val="22"/>
        </w:rPr>
      </w:pPr>
      <w:hyperlink w:anchor="_Toc39338532" w:history="1">
        <w:r w:rsidR="00BA124D" w:rsidRPr="001204C0">
          <w:rPr>
            <w:rStyle w:val="Hypertextovodkaz"/>
          </w:rPr>
          <w:t>1.3</w:t>
        </w:r>
        <w:r w:rsidR="00BA124D">
          <w:rPr>
            <w:rFonts w:asciiTheme="minorHAnsi" w:eastAsiaTheme="minorEastAsia" w:hAnsiTheme="minorHAnsi" w:cstheme="minorBidi"/>
            <w:smallCaps w:val="0"/>
            <w:sz w:val="22"/>
            <w:szCs w:val="22"/>
          </w:rPr>
          <w:tab/>
        </w:r>
        <w:r w:rsidR="00BA124D" w:rsidRPr="001204C0">
          <w:rPr>
            <w:rStyle w:val="Hypertextovodkaz"/>
          </w:rPr>
          <w:t>Výroba a využití</w:t>
        </w:r>
        <w:r w:rsidR="00BA124D">
          <w:rPr>
            <w:webHidden/>
          </w:rPr>
          <w:tab/>
        </w:r>
        <w:r w:rsidR="00BA124D">
          <w:rPr>
            <w:webHidden/>
          </w:rPr>
          <w:fldChar w:fldCharType="begin"/>
        </w:r>
        <w:r w:rsidR="00BA124D">
          <w:rPr>
            <w:webHidden/>
          </w:rPr>
          <w:instrText xml:space="preserve"> PAGEREF _Toc39338532 \h </w:instrText>
        </w:r>
        <w:r w:rsidR="00BA124D">
          <w:rPr>
            <w:webHidden/>
          </w:rPr>
        </w:r>
        <w:r w:rsidR="00BA124D">
          <w:rPr>
            <w:webHidden/>
          </w:rPr>
          <w:fldChar w:fldCharType="separate"/>
        </w:r>
        <w:r w:rsidR="00644DFE">
          <w:rPr>
            <w:webHidden/>
          </w:rPr>
          <w:t>11</w:t>
        </w:r>
        <w:r w:rsidR="00BA124D">
          <w:rPr>
            <w:webHidden/>
          </w:rPr>
          <w:fldChar w:fldCharType="end"/>
        </w:r>
      </w:hyperlink>
    </w:p>
    <w:p w14:paraId="58E8334F" w14:textId="10C6D139" w:rsidR="00BA124D" w:rsidRDefault="008860CA">
      <w:pPr>
        <w:pStyle w:val="Obsah4"/>
        <w:tabs>
          <w:tab w:val="left" w:pos="1418"/>
        </w:tabs>
        <w:rPr>
          <w:rFonts w:asciiTheme="minorHAnsi" w:eastAsiaTheme="minorEastAsia" w:hAnsiTheme="minorHAnsi" w:cstheme="minorBidi"/>
          <w:sz w:val="22"/>
          <w:szCs w:val="22"/>
        </w:rPr>
      </w:pPr>
      <w:hyperlink w:anchor="_Toc39338533" w:history="1">
        <w:r w:rsidR="00BA124D" w:rsidRPr="001204C0">
          <w:rPr>
            <w:rStyle w:val="Hypertextovodkaz"/>
          </w:rPr>
          <w:t>1.3.1</w:t>
        </w:r>
        <w:r w:rsidR="00BA124D">
          <w:rPr>
            <w:rFonts w:asciiTheme="minorHAnsi" w:eastAsiaTheme="minorEastAsia" w:hAnsiTheme="minorHAnsi" w:cstheme="minorBidi"/>
            <w:sz w:val="22"/>
            <w:szCs w:val="22"/>
          </w:rPr>
          <w:tab/>
        </w:r>
        <w:r w:rsidR="00BA124D" w:rsidRPr="001204C0">
          <w:rPr>
            <w:rStyle w:val="Hypertextovodkaz"/>
          </w:rPr>
          <w:t>Thidiazuron (TDZ)</w:t>
        </w:r>
        <w:r w:rsidR="00BA124D">
          <w:rPr>
            <w:webHidden/>
          </w:rPr>
          <w:tab/>
        </w:r>
        <w:r w:rsidR="00BA124D">
          <w:rPr>
            <w:webHidden/>
          </w:rPr>
          <w:fldChar w:fldCharType="begin"/>
        </w:r>
        <w:r w:rsidR="00BA124D">
          <w:rPr>
            <w:webHidden/>
          </w:rPr>
          <w:instrText xml:space="preserve"> PAGEREF _Toc39338533 \h </w:instrText>
        </w:r>
        <w:r w:rsidR="00BA124D">
          <w:rPr>
            <w:webHidden/>
          </w:rPr>
        </w:r>
        <w:r w:rsidR="00BA124D">
          <w:rPr>
            <w:webHidden/>
          </w:rPr>
          <w:fldChar w:fldCharType="separate"/>
        </w:r>
        <w:r w:rsidR="00644DFE">
          <w:rPr>
            <w:webHidden/>
          </w:rPr>
          <w:t>11</w:t>
        </w:r>
        <w:r w:rsidR="00BA124D">
          <w:rPr>
            <w:webHidden/>
          </w:rPr>
          <w:fldChar w:fldCharType="end"/>
        </w:r>
      </w:hyperlink>
    </w:p>
    <w:p w14:paraId="5F0546AC" w14:textId="7CB13861" w:rsidR="00BA124D" w:rsidRDefault="008860CA">
      <w:pPr>
        <w:pStyle w:val="Obsah4"/>
        <w:tabs>
          <w:tab w:val="left" w:pos="1418"/>
        </w:tabs>
        <w:rPr>
          <w:rFonts w:asciiTheme="minorHAnsi" w:eastAsiaTheme="minorEastAsia" w:hAnsiTheme="minorHAnsi" w:cstheme="minorBidi"/>
          <w:sz w:val="22"/>
          <w:szCs w:val="22"/>
        </w:rPr>
      </w:pPr>
      <w:hyperlink w:anchor="_Toc39338534" w:history="1">
        <w:r w:rsidR="00BA124D" w:rsidRPr="001204C0">
          <w:rPr>
            <w:rStyle w:val="Hypertextovodkaz"/>
          </w:rPr>
          <w:t>1.3.2</w:t>
        </w:r>
        <w:r w:rsidR="00BA124D">
          <w:rPr>
            <w:rFonts w:asciiTheme="minorHAnsi" w:eastAsiaTheme="minorEastAsia" w:hAnsiTheme="minorHAnsi" w:cstheme="minorBidi"/>
            <w:sz w:val="22"/>
            <w:szCs w:val="22"/>
          </w:rPr>
          <w:tab/>
        </w:r>
        <w:r w:rsidR="00BA124D" w:rsidRPr="001204C0">
          <w:rPr>
            <w:rStyle w:val="Hypertextovodkaz"/>
          </w:rPr>
          <w:t>Diuron (DCMU)</w:t>
        </w:r>
        <w:r w:rsidR="00BA124D">
          <w:rPr>
            <w:webHidden/>
          </w:rPr>
          <w:tab/>
        </w:r>
        <w:r w:rsidR="00BA124D">
          <w:rPr>
            <w:webHidden/>
          </w:rPr>
          <w:fldChar w:fldCharType="begin"/>
        </w:r>
        <w:r w:rsidR="00BA124D">
          <w:rPr>
            <w:webHidden/>
          </w:rPr>
          <w:instrText xml:space="preserve"> PAGEREF _Toc39338534 \h </w:instrText>
        </w:r>
        <w:r w:rsidR="00BA124D">
          <w:rPr>
            <w:webHidden/>
          </w:rPr>
        </w:r>
        <w:r w:rsidR="00BA124D">
          <w:rPr>
            <w:webHidden/>
          </w:rPr>
          <w:fldChar w:fldCharType="separate"/>
        </w:r>
        <w:r w:rsidR="00644DFE">
          <w:rPr>
            <w:webHidden/>
          </w:rPr>
          <w:t>11</w:t>
        </w:r>
        <w:r w:rsidR="00BA124D">
          <w:rPr>
            <w:webHidden/>
          </w:rPr>
          <w:fldChar w:fldCharType="end"/>
        </w:r>
      </w:hyperlink>
    </w:p>
    <w:p w14:paraId="687520AE" w14:textId="1110F0DE" w:rsidR="00BA124D" w:rsidRDefault="008860CA">
      <w:pPr>
        <w:pStyle w:val="Obsah2"/>
        <w:rPr>
          <w:rFonts w:asciiTheme="minorHAnsi" w:eastAsiaTheme="minorEastAsia" w:hAnsiTheme="minorHAnsi" w:cstheme="minorBidi"/>
          <w:b w:val="0"/>
          <w:caps w:val="0"/>
          <w:sz w:val="22"/>
          <w:szCs w:val="22"/>
        </w:rPr>
      </w:pPr>
      <w:hyperlink w:anchor="_Toc39338535" w:history="1">
        <w:r w:rsidR="00BA124D" w:rsidRPr="001204C0">
          <w:rPr>
            <w:rStyle w:val="Hypertextovodkaz"/>
          </w:rPr>
          <w:t>2</w:t>
        </w:r>
        <w:r w:rsidR="00BA124D">
          <w:rPr>
            <w:rFonts w:asciiTheme="minorHAnsi" w:eastAsiaTheme="minorEastAsia" w:hAnsiTheme="minorHAnsi" w:cstheme="minorBidi"/>
            <w:b w:val="0"/>
            <w:caps w:val="0"/>
            <w:sz w:val="22"/>
            <w:szCs w:val="22"/>
          </w:rPr>
          <w:tab/>
        </w:r>
        <w:r w:rsidR="00BA124D" w:rsidRPr="001204C0">
          <w:rPr>
            <w:rStyle w:val="Hypertextovodkaz"/>
          </w:rPr>
          <w:t>Biodegradace</w:t>
        </w:r>
        <w:r w:rsidR="00BA124D">
          <w:rPr>
            <w:webHidden/>
          </w:rPr>
          <w:tab/>
        </w:r>
        <w:r w:rsidR="00BA124D">
          <w:rPr>
            <w:webHidden/>
          </w:rPr>
          <w:fldChar w:fldCharType="begin"/>
        </w:r>
        <w:r w:rsidR="00BA124D">
          <w:rPr>
            <w:webHidden/>
          </w:rPr>
          <w:instrText xml:space="preserve"> PAGEREF _Toc39338535 \h </w:instrText>
        </w:r>
        <w:r w:rsidR="00BA124D">
          <w:rPr>
            <w:webHidden/>
          </w:rPr>
        </w:r>
        <w:r w:rsidR="00BA124D">
          <w:rPr>
            <w:webHidden/>
          </w:rPr>
          <w:fldChar w:fldCharType="separate"/>
        </w:r>
        <w:r w:rsidR="00644DFE">
          <w:rPr>
            <w:webHidden/>
          </w:rPr>
          <w:t>12</w:t>
        </w:r>
        <w:r w:rsidR="00BA124D">
          <w:rPr>
            <w:webHidden/>
          </w:rPr>
          <w:fldChar w:fldCharType="end"/>
        </w:r>
      </w:hyperlink>
    </w:p>
    <w:p w14:paraId="70739823" w14:textId="4786A8F9" w:rsidR="00BA124D" w:rsidRDefault="008860CA">
      <w:pPr>
        <w:pStyle w:val="Obsah2"/>
        <w:rPr>
          <w:rFonts w:asciiTheme="minorHAnsi" w:eastAsiaTheme="minorEastAsia" w:hAnsiTheme="minorHAnsi" w:cstheme="minorBidi"/>
          <w:b w:val="0"/>
          <w:caps w:val="0"/>
          <w:sz w:val="22"/>
          <w:szCs w:val="22"/>
        </w:rPr>
      </w:pPr>
      <w:hyperlink w:anchor="_Toc39338536" w:history="1">
        <w:r w:rsidR="00BA124D" w:rsidRPr="001204C0">
          <w:rPr>
            <w:rStyle w:val="Hypertextovodkaz"/>
          </w:rPr>
          <w:t>3</w:t>
        </w:r>
        <w:r w:rsidR="00BA124D">
          <w:rPr>
            <w:rFonts w:asciiTheme="minorHAnsi" w:eastAsiaTheme="minorEastAsia" w:hAnsiTheme="minorHAnsi" w:cstheme="minorBidi"/>
            <w:b w:val="0"/>
            <w:caps w:val="0"/>
            <w:sz w:val="22"/>
            <w:szCs w:val="22"/>
          </w:rPr>
          <w:tab/>
        </w:r>
        <w:r w:rsidR="00BA124D" w:rsidRPr="001204C0">
          <w:rPr>
            <w:rStyle w:val="Hypertextovodkaz"/>
          </w:rPr>
          <w:t>Shrnutí výsledků předchozích prací</w:t>
        </w:r>
        <w:r w:rsidR="00BA124D">
          <w:rPr>
            <w:webHidden/>
          </w:rPr>
          <w:tab/>
        </w:r>
        <w:r w:rsidR="00BA124D">
          <w:rPr>
            <w:webHidden/>
          </w:rPr>
          <w:fldChar w:fldCharType="begin"/>
        </w:r>
        <w:r w:rsidR="00BA124D">
          <w:rPr>
            <w:webHidden/>
          </w:rPr>
          <w:instrText xml:space="preserve"> PAGEREF _Toc39338536 \h </w:instrText>
        </w:r>
        <w:r w:rsidR="00BA124D">
          <w:rPr>
            <w:webHidden/>
          </w:rPr>
        </w:r>
        <w:r w:rsidR="00BA124D">
          <w:rPr>
            <w:webHidden/>
          </w:rPr>
          <w:fldChar w:fldCharType="separate"/>
        </w:r>
        <w:r w:rsidR="00644DFE">
          <w:rPr>
            <w:webHidden/>
          </w:rPr>
          <w:t>13</w:t>
        </w:r>
        <w:r w:rsidR="00BA124D">
          <w:rPr>
            <w:webHidden/>
          </w:rPr>
          <w:fldChar w:fldCharType="end"/>
        </w:r>
      </w:hyperlink>
    </w:p>
    <w:p w14:paraId="1DA06A42" w14:textId="5BF8A0A1" w:rsidR="00BA124D" w:rsidRDefault="008860CA">
      <w:pPr>
        <w:pStyle w:val="Obsah3"/>
        <w:rPr>
          <w:rFonts w:asciiTheme="minorHAnsi" w:eastAsiaTheme="minorEastAsia" w:hAnsiTheme="minorHAnsi" w:cstheme="minorBidi"/>
          <w:smallCaps w:val="0"/>
          <w:sz w:val="22"/>
          <w:szCs w:val="22"/>
        </w:rPr>
      </w:pPr>
      <w:hyperlink w:anchor="_Toc39338537" w:history="1">
        <w:r w:rsidR="00BA124D" w:rsidRPr="001204C0">
          <w:rPr>
            <w:rStyle w:val="Hypertextovodkaz"/>
          </w:rPr>
          <w:t>3.1</w:t>
        </w:r>
        <w:r w:rsidR="00BA124D">
          <w:rPr>
            <w:rFonts w:asciiTheme="minorHAnsi" w:eastAsiaTheme="minorEastAsia" w:hAnsiTheme="minorHAnsi" w:cstheme="minorBidi"/>
            <w:smallCaps w:val="0"/>
            <w:sz w:val="22"/>
            <w:szCs w:val="22"/>
          </w:rPr>
          <w:tab/>
        </w:r>
        <w:r w:rsidR="00BA124D" w:rsidRPr="001204C0">
          <w:rPr>
            <w:rStyle w:val="Hypertextovodkaz"/>
          </w:rPr>
          <w:t>Diplomová práce Jana Salače</w:t>
        </w:r>
        <w:r w:rsidR="00BA124D">
          <w:rPr>
            <w:webHidden/>
          </w:rPr>
          <w:tab/>
        </w:r>
        <w:r w:rsidR="00BA124D">
          <w:rPr>
            <w:webHidden/>
          </w:rPr>
          <w:fldChar w:fldCharType="begin"/>
        </w:r>
        <w:r w:rsidR="00BA124D">
          <w:rPr>
            <w:webHidden/>
          </w:rPr>
          <w:instrText xml:space="preserve"> PAGEREF _Toc39338537 \h </w:instrText>
        </w:r>
        <w:r w:rsidR="00BA124D">
          <w:rPr>
            <w:webHidden/>
          </w:rPr>
        </w:r>
        <w:r w:rsidR="00BA124D">
          <w:rPr>
            <w:webHidden/>
          </w:rPr>
          <w:fldChar w:fldCharType="separate"/>
        </w:r>
        <w:r w:rsidR="00644DFE">
          <w:rPr>
            <w:webHidden/>
          </w:rPr>
          <w:t>13</w:t>
        </w:r>
        <w:r w:rsidR="00BA124D">
          <w:rPr>
            <w:webHidden/>
          </w:rPr>
          <w:fldChar w:fldCharType="end"/>
        </w:r>
      </w:hyperlink>
    </w:p>
    <w:p w14:paraId="2E191D0D" w14:textId="1C04D725" w:rsidR="00BA124D" w:rsidRDefault="008860CA">
      <w:pPr>
        <w:pStyle w:val="Obsah3"/>
        <w:rPr>
          <w:rFonts w:asciiTheme="minorHAnsi" w:eastAsiaTheme="minorEastAsia" w:hAnsiTheme="minorHAnsi" w:cstheme="minorBidi"/>
          <w:smallCaps w:val="0"/>
          <w:sz w:val="22"/>
          <w:szCs w:val="22"/>
        </w:rPr>
      </w:pPr>
      <w:hyperlink w:anchor="_Toc39338538" w:history="1">
        <w:r w:rsidR="00BA124D" w:rsidRPr="001204C0">
          <w:rPr>
            <w:rStyle w:val="Hypertextovodkaz"/>
          </w:rPr>
          <w:t>3.2</w:t>
        </w:r>
        <w:r w:rsidR="00BA124D">
          <w:rPr>
            <w:rFonts w:asciiTheme="minorHAnsi" w:eastAsiaTheme="minorEastAsia" w:hAnsiTheme="minorHAnsi" w:cstheme="minorBidi"/>
            <w:smallCaps w:val="0"/>
            <w:sz w:val="22"/>
            <w:szCs w:val="22"/>
          </w:rPr>
          <w:tab/>
        </w:r>
        <w:r w:rsidR="00BA124D" w:rsidRPr="001204C0">
          <w:rPr>
            <w:rStyle w:val="Hypertextovodkaz"/>
          </w:rPr>
          <w:t>Bakalářská práce Zlaty Novotné</w:t>
        </w:r>
        <w:r w:rsidR="00BA124D">
          <w:rPr>
            <w:webHidden/>
          </w:rPr>
          <w:tab/>
        </w:r>
        <w:r w:rsidR="00BA124D">
          <w:rPr>
            <w:webHidden/>
          </w:rPr>
          <w:fldChar w:fldCharType="begin"/>
        </w:r>
        <w:r w:rsidR="00BA124D">
          <w:rPr>
            <w:webHidden/>
          </w:rPr>
          <w:instrText xml:space="preserve"> PAGEREF _Toc39338538 \h </w:instrText>
        </w:r>
        <w:r w:rsidR="00BA124D">
          <w:rPr>
            <w:webHidden/>
          </w:rPr>
        </w:r>
        <w:r w:rsidR="00BA124D">
          <w:rPr>
            <w:webHidden/>
          </w:rPr>
          <w:fldChar w:fldCharType="separate"/>
        </w:r>
        <w:r w:rsidR="00644DFE">
          <w:rPr>
            <w:webHidden/>
          </w:rPr>
          <w:t>13</w:t>
        </w:r>
        <w:r w:rsidR="00BA124D">
          <w:rPr>
            <w:webHidden/>
          </w:rPr>
          <w:fldChar w:fldCharType="end"/>
        </w:r>
      </w:hyperlink>
    </w:p>
    <w:p w14:paraId="147C429C" w14:textId="20DA2610" w:rsidR="00BA124D" w:rsidRDefault="008860CA">
      <w:pPr>
        <w:pStyle w:val="Obsah3"/>
        <w:rPr>
          <w:rFonts w:asciiTheme="minorHAnsi" w:eastAsiaTheme="minorEastAsia" w:hAnsiTheme="minorHAnsi" w:cstheme="minorBidi"/>
          <w:smallCaps w:val="0"/>
          <w:sz w:val="22"/>
          <w:szCs w:val="22"/>
        </w:rPr>
      </w:pPr>
      <w:hyperlink w:anchor="_Toc39338539" w:history="1">
        <w:r w:rsidR="00BA124D" w:rsidRPr="001204C0">
          <w:rPr>
            <w:rStyle w:val="Hypertextovodkaz"/>
          </w:rPr>
          <w:t>3.3</w:t>
        </w:r>
        <w:r w:rsidR="00BA124D">
          <w:rPr>
            <w:rFonts w:asciiTheme="minorHAnsi" w:eastAsiaTheme="minorEastAsia" w:hAnsiTheme="minorHAnsi" w:cstheme="minorBidi"/>
            <w:smallCaps w:val="0"/>
            <w:sz w:val="22"/>
            <w:szCs w:val="22"/>
          </w:rPr>
          <w:tab/>
        </w:r>
        <w:r w:rsidR="00BA124D" w:rsidRPr="001204C0">
          <w:rPr>
            <w:rStyle w:val="Hypertextovodkaz"/>
          </w:rPr>
          <w:t>Diplomová práce Zlaty Novotné</w:t>
        </w:r>
        <w:r w:rsidR="00BA124D">
          <w:rPr>
            <w:webHidden/>
          </w:rPr>
          <w:tab/>
        </w:r>
        <w:r w:rsidR="00BA124D">
          <w:rPr>
            <w:webHidden/>
          </w:rPr>
          <w:fldChar w:fldCharType="begin"/>
        </w:r>
        <w:r w:rsidR="00BA124D">
          <w:rPr>
            <w:webHidden/>
          </w:rPr>
          <w:instrText xml:space="preserve"> PAGEREF _Toc39338539 \h </w:instrText>
        </w:r>
        <w:r w:rsidR="00BA124D">
          <w:rPr>
            <w:webHidden/>
          </w:rPr>
        </w:r>
        <w:r w:rsidR="00BA124D">
          <w:rPr>
            <w:webHidden/>
          </w:rPr>
          <w:fldChar w:fldCharType="separate"/>
        </w:r>
        <w:r w:rsidR="00644DFE">
          <w:rPr>
            <w:webHidden/>
          </w:rPr>
          <w:t>13</w:t>
        </w:r>
        <w:r w:rsidR="00BA124D">
          <w:rPr>
            <w:webHidden/>
          </w:rPr>
          <w:fldChar w:fldCharType="end"/>
        </w:r>
      </w:hyperlink>
    </w:p>
    <w:p w14:paraId="7E1407B3" w14:textId="645A341E" w:rsidR="00BA124D" w:rsidRDefault="008860CA">
      <w:pPr>
        <w:pStyle w:val="Obsah3"/>
        <w:rPr>
          <w:rFonts w:asciiTheme="minorHAnsi" w:eastAsiaTheme="minorEastAsia" w:hAnsiTheme="minorHAnsi" w:cstheme="minorBidi"/>
          <w:smallCaps w:val="0"/>
          <w:sz w:val="22"/>
          <w:szCs w:val="22"/>
        </w:rPr>
      </w:pPr>
      <w:hyperlink w:anchor="_Toc39338540" w:history="1">
        <w:r w:rsidR="00BA124D" w:rsidRPr="001204C0">
          <w:rPr>
            <w:rStyle w:val="Hypertextovodkaz"/>
          </w:rPr>
          <w:t>3.4</w:t>
        </w:r>
        <w:r w:rsidR="00BA124D">
          <w:rPr>
            <w:rFonts w:asciiTheme="minorHAnsi" w:eastAsiaTheme="minorEastAsia" w:hAnsiTheme="minorHAnsi" w:cstheme="minorBidi"/>
            <w:smallCaps w:val="0"/>
            <w:sz w:val="22"/>
            <w:szCs w:val="22"/>
          </w:rPr>
          <w:tab/>
        </w:r>
        <w:r w:rsidR="00BA124D" w:rsidRPr="001204C0">
          <w:rPr>
            <w:rStyle w:val="Hypertextovodkaz"/>
          </w:rPr>
          <w:t>Bakalářská práce Sabiny Krajčírikové</w:t>
        </w:r>
        <w:r w:rsidR="00BA124D">
          <w:rPr>
            <w:webHidden/>
          </w:rPr>
          <w:tab/>
        </w:r>
        <w:r w:rsidR="00BA124D">
          <w:rPr>
            <w:webHidden/>
          </w:rPr>
          <w:fldChar w:fldCharType="begin"/>
        </w:r>
        <w:r w:rsidR="00BA124D">
          <w:rPr>
            <w:webHidden/>
          </w:rPr>
          <w:instrText xml:space="preserve"> PAGEREF _Toc39338540 \h </w:instrText>
        </w:r>
        <w:r w:rsidR="00BA124D">
          <w:rPr>
            <w:webHidden/>
          </w:rPr>
        </w:r>
        <w:r w:rsidR="00BA124D">
          <w:rPr>
            <w:webHidden/>
          </w:rPr>
          <w:fldChar w:fldCharType="separate"/>
        </w:r>
        <w:r w:rsidR="00644DFE">
          <w:rPr>
            <w:webHidden/>
          </w:rPr>
          <w:t>13</w:t>
        </w:r>
        <w:r w:rsidR="00BA124D">
          <w:rPr>
            <w:webHidden/>
          </w:rPr>
          <w:fldChar w:fldCharType="end"/>
        </w:r>
      </w:hyperlink>
    </w:p>
    <w:p w14:paraId="61786499" w14:textId="36CD8184" w:rsidR="00BA124D" w:rsidRDefault="008860CA">
      <w:pPr>
        <w:pStyle w:val="Obsah3"/>
        <w:rPr>
          <w:rFonts w:asciiTheme="minorHAnsi" w:eastAsiaTheme="minorEastAsia" w:hAnsiTheme="minorHAnsi" w:cstheme="minorBidi"/>
          <w:smallCaps w:val="0"/>
          <w:sz w:val="22"/>
          <w:szCs w:val="22"/>
        </w:rPr>
      </w:pPr>
      <w:hyperlink w:anchor="_Toc39338541" w:history="1">
        <w:r w:rsidR="00BA124D" w:rsidRPr="001204C0">
          <w:rPr>
            <w:rStyle w:val="Hypertextovodkaz"/>
          </w:rPr>
          <w:t>3.5</w:t>
        </w:r>
        <w:r w:rsidR="00BA124D">
          <w:rPr>
            <w:rFonts w:asciiTheme="minorHAnsi" w:eastAsiaTheme="minorEastAsia" w:hAnsiTheme="minorHAnsi" w:cstheme="minorBidi"/>
            <w:smallCaps w:val="0"/>
            <w:sz w:val="22"/>
            <w:szCs w:val="22"/>
          </w:rPr>
          <w:tab/>
        </w:r>
        <w:r w:rsidR="00BA124D" w:rsidRPr="001204C0">
          <w:rPr>
            <w:rStyle w:val="Hypertextovodkaz"/>
          </w:rPr>
          <w:t>Diplomová práce Jaroslava Urbana</w:t>
        </w:r>
        <w:r w:rsidR="00BA124D">
          <w:rPr>
            <w:webHidden/>
          </w:rPr>
          <w:tab/>
        </w:r>
        <w:r w:rsidR="00BA124D">
          <w:rPr>
            <w:webHidden/>
          </w:rPr>
          <w:fldChar w:fldCharType="begin"/>
        </w:r>
        <w:r w:rsidR="00BA124D">
          <w:rPr>
            <w:webHidden/>
          </w:rPr>
          <w:instrText xml:space="preserve"> PAGEREF _Toc39338541 \h </w:instrText>
        </w:r>
        <w:r w:rsidR="00BA124D">
          <w:rPr>
            <w:webHidden/>
          </w:rPr>
        </w:r>
        <w:r w:rsidR="00BA124D">
          <w:rPr>
            <w:webHidden/>
          </w:rPr>
          <w:fldChar w:fldCharType="separate"/>
        </w:r>
        <w:r w:rsidR="00644DFE">
          <w:rPr>
            <w:webHidden/>
          </w:rPr>
          <w:t>14</w:t>
        </w:r>
        <w:r w:rsidR="00BA124D">
          <w:rPr>
            <w:webHidden/>
          </w:rPr>
          <w:fldChar w:fldCharType="end"/>
        </w:r>
      </w:hyperlink>
    </w:p>
    <w:p w14:paraId="62B8241C" w14:textId="4D187CB1" w:rsidR="00BA124D" w:rsidRDefault="008860CA">
      <w:pPr>
        <w:pStyle w:val="Obsah2"/>
        <w:rPr>
          <w:rFonts w:asciiTheme="minorHAnsi" w:eastAsiaTheme="minorEastAsia" w:hAnsiTheme="minorHAnsi" w:cstheme="minorBidi"/>
          <w:b w:val="0"/>
          <w:caps w:val="0"/>
          <w:sz w:val="22"/>
          <w:szCs w:val="22"/>
        </w:rPr>
      </w:pPr>
      <w:hyperlink w:anchor="_Toc39338542" w:history="1">
        <w:r w:rsidR="00BA124D" w:rsidRPr="001204C0">
          <w:rPr>
            <w:rStyle w:val="Hypertextovodkaz"/>
          </w:rPr>
          <w:t>4</w:t>
        </w:r>
        <w:r w:rsidR="00BA124D">
          <w:rPr>
            <w:rFonts w:asciiTheme="minorHAnsi" w:eastAsiaTheme="minorEastAsia" w:hAnsiTheme="minorHAnsi" w:cstheme="minorBidi"/>
            <w:b w:val="0"/>
            <w:caps w:val="0"/>
            <w:sz w:val="22"/>
            <w:szCs w:val="22"/>
          </w:rPr>
          <w:tab/>
        </w:r>
        <w:r w:rsidR="00BA124D" w:rsidRPr="001204C0">
          <w:rPr>
            <w:rStyle w:val="Hypertextovodkaz"/>
          </w:rPr>
          <w:t>Charakterizace vybraných rodů a přehled degradačních vlastností</w:t>
        </w:r>
        <w:r w:rsidR="00BA124D">
          <w:rPr>
            <w:webHidden/>
          </w:rPr>
          <w:tab/>
        </w:r>
        <w:r w:rsidR="00BA124D">
          <w:rPr>
            <w:webHidden/>
          </w:rPr>
          <w:fldChar w:fldCharType="begin"/>
        </w:r>
        <w:r w:rsidR="00BA124D">
          <w:rPr>
            <w:webHidden/>
          </w:rPr>
          <w:instrText xml:space="preserve"> PAGEREF _Toc39338542 \h </w:instrText>
        </w:r>
        <w:r w:rsidR="00BA124D">
          <w:rPr>
            <w:webHidden/>
          </w:rPr>
        </w:r>
        <w:r w:rsidR="00BA124D">
          <w:rPr>
            <w:webHidden/>
          </w:rPr>
          <w:fldChar w:fldCharType="separate"/>
        </w:r>
        <w:r w:rsidR="00644DFE">
          <w:rPr>
            <w:webHidden/>
          </w:rPr>
          <w:t>15</w:t>
        </w:r>
        <w:r w:rsidR="00BA124D">
          <w:rPr>
            <w:webHidden/>
          </w:rPr>
          <w:fldChar w:fldCharType="end"/>
        </w:r>
      </w:hyperlink>
    </w:p>
    <w:p w14:paraId="4D4E40E7" w14:textId="72B5981B" w:rsidR="00BA124D" w:rsidRDefault="008860CA">
      <w:pPr>
        <w:pStyle w:val="Obsah3"/>
        <w:rPr>
          <w:rFonts w:asciiTheme="minorHAnsi" w:eastAsiaTheme="minorEastAsia" w:hAnsiTheme="minorHAnsi" w:cstheme="minorBidi"/>
          <w:smallCaps w:val="0"/>
          <w:sz w:val="22"/>
          <w:szCs w:val="22"/>
        </w:rPr>
      </w:pPr>
      <w:hyperlink w:anchor="_Toc39338543" w:history="1">
        <w:r w:rsidR="00BA124D" w:rsidRPr="001204C0">
          <w:rPr>
            <w:rStyle w:val="Hypertextovodkaz"/>
          </w:rPr>
          <w:t>4.1</w:t>
        </w:r>
        <w:r w:rsidR="00BA124D">
          <w:rPr>
            <w:rFonts w:asciiTheme="minorHAnsi" w:eastAsiaTheme="minorEastAsia" w:hAnsiTheme="minorHAnsi" w:cstheme="minorBidi"/>
            <w:smallCaps w:val="0"/>
            <w:sz w:val="22"/>
            <w:szCs w:val="22"/>
          </w:rPr>
          <w:tab/>
        </w:r>
        <w:r w:rsidR="00BA124D" w:rsidRPr="001204C0">
          <w:rPr>
            <w:rStyle w:val="Hypertextovodkaz"/>
            <w:i/>
          </w:rPr>
          <w:t>Achromobacter</w:t>
        </w:r>
        <w:r w:rsidR="00BA124D" w:rsidRPr="001204C0">
          <w:rPr>
            <w:rStyle w:val="Hypertextovodkaz"/>
          </w:rPr>
          <w:t xml:space="preserve"> sp. Dr1</w:t>
        </w:r>
        <w:r w:rsidR="00BA124D">
          <w:rPr>
            <w:webHidden/>
          </w:rPr>
          <w:tab/>
        </w:r>
        <w:r w:rsidR="00BA124D">
          <w:rPr>
            <w:webHidden/>
          </w:rPr>
          <w:fldChar w:fldCharType="begin"/>
        </w:r>
        <w:r w:rsidR="00BA124D">
          <w:rPr>
            <w:webHidden/>
          </w:rPr>
          <w:instrText xml:space="preserve"> PAGEREF _Toc39338543 \h </w:instrText>
        </w:r>
        <w:r w:rsidR="00BA124D">
          <w:rPr>
            <w:webHidden/>
          </w:rPr>
        </w:r>
        <w:r w:rsidR="00BA124D">
          <w:rPr>
            <w:webHidden/>
          </w:rPr>
          <w:fldChar w:fldCharType="separate"/>
        </w:r>
        <w:r w:rsidR="00644DFE">
          <w:rPr>
            <w:webHidden/>
          </w:rPr>
          <w:t>15</w:t>
        </w:r>
        <w:r w:rsidR="00BA124D">
          <w:rPr>
            <w:webHidden/>
          </w:rPr>
          <w:fldChar w:fldCharType="end"/>
        </w:r>
      </w:hyperlink>
    </w:p>
    <w:p w14:paraId="4E1CCBFD" w14:textId="01040227" w:rsidR="00BA124D" w:rsidRDefault="008860CA">
      <w:pPr>
        <w:pStyle w:val="Obsah4"/>
        <w:tabs>
          <w:tab w:val="left" w:pos="1418"/>
        </w:tabs>
        <w:rPr>
          <w:rFonts w:asciiTheme="minorHAnsi" w:eastAsiaTheme="minorEastAsia" w:hAnsiTheme="minorHAnsi" w:cstheme="minorBidi"/>
          <w:sz w:val="22"/>
          <w:szCs w:val="22"/>
        </w:rPr>
      </w:pPr>
      <w:hyperlink w:anchor="_Toc39338544" w:history="1">
        <w:r w:rsidR="00BA124D" w:rsidRPr="001204C0">
          <w:rPr>
            <w:rStyle w:val="Hypertextovodkaz"/>
          </w:rPr>
          <w:t>4.1.1</w:t>
        </w:r>
        <w:r w:rsidR="00BA124D">
          <w:rPr>
            <w:rFonts w:asciiTheme="minorHAnsi" w:eastAsiaTheme="minorEastAsia" w:hAnsiTheme="minorHAnsi" w:cstheme="minorBidi"/>
            <w:sz w:val="22"/>
            <w:szCs w:val="22"/>
          </w:rPr>
          <w:tab/>
        </w:r>
        <w:r w:rsidR="00BA124D" w:rsidRPr="001204C0">
          <w:rPr>
            <w:rStyle w:val="Hypertextovodkaz"/>
          </w:rPr>
          <w:t>Degradační vlastnosti</w:t>
        </w:r>
        <w:r w:rsidR="00BA124D">
          <w:rPr>
            <w:webHidden/>
          </w:rPr>
          <w:tab/>
        </w:r>
        <w:r w:rsidR="00BA124D">
          <w:rPr>
            <w:webHidden/>
          </w:rPr>
          <w:fldChar w:fldCharType="begin"/>
        </w:r>
        <w:r w:rsidR="00BA124D">
          <w:rPr>
            <w:webHidden/>
          </w:rPr>
          <w:instrText xml:space="preserve"> PAGEREF _Toc39338544 \h </w:instrText>
        </w:r>
        <w:r w:rsidR="00BA124D">
          <w:rPr>
            <w:webHidden/>
          </w:rPr>
        </w:r>
        <w:r w:rsidR="00BA124D">
          <w:rPr>
            <w:webHidden/>
          </w:rPr>
          <w:fldChar w:fldCharType="separate"/>
        </w:r>
        <w:r w:rsidR="00644DFE">
          <w:rPr>
            <w:webHidden/>
          </w:rPr>
          <w:t>15</w:t>
        </w:r>
        <w:r w:rsidR="00BA124D">
          <w:rPr>
            <w:webHidden/>
          </w:rPr>
          <w:fldChar w:fldCharType="end"/>
        </w:r>
      </w:hyperlink>
    </w:p>
    <w:p w14:paraId="41CA7C3B" w14:textId="7096C2F3" w:rsidR="00BA124D" w:rsidRDefault="008860CA">
      <w:pPr>
        <w:pStyle w:val="Obsah3"/>
        <w:rPr>
          <w:rFonts w:asciiTheme="minorHAnsi" w:eastAsiaTheme="minorEastAsia" w:hAnsiTheme="minorHAnsi" w:cstheme="minorBidi"/>
          <w:smallCaps w:val="0"/>
          <w:sz w:val="22"/>
          <w:szCs w:val="22"/>
        </w:rPr>
      </w:pPr>
      <w:hyperlink w:anchor="_Toc39338545" w:history="1">
        <w:r w:rsidR="00BA124D" w:rsidRPr="001204C0">
          <w:rPr>
            <w:rStyle w:val="Hypertextovodkaz"/>
          </w:rPr>
          <w:t>4.2</w:t>
        </w:r>
        <w:r w:rsidR="00BA124D">
          <w:rPr>
            <w:rFonts w:asciiTheme="minorHAnsi" w:eastAsiaTheme="minorEastAsia" w:hAnsiTheme="minorHAnsi" w:cstheme="minorBidi"/>
            <w:smallCaps w:val="0"/>
            <w:sz w:val="22"/>
            <w:szCs w:val="22"/>
          </w:rPr>
          <w:tab/>
        </w:r>
        <w:r w:rsidR="00BA124D" w:rsidRPr="001204C0">
          <w:rPr>
            <w:rStyle w:val="Hypertextovodkaz"/>
            <w:i/>
          </w:rPr>
          <w:t>Phenylobacterium</w:t>
        </w:r>
        <w:r w:rsidR="00BA124D" w:rsidRPr="001204C0">
          <w:rPr>
            <w:rStyle w:val="Hypertextovodkaz"/>
          </w:rPr>
          <w:t xml:space="preserve"> sp. Dr2</w:t>
        </w:r>
        <w:r w:rsidR="00BA124D">
          <w:rPr>
            <w:webHidden/>
          </w:rPr>
          <w:tab/>
        </w:r>
        <w:r w:rsidR="00BA124D">
          <w:rPr>
            <w:webHidden/>
          </w:rPr>
          <w:fldChar w:fldCharType="begin"/>
        </w:r>
        <w:r w:rsidR="00BA124D">
          <w:rPr>
            <w:webHidden/>
          </w:rPr>
          <w:instrText xml:space="preserve"> PAGEREF _Toc39338545 \h </w:instrText>
        </w:r>
        <w:r w:rsidR="00BA124D">
          <w:rPr>
            <w:webHidden/>
          </w:rPr>
        </w:r>
        <w:r w:rsidR="00BA124D">
          <w:rPr>
            <w:webHidden/>
          </w:rPr>
          <w:fldChar w:fldCharType="separate"/>
        </w:r>
        <w:r w:rsidR="00644DFE">
          <w:rPr>
            <w:webHidden/>
          </w:rPr>
          <w:t>16</w:t>
        </w:r>
        <w:r w:rsidR="00BA124D">
          <w:rPr>
            <w:webHidden/>
          </w:rPr>
          <w:fldChar w:fldCharType="end"/>
        </w:r>
      </w:hyperlink>
    </w:p>
    <w:p w14:paraId="100CBCAD" w14:textId="40D36213" w:rsidR="00BA124D" w:rsidRDefault="008860CA">
      <w:pPr>
        <w:pStyle w:val="Obsah4"/>
        <w:tabs>
          <w:tab w:val="left" w:pos="1418"/>
        </w:tabs>
        <w:rPr>
          <w:rFonts w:asciiTheme="minorHAnsi" w:eastAsiaTheme="minorEastAsia" w:hAnsiTheme="minorHAnsi" w:cstheme="minorBidi"/>
          <w:sz w:val="22"/>
          <w:szCs w:val="22"/>
        </w:rPr>
      </w:pPr>
      <w:hyperlink w:anchor="_Toc39338546" w:history="1">
        <w:r w:rsidR="00BA124D" w:rsidRPr="001204C0">
          <w:rPr>
            <w:rStyle w:val="Hypertextovodkaz"/>
          </w:rPr>
          <w:t>4.2.1</w:t>
        </w:r>
        <w:r w:rsidR="00BA124D">
          <w:rPr>
            <w:rFonts w:asciiTheme="minorHAnsi" w:eastAsiaTheme="minorEastAsia" w:hAnsiTheme="minorHAnsi" w:cstheme="minorBidi"/>
            <w:sz w:val="22"/>
            <w:szCs w:val="22"/>
          </w:rPr>
          <w:tab/>
        </w:r>
        <w:r w:rsidR="00BA124D" w:rsidRPr="001204C0">
          <w:rPr>
            <w:rStyle w:val="Hypertextovodkaz"/>
          </w:rPr>
          <w:t>Degradační vlastnosti</w:t>
        </w:r>
        <w:r w:rsidR="00BA124D">
          <w:rPr>
            <w:webHidden/>
          </w:rPr>
          <w:tab/>
        </w:r>
        <w:r w:rsidR="00BA124D">
          <w:rPr>
            <w:webHidden/>
          </w:rPr>
          <w:fldChar w:fldCharType="begin"/>
        </w:r>
        <w:r w:rsidR="00BA124D">
          <w:rPr>
            <w:webHidden/>
          </w:rPr>
          <w:instrText xml:space="preserve"> PAGEREF _Toc39338546 \h </w:instrText>
        </w:r>
        <w:r w:rsidR="00BA124D">
          <w:rPr>
            <w:webHidden/>
          </w:rPr>
        </w:r>
        <w:r w:rsidR="00BA124D">
          <w:rPr>
            <w:webHidden/>
          </w:rPr>
          <w:fldChar w:fldCharType="separate"/>
        </w:r>
        <w:r w:rsidR="00644DFE">
          <w:rPr>
            <w:webHidden/>
          </w:rPr>
          <w:t>16</w:t>
        </w:r>
        <w:r w:rsidR="00BA124D">
          <w:rPr>
            <w:webHidden/>
          </w:rPr>
          <w:fldChar w:fldCharType="end"/>
        </w:r>
      </w:hyperlink>
    </w:p>
    <w:p w14:paraId="53AEF923" w14:textId="56111869" w:rsidR="00BA124D" w:rsidRDefault="008860CA">
      <w:pPr>
        <w:pStyle w:val="Obsah3"/>
        <w:rPr>
          <w:rFonts w:asciiTheme="minorHAnsi" w:eastAsiaTheme="minorEastAsia" w:hAnsiTheme="minorHAnsi" w:cstheme="minorBidi"/>
          <w:smallCaps w:val="0"/>
          <w:sz w:val="22"/>
          <w:szCs w:val="22"/>
        </w:rPr>
      </w:pPr>
      <w:hyperlink w:anchor="_Toc39338547" w:history="1">
        <w:r w:rsidR="00BA124D" w:rsidRPr="001204C0">
          <w:rPr>
            <w:rStyle w:val="Hypertextovodkaz"/>
          </w:rPr>
          <w:t>4.3</w:t>
        </w:r>
        <w:r w:rsidR="00BA124D">
          <w:rPr>
            <w:rFonts w:asciiTheme="minorHAnsi" w:eastAsiaTheme="minorEastAsia" w:hAnsiTheme="minorHAnsi" w:cstheme="minorBidi"/>
            <w:smallCaps w:val="0"/>
            <w:sz w:val="22"/>
            <w:szCs w:val="22"/>
          </w:rPr>
          <w:tab/>
        </w:r>
        <w:r w:rsidR="00BA124D" w:rsidRPr="001204C0">
          <w:rPr>
            <w:rStyle w:val="Hypertextovodkaz"/>
            <w:i/>
          </w:rPr>
          <w:t xml:space="preserve">Arthrobacter </w:t>
        </w:r>
        <w:r w:rsidR="00BA124D" w:rsidRPr="001204C0">
          <w:rPr>
            <w:rStyle w:val="Hypertextovodkaz"/>
          </w:rPr>
          <w:t>sp. JU3</w:t>
        </w:r>
        <w:r w:rsidR="00BA124D">
          <w:rPr>
            <w:webHidden/>
          </w:rPr>
          <w:tab/>
        </w:r>
        <w:r w:rsidR="00BA124D">
          <w:rPr>
            <w:webHidden/>
          </w:rPr>
          <w:fldChar w:fldCharType="begin"/>
        </w:r>
        <w:r w:rsidR="00BA124D">
          <w:rPr>
            <w:webHidden/>
          </w:rPr>
          <w:instrText xml:space="preserve"> PAGEREF _Toc39338547 \h </w:instrText>
        </w:r>
        <w:r w:rsidR="00BA124D">
          <w:rPr>
            <w:webHidden/>
          </w:rPr>
        </w:r>
        <w:r w:rsidR="00BA124D">
          <w:rPr>
            <w:webHidden/>
          </w:rPr>
          <w:fldChar w:fldCharType="separate"/>
        </w:r>
        <w:r w:rsidR="00644DFE">
          <w:rPr>
            <w:webHidden/>
          </w:rPr>
          <w:t>18</w:t>
        </w:r>
        <w:r w:rsidR="00BA124D">
          <w:rPr>
            <w:webHidden/>
          </w:rPr>
          <w:fldChar w:fldCharType="end"/>
        </w:r>
      </w:hyperlink>
    </w:p>
    <w:p w14:paraId="7A9887B5" w14:textId="50E43F88" w:rsidR="00BA124D" w:rsidRDefault="008860CA">
      <w:pPr>
        <w:pStyle w:val="Obsah4"/>
        <w:tabs>
          <w:tab w:val="left" w:pos="1418"/>
        </w:tabs>
        <w:rPr>
          <w:rFonts w:asciiTheme="minorHAnsi" w:eastAsiaTheme="minorEastAsia" w:hAnsiTheme="minorHAnsi" w:cstheme="minorBidi"/>
          <w:sz w:val="22"/>
          <w:szCs w:val="22"/>
        </w:rPr>
      </w:pPr>
      <w:hyperlink w:anchor="_Toc39338548" w:history="1">
        <w:r w:rsidR="00BA124D" w:rsidRPr="001204C0">
          <w:rPr>
            <w:rStyle w:val="Hypertextovodkaz"/>
          </w:rPr>
          <w:t>4.3.1</w:t>
        </w:r>
        <w:r w:rsidR="00BA124D">
          <w:rPr>
            <w:rFonts w:asciiTheme="minorHAnsi" w:eastAsiaTheme="minorEastAsia" w:hAnsiTheme="minorHAnsi" w:cstheme="minorBidi"/>
            <w:sz w:val="22"/>
            <w:szCs w:val="22"/>
          </w:rPr>
          <w:tab/>
        </w:r>
        <w:r w:rsidR="00BA124D" w:rsidRPr="001204C0">
          <w:rPr>
            <w:rStyle w:val="Hypertextovodkaz"/>
          </w:rPr>
          <w:t>Degradační vlastnosti</w:t>
        </w:r>
        <w:r w:rsidR="00BA124D">
          <w:rPr>
            <w:webHidden/>
          </w:rPr>
          <w:tab/>
        </w:r>
        <w:r w:rsidR="00BA124D">
          <w:rPr>
            <w:webHidden/>
          </w:rPr>
          <w:fldChar w:fldCharType="begin"/>
        </w:r>
        <w:r w:rsidR="00BA124D">
          <w:rPr>
            <w:webHidden/>
          </w:rPr>
          <w:instrText xml:space="preserve"> PAGEREF _Toc39338548 \h </w:instrText>
        </w:r>
        <w:r w:rsidR="00BA124D">
          <w:rPr>
            <w:webHidden/>
          </w:rPr>
        </w:r>
        <w:r w:rsidR="00BA124D">
          <w:rPr>
            <w:webHidden/>
          </w:rPr>
          <w:fldChar w:fldCharType="separate"/>
        </w:r>
        <w:r w:rsidR="00644DFE">
          <w:rPr>
            <w:webHidden/>
          </w:rPr>
          <w:t>18</w:t>
        </w:r>
        <w:r w:rsidR="00BA124D">
          <w:rPr>
            <w:webHidden/>
          </w:rPr>
          <w:fldChar w:fldCharType="end"/>
        </w:r>
      </w:hyperlink>
    </w:p>
    <w:p w14:paraId="489B1C58" w14:textId="6CD6BAB8" w:rsidR="00BA124D" w:rsidRDefault="008860CA">
      <w:pPr>
        <w:pStyle w:val="Obsah4"/>
        <w:tabs>
          <w:tab w:val="left" w:pos="1418"/>
        </w:tabs>
        <w:rPr>
          <w:rFonts w:asciiTheme="minorHAnsi" w:eastAsiaTheme="minorEastAsia" w:hAnsiTheme="minorHAnsi" w:cstheme="minorBidi"/>
          <w:sz w:val="22"/>
          <w:szCs w:val="22"/>
        </w:rPr>
      </w:pPr>
      <w:hyperlink w:anchor="_Toc39338549" w:history="1">
        <w:r w:rsidR="00BA124D" w:rsidRPr="001204C0">
          <w:rPr>
            <w:rStyle w:val="Hypertextovodkaz"/>
          </w:rPr>
          <w:t>4.3.2</w:t>
        </w:r>
        <w:r w:rsidR="00BA124D">
          <w:rPr>
            <w:rFonts w:asciiTheme="minorHAnsi" w:eastAsiaTheme="minorEastAsia" w:hAnsiTheme="minorHAnsi" w:cstheme="minorBidi"/>
            <w:sz w:val="22"/>
            <w:szCs w:val="22"/>
          </w:rPr>
          <w:tab/>
        </w:r>
        <w:r w:rsidR="00BA124D" w:rsidRPr="001204C0">
          <w:rPr>
            <w:rStyle w:val="Hypertextovodkaz"/>
            <w:i/>
          </w:rPr>
          <w:t xml:space="preserve">Arthrobacter humicola </w:t>
        </w:r>
        <w:r w:rsidR="00BA124D" w:rsidRPr="001204C0">
          <w:rPr>
            <w:rStyle w:val="Hypertextovodkaz"/>
            <w:iCs/>
          </w:rPr>
          <w:t>a</w:t>
        </w:r>
        <w:r w:rsidR="00BA124D" w:rsidRPr="001204C0">
          <w:rPr>
            <w:rStyle w:val="Hypertextovodkaz"/>
            <w:i/>
          </w:rPr>
          <w:t xml:space="preserve"> Arthrobacter oryzae</w:t>
        </w:r>
        <w:r w:rsidR="00BA124D">
          <w:rPr>
            <w:webHidden/>
          </w:rPr>
          <w:tab/>
        </w:r>
        <w:r w:rsidR="00BA124D">
          <w:rPr>
            <w:webHidden/>
          </w:rPr>
          <w:fldChar w:fldCharType="begin"/>
        </w:r>
        <w:r w:rsidR="00BA124D">
          <w:rPr>
            <w:webHidden/>
          </w:rPr>
          <w:instrText xml:space="preserve"> PAGEREF _Toc39338549 \h </w:instrText>
        </w:r>
        <w:r w:rsidR="00BA124D">
          <w:rPr>
            <w:webHidden/>
          </w:rPr>
        </w:r>
        <w:r w:rsidR="00BA124D">
          <w:rPr>
            <w:webHidden/>
          </w:rPr>
          <w:fldChar w:fldCharType="separate"/>
        </w:r>
        <w:r w:rsidR="00644DFE">
          <w:rPr>
            <w:webHidden/>
          </w:rPr>
          <w:t>19</w:t>
        </w:r>
        <w:r w:rsidR="00BA124D">
          <w:rPr>
            <w:webHidden/>
          </w:rPr>
          <w:fldChar w:fldCharType="end"/>
        </w:r>
      </w:hyperlink>
    </w:p>
    <w:p w14:paraId="019B43E6" w14:textId="3D9F9087" w:rsidR="00BA124D" w:rsidRDefault="008860CA">
      <w:pPr>
        <w:pStyle w:val="Obsah3"/>
        <w:rPr>
          <w:rFonts w:asciiTheme="minorHAnsi" w:eastAsiaTheme="minorEastAsia" w:hAnsiTheme="minorHAnsi" w:cstheme="minorBidi"/>
          <w:smallCaps w:val="0"/>
          <w:sz w:val="22"/>
          <w:szCs w:val="22"/>
        </w:rPr>
      </w:pPr>
      <w:hyperlink w:anchor="_Toc39338550" w:history="1">
        <w:r w:rsidR="00BA124D" w:rsidRPr="001204C0">
          <w:rPr>
            <w:rStyle w:val="Hypertextovodkaz"/>
          </w:rPr>
          <w:t>4.4</w:t>
        </w:r>
        <w:r w:rsidR="00BA124D">
          <w:rPr>
            <w:rFonts w:asciiTheme="minorHAnsi" w:eastAsiaTheme="minorEastAsia" w:hAnsiTheme="minorHAnsi" w:cstheme="minorBidi"/>
            <w:smallCaps w:val="0"/>
            <w:sz w:val="22"/>
            <w:szCs w:val="22"/>
          </w:rPr>
          <w:tab/>
        </w:r>
        <w:r w:rsidR="00BA124D" w:rsidRPr="001204C0">
          <w:rPr>
            <w:rStyle w:val="Hypertextovodkaz"/>
            <w:i/>
          </w:rPr>
          <w:t>Phenylobacterium</w:t>
        </w:r>
        <w:r w:rsidR="00BA124D" w:rsidRPr="001204C0">
          <w:rPr>
            <w:rStyle w:val="Hypertextovodkaz"/>
          </w:rPr>
          <w:t xml:space="preserve"> sp. JU4</w:t>
        </w:r>
        <w:r w:rsidR="00BA124D">
          <w:rPr>
            <w:webHidden/>
          </w:rPr>
          <w:tab/>
        </w:r>
        <w:r w:rsidR="00BA124D">
          <w:rPr>
            <w:webHidden/>
          </w:rPr>
          <w:fldChar w:fldCharType="begin"/>
        </w:r>
        <w:r w:rsidR="00BA124D">
          <w:rPr>
            <w:webHidden/>
          </w:rPr>
          <w:instrText xml:space="preserve"> PAGEREF _Toc39338550 \h </w:instrText>
        </w:r>
        <w:r w:rsidR="00BA124D">
          <w:rPr>
            <w:webHidden/>
          </w:rPr>
        </w:r>
        <w:r w:rsidR="00BA124D">
          <w:rPr>
            <w:webHidden/>
          </w:rPr>
          <w:fldChar w:fldCharType="separate"/>
        </w:r>
        <w:r w:rsidR="00644DFE">
          <w:rPr>
            <w:webHidden/>
          </w:rPr>
          <w:t>19</w:t>
        </w:r>
        <w:r w:rsidR="00BA124D">
          <w:rPr>
            <w:webHidden/>
          </w:rPr>
          <w:fldChar w:fldCharType="end"/>
        </w:r>
      </w:hyperlink>
    </w:p>
    <w:p w14:paraId="3C887F8F" w14:textId="7DAC3051" w:rsidR="00BA124D" w:rsidRDefault="008860CA">
      <w:pPr>
        <w:pStyle w:val="Obsah2"/>
        <w:rPr>
          <w:rFonts w:asciiTheme="minorHAnsi" w:eastAsiaTheme="minorEastAsia" w:hAnsiTheme="minorHAnsi" w:cstheme="minorBidi"/>
          <w:b w:val="0"/>
          <w:caps w:val="0"/>
          <w:sz w:val="22"/>
          <w:szCs w:val="22"/>
        </w:rPr>
      </w:pPr>
      <w:hyperlink w:anchor="_Toc39338551" w:history="1">
        <w:r w:rsidR="00BA124D" w:rsidRPr="001204C0">
          <w:rPr>
            <w:rStyle w:val="Hypertextovodkaz"/>
          </w:rPr>
          <w:t>5</w:t>
        </w:r>
        <w:r w:rsidR="00BA124D">
          <w:rPr>
            <w:rFonts w:asciiTheme="minorHAnsi" w:eastAsiaTheme="minorEastAsia" w:hAnsiTheme="minorHAnsi" w:cstheme="minorBidi"/>
            <w:b w:val="0"/>
            <w:caps w:val="0"/>
            <w:sz w:val="22"/>
            <w:szCs w:val="22"/>
          </w:rPr>
          <w:tab/>
        </w:r>
        <w:r w:rsidR="00BA124D" w:rsidRPr="001204C0">
          <w:rPr>
            <w:rStyle w:val="Hypertextovodkaz"/>
          </w:rPr>
          <w:t>charakterizace testovaných látek</w:t>
        </w:r>
        <w:r w:rsidR="00BA124D">
          <w:rPr>
            <w:webHidden/>
          </w:rPr>
          <w:tab/>
        </w:r>
        <w:r w:rsidR="00BA124D">
          <w:rPr>
            <w:webHidden/>
          </w:rPr>
          <w:fldChar w:fldCharType="begin"/>
        </w:r>
        <w:r w:rsidR="00BA124D">
          <w:rPr>
            <w:webHidden/>
          </w:rPr>
          <w:instrText xml:space="preserve"> PAGEREF _Toc39338551 \h </w:instrText>
        </w:r>
        <w:r w:rsidR="00BA124D">
          <w:rPr>
            <w:webHidden/>
          </w:rPr>
        </w:r>
        <w:r w:rsidR="00BA124D">
          <w:rPr>
            <w:webHidden/>
          </w:rPr>
          <w:fldChar w:fldCharType="separate"/>
        </w:r>
        <w:r w:rsidR="00644DFE">
          <w:rPr>
            <w:webHidden/>
          </w:rPr>
          <w:t>20</w:t>
        </w:r>
        <w:r w:rsidR="00BA124D">
          <w:rPr>
            <w:webHidden/>
          </w:rPr>
          <w:fldChar w:fldCharType="end"/>
        </w:r>
      </w:hyperlink>
    </w:p>
    <w:p w14:paraId="5B9262D8" w14:textId="46B36059" w:rsidR="00BA124D" w:rsidRDefault="008860CA">
      <w:pPr>
        <w:pStyle w:val="Obsah3"/>
        <w:rPr>
          <w:rFonts w:asciiTheme="minorHAnsi" w:eastAsiaTheme="minorEastAsia" w:hAnsiTheme="minorHAnsi" w:cstheme="minorBidi"/>
          <w:smallCaps w:val="0"/>
          <w:sz w:val="22"/>
          <w:szCs w:val="22"/>
        </w:rPr>
      </w:pPr>
      <w:hyperlink w:anchor="_Toc39338552" w:history="1">
        <w:r w:rsidR="00BA124D" w:rsidRPr="001204C0">
          <w:rPr>
            <w:rStyle w:val="Hypertextovodkaz"/>
          </w:rPr>
          <w:t>5.1</w:t>
        </w:r>
        <w:r w:rsidR="00BA124D">
          <w:rPr>
            <w:rFonts w:asciiTheme="minorHAnsi" w:eastAsiaTheme="minorEastAsia" w:hAnsiTheme="minorHAnsi" w:cstheme="minorBidi"/>
            <w:smallCaps w:val="0"/>
            <w:sz w:val="22"/>
            <w:szCs w:val="22"/>
          </w:rPr>
          <w:tab/>
        </w:r>
        <w:r w:rsidR="00BA124D" w:rsidRPr="001204C0">
          <w:rPr>
            <w:rStyle w:val="Hypertextovodkaz"/>
          </w:rPr>
          <w:t>Nasycené alifatické uhlovodíky</w:t>
        </w:r>
        <w:r w:rsidR="00BA124D">
          <w:rPr>
            <w:webHidden/>
          </w:rPr>
          <w:tab/>
        </w:r>
        <w:r w:rsidR="00BA124D">
          <w:rPr>
            <w:webHidden/>
          </w:rPr>
          <w:fldChar w:fldCharType="begin"/>
        </w:r>
        <w:r w:rsidR="00BA124D">
          <w:rPr>
            <w:webHidden/>
          </w:rPr>
          <w:instrText xml:space="preserve"> PAGEREF _Toc39338552 \h </w:instrText>
        </w:r>
        <w:r w:rsidR="00BA124D">
          <w:rPr>
            <w:webHidden/>
          </w:rPr>
        </w:r>
        <w:r w:rsidR="00BA124D">
          <w:rPr>
            <w:webHidden/>
          </w:rPr>
          <w:fldChar w:fldCharType="separate"/>
        </w:r>
        <w:r w:rsidR="00644DFE">
          <w:rPr>
            <w:webHidden/>
          </w:rPr>
          <w:t>20</w:t>
        </w:r>
        <w:r w:rsidR="00BA124D">
          <w:rPr>
            <w:webHidden/>
          </w:rPr>
          <w:fldChar w:fldCharType="end"/>
        </w:r>
      </w:hyperlink>
    </w:p>
    <w:p w14:paraId="19E6F23B" w14:textId="64C3F84E" w:rsidR="00BA124D" w:rsidRDefault="008860CA">
      <w:pPr>
        <w:pStyle w:val="Obsah4"/>
        <w:tabs>
          <w:tab w:val="left" w:pos="1418"/>
        </w:tabs>
        <w:rPr>
          <w:rFonts w:asciiTheme="minorHAnsi" w:eastAsiaTheme="minorEastAsia" w:hAnsiTheme="minorHAnsi" w:cstheme="minorBidi"/>
          <w:sz w:val="22"/>
          <w:szCs w:val="22"/>
        </w:rPr>
      </w:pPr>
      <w:hyperlink w:anchor="_Toc39338553" w:history="1">
        <w:r w:rsidR="00BA124D" w:rsidRPr="001204C0">
          <w:rPr>
            <w:rStyle w:val="Hypertextovodkaz"/>
          </w:rPr>
          <w:t>5.1.1</w:t>
        </w:r>
        <w:r w:rsidR="00BA124D">
          <w:rPr>
            <w:rFonts w:asciiTheme="minorHAnsi" w:eastAsiaTheme="minorEastAsia" w:hAnsiTheme="minorHAnsi" w:cstheme="minorBidi"/>
            <w:sz w:val="22"/>
            <w:szCs w:val="22"/>
          </w:rPr>
          <w:tab/>
        </w:r>
        <w:r w:rsidR="00BA124D" w:rsidRPr="001204C0">
          <w:rPr>
            <w:rStyle w:val="Hypertextovodkaz"/>
          </w:rPr>
          <w:t>Hexan</w:t>
        </w:r>
        <w:r w:rsidR="00BA124D">
          <w:rPr>
            <w:webHidden/>
          </w:rPr>
          <w:tab/>
        </w:r>
        <w:r w:rsidR="00BA124D">
          <w:rPr>
            <w:webHidden/>
          </w:rPr>
          <w:fldChar w:fldCharType="begin"/>
        </w:r>
        <w:r w:rsidR="00BA124D">
          <w:rPr>
            <w:webHidden/>
          </w:rPr>
          <w:instrText xml:space="preserve"> PAGEREF _Toc39338553 \h </w:instrText>
        </w:r>
        <w:r w:rsidR="00BA124D">
          <w:rPr>
            <w:webHidden/>
          </w:rPr>
        </w:r>
        <w:r w:rsidR="00BA124D">
          <w:rPr>
            <w:webHidden/>
          </w:rPr>
          <w:fldChar w:fldCharType="separate"/>
        </w:r>
        <w:r w:rsidR="00644DFE">
          <w:rPr>
            <w:webHidden/>
          </w:rPr>
          <w:t>20</w:t>
        </w:r>
        <w:r w:rsidR="00BA124D">
          <w:rPr>
            <w:webHidden/>
          </w:rPr>
          <w:fldChar w:fldCharType="end"/>
        </w:r>
      </w:hyperlink>
    </w:p>
    <w:p w14:paraId="4BE77B47" w14:textId="6E01AC67" w:rsidR="00BA124D" w:rsidRDefault="008860CA">
      <w:pPr>
        <w:pStyle w:val="Obsah4"/>
        <w:tabs>
          <w:tab w:val="left" w:pos="1418"/>
        </w:tabs>
        <w:rPr>
          <w:rFonts w:asciiTheme="minorHAnsi" w:eastAsiaTheme="minorEastAsia" w:hAnsiTheme="minorHAnsi" w:cstheme="minorBidi"/>
          <w:sz w:val="22"/>
          <w:szCs w:val="22"/>
        </w:rPr>
      </w:pPr>
      <w:hyperlink w:anchor="_Toc39338554" w:history="1">
        <w:r w:rsidR="00BA124D" w:rsidRPr="001204C0">
          <w:rPr>
            <w:rStyle w:val="Hypertextovodkaz"/>
          </w:rPr>
          <w:t>5.1.2</w:t>
        </w:r>
        <w:r w:rsidR="00BA124D">
          <w:rPr>
            <w:rFonts w:asciiTheme="minorHAnsi" w:eastAsiaTheme="minorEastAsia" w:hAnsiTheme="minorHAnsi" w:cstheme="minorBidi"/>
            <w:sz w:val="22"/>
            <w:szCs w:val="22"/>
          </w:rPr>
          <w:tab/>
        </w:r>
        <w:r w:rsidR="00BA124D" w:rsidRPr="001204C0">
          <w:rPr>
            <w:rStyle w:val="Hypertextovodkaz"/>
          </w:rPr>
          <w:t>Oktan</w:t>
        </w:r>
        <w:r w:rsidR="00BA124D">
          <w:rPr>
            <w:webHidden/>
          </w:rPr>
          <w:tab/>
        </w:r>
        <w:r w:rsidR="00BA124D">
          <w:rPr>
            <w:webHidden/>
          </w:rPr>
          <w:fldChar w:fldCharType="begin"/>
        </w:r>
        <w:r w:rsidR="00BA124D">
          <w:rPr>
            <w:webHidden/>
          </w:rPr>
          <w:instrText xml:space="preserve"> PAGEREF _Toc39338554 \h </w:instrText>
        </w:r>
        <w:r w:rsidR="00BA124D">
          <w:rPr>
            <w:webHidden/>
          </w:rPr>
        </w:r>
        <w:r w:rsidR="00BA124D">
          <w:rPr>
            <w:webHidden/>
          </w:rPr>
          <w:fldChar w:fldCharType="separate"/>
        </w:r>
        <w:r w:rsidR="00644DFE">
          <w:rPr>
            <w:webHidden/>
          </w:rPr>
          <w:t>21</w:t>
        </w:r>
        <w:r w:rsidR="00BA124D">
          <w:rPr>
            <w:webHidden/>
          </w:rPr>
          <w:fldChar w:fldCharType="end"/>
        </w:r>
      </w:hyperlink>
    </w:p>
    <w:p w14:paraId="0A713554" w14:textId="18BB4D11" w:rsidR="00BA124D" w:rsidRDefault="008860CA">
      <w:pPr>
        <w:pStyle w:val="Obsah4"/>
        <w:tabs>
          <w:tab w:val="left" w:pos="1418"/>
        </w:tabs>
        <w:rPr>
          <w:rFonts w:asciiTheme="minorHAnsi" w:eastAsiaTheme="minorEastAsia" w:hAnsiTheme="minorHAnsi" w:cstheme="minorBidi"/>
          <w:sz w:val="22"/>
          <w:szCs w:val="22"/>
        </w:rPr>
      </w:pPr>
      <w:hyperlink w:anchor="_Toc39338555" w:history="1">
        <w:r w:rsidR="00BA124D" w:rsidRPr="001204C0">
          <w:rPr>
            <w:rStyle w:val="Hypertextovodkaz"/>
          </w:rPr>
          <w:t>5.1.3</w:t>
        </w:r>
        <w:r w:rsidR="00BA124D">
          <w:rPr>
            <w:rFonts w:asciiTheme="minorHAnsi" w:eastAsiaTheme="minorEastAsia" w:hAnsiTheme="minorHAnsi" w:cstheme="minorBidi"/>
            <w:sz w:val="22"/>
            <w:szCs w:val="22"/>
          </w:rPr>
          <w:tab/>
        </w:r>
        <w:r w:rsidR="00BA124D" w:rsidRPr="001204C0">
          <w:rPr>
            <w:rStyle w:val="Hypertextovodkaz"/>
          </w:rPr>
          <w:t>Dekan</w:t>
        </w:r>
        <w:r w:rsidR="00BA124D">
          <w:rPr>
            <w:webHidden/>
          </w:rPr>
          <w:tab/>
        </w:r>
        <w:r w:rsidR="00BA124D">
          <w:rPr>
            <w:webHidden/>
          </w:rPr>
          <w:fldChar w:fldCharType="begin"/>
        </w:r>
        <w:r w:rsidR="00BA124D">
          <w:rPr>
            <w:webHidden/>
          </w:rPr>
          <w:instrText xml:space="preserve"> PAGEREF _Toc39338555 \h </w:instrText>
        </w:r>
        <w:r w:rsidR="00BA124D">
          <w:rPr>
            <w:webHidden/>
          </w:rPr>
        </w:r>
        <w:r w:rsidR="00BA124D">
          <w:rPr>
            <w:webHidden/>
          </w:rPr>
          <w:fldChar w:fldCharType="separate"/>
        </w:r>
        <w:r w:rsidR="00644DFE">
          <w:rPr>
            <w:webHidden/>
          </w:rPr>
          <w:t>21</w:t>
        </w:r>
        <w:r w:rsidR="00BA124D">
          <w:rPr>
            <w:webHidden/>
          </w:rPr>
          <w:fldChar w:fldCharType="end"/>
        </w:r>
      </w:hyperlink>
    </w:p>
    <w:p w14:paraId="34178586" w14:textId="58CCD205" w:rsidR="00BA124D" w:rsidRDefault="008860CA">
      <w:pPr>
        <w:pStyle w:val="Obsah4"/>
        <w:tabs>
          <w:tab w:val="left" w:pos="1418"/>
        </w:tabs>
        <w:rPr>
          <w:rFonts w:asciiTheme="minorHAnsi" w:eastAsiaTheme="minorEastAsia" w:hAnsiTheme="minorHAnsi" w:cstheme="minorBidi"/>
          <w:sz w:val="22"/>
          <w:szCs w:val="22"/>
        </w:rPr>
      </w:pPr>
      <w:hyperlink w:anchor="_Toc39338556" w:history="1">
        <w:r w:rsidR="00BA124D" w:rsidRPr="001204C0">
          <w:rPr>
            <w:rStyle w:val="Hypertextovodkaz"/>
          </w:rPr>
          <w:t>5.1.4</w:t>
        </w:r>
        <w:r w:rsidR="00BA124D">
          <w:rPr>
            <w:rFonts w:asciiTheme="minorHAnsi" w:eastAsiaTheme="minorEastAsia" w:hAnsiTheme="minorHAnsi" w:cstheme="minorBidi"/>
            <w:sz w:val="22"/>
            <w:szCs w:val="22"/>
          </w:rPr>
          <w:tab/>
        </w:r>
        <w:r w:rsidR="00BA124D" w:rsidRPr="001204C0">
          <w:rPr>
            <w:rStyle w:val="Hypertextovodkaz"/>
          </w:rPr>
          <w:t>Dodekan</w:t>
        </w:r>
        <w:r w:rsidR="00BA124D">
          <w:rPr>
            <w:webHidden/>
          </w:rPr>
          <w:tab/>
        </w:r>
        <w:r w:rsidR="00BA124D">
          <w:rPr>
            <w:webHidden/>
          </w:rPr>
          <w:fldChar w:fldCharType="begin"/>
        </w:r>
        <w:r w:rsidR="00BA124D">
          <w:rPr>
            <w:webHidden/>
          </w:rPr>
          <w:instrText xml:space="preserve"> PAGEREF _Toc39338556 \h </w:instrText>
        </w:r>
        <w:r w:rsidR="00BA124D">
          <w:rPr>
            <w:webHidden/>
          </w:rPr>
        </w:r>
        <w:r w:rsidR="00BA124D">
          <w:rPr>
            <w:webHidden/>
          </w:rPr>
          <w:fldChar w:fldCharType="separate"/>
        </w:r>
        <w:r w:rsidR="00644DFE">
          <w:rPr>
            <w:webHidden/>
          </w:rPr>
          <w:t>22</w:t>
        </w:r>
        <w:r w:rsidR="00BA124D">
          <w:rPr>
            <w:webHidden/>
          </w:rPr>
          <w:fldChar w:fldCharType="end"/>
        </w:r>
      </w:hyperlink>
    </w:p>
    <w:p w14:paraId="056A2D64" w14:textId="13DDBC3B" w:rsidR="00BA124D" w:rsidRDefault="008860CA">
      <w:pPr>
        <w:pStyle w:val="Obsah4"/>
        <w:tabs>
          <w:tab w:val="left" w:pos="1418"/>
        </w:tabs>
        <w:rPr>
          <w:rFonts w:asciiTheme="minorHAnsi" w:eastAsiaTheme="minorEastAsia" w:hAnsiTheme="minorHAnsi" w:cstheme="minorBidi"/>
          <w:sz w:val="22"/>
          <w:szCs w:val="22"/>
        </w:rPr>
      </w:pPr>
      <w:hyperlink w:anchor="_Toc39338557" w:history="1">
        <w:r w:rsidR="00BA124D" w:rsidRPr="001204C0">
          <w:rPr>
            <w:rStyle w:val="Hypertextovodkaz"/>
          </w:rPr>
          <w:t>5.1.5</w:t>
        </w:r>
        <w:r w:rsidR="00BA124D">
          <w:rPr>
            <w:rFonts w:asciiTheme="minorHAnsi" w:eastAsiaTheme="minorEastAsia" w:hAnsiTheme="minorHAnsi" w:cstheme="minorBidi"/>
            <w:sz w:val="22"/>
            <w:szCs w:val="22"/>
          </w:rPr>
          <w:tab/>
        </w:r>
        <w:r w:rsidR="00BA124D" w:rsidRPr="001204C0">
          <w:rPr>
            <w:rStyle w:val="Hypertextovodkaz"/>
          </w:rPr>
          <w:t>Tetradekan</w:t>
        </w:r>
        <w:r w:rsidR="00BA124D">
          <w:rPr>
            <w:webHidden/>
          </w:rPr>
          <w:tab/>
        </w:r>
        <w:r w:rsidR="00BA124D">
          <w:rPr>
            <w:webHidden/>
          </w:rPr>
          <w:fldChar w:fldCharType="begin"/>
        </w:r>
        <w:r w:rsidR="00BA124D">
          <w:rPr>
            <w:webHidden/>
          </w:rPr>
          <w:instrText xml:space="preserve"> PAGEREF _Toc39338557 \h </w:instrText>
        </w:r>
        <w:r w:rsidR="00BA124D">
          <w:rPr>
            <w:webHidden/>
          </w:rPr>
        </w:r>
        <w:r w:rsidR="00BA124D">
          <w:rPr>
            <w:webHidden/>
          </w:rPr>
          <w:fldChar w:fldCharType="separate"/>
        </w:r>
        <w:r w:rsidR="00644DFE">
          <w:rPr>
            <w:webHidden/>
          </w:rPr>
          <w:t>22</w:t>
        </w:r>
        <w:r w:rsidR="00BA124D">
          <w:rPr>
            <w:webHidden/>
          </w:rPr>
          <w:fldChar w:fldCharType="end"/>
        </w:r>
      </w:hyperlink>
    </w:p>
    <w:p w14:paraId="555C0249" w14:textId="3463A5D4" w:rsidR="00BA124D" w:rsidRDefault="008860CA">
      <w:pPr>
        <w:pStyle w:val="Obsah4"/>
        <w:tabs>
          <w:tab w:val="left" w:pos="1418"/>
        </w:tabs>
        <w:rPr>
          <w:rFonts w:asciiTheme="minorHAnsi" w:eastAsiaTheme="minorEastAsia" w:hAnsiTheme="minorHAnsi" w:cstheme="minorBidi"/>
          <w:sz w:val="22"/>
          <w:szCs w:val="22"/>
        </w:rPr>
      </w:pPr>
      <w:hyperlink w:anchor="_Toc39338558" w:history="1">
        <w:r w:rsidR="00BA124D" w:rsidRPr="001204C0">
          <w:rPr>
            <w:rStyle w:val="Hypertextovodkaz"/>
          </w:rPr>
          <w:t>5.1.6</w:t>
        </w:r>
        <w:r w:rsidR="00BA124D">
          <w:rPr>
            <w:rFonts w:asciiTheme="minorHAnsi" w:eastAsiaTheme="minorEastAsia" w:hAnsiTheme="minorHAnsi" w:cstheme="minorBidi"/>
            <w:sz w:val="22"/>
            <w:szCs w:val="22"/>
          </w:rPr>
          <w:tab/>
        </w:r>
        <w:r w:rsidR="00BA124D" w:rsidRPr="001204C0">
          <w:rPr>
            <w:rStyle w:val="Hypertextovodkaz"/>
          </w:rPr>
          <w:t>Hexadekan</w:t>
        </w:r>
        <w:r w:rsidR="00BA124D">
          <w:rPr>
            <w:webHidden/>
          </w:rPr>
          <w:tab/>
        </w:r>
        <w:r w:rsidR="00BA124D">
          <w:rPr>
            <w:webHidden/>
          </w:rPr>
          <w:fldChar w:fldCharType="begin"/>
        </w:r>
        <w:r w:rsidR="00BA124D">
          <w:rPr>
            <w:webHidden/>
          </w:rPr>
          <w:instrText xml:space="preserve"> PAGEREF _Toc39338558 \h </w:instrText>
        </w:r>
        <w:r w:rsidR="00BA124D">
          <w:rPr>
            <w:webHidden/>
          </w:rPr>
        </w:r>
        <w:r w:rsidR="00BA124D">
          <w:rPr>
            <w:webHidden/>
          </w:rPr>
          <w:fldChar w:fldCharType="separate"/>
        </w:r>
        <w:r w:rsidR="00644DFE">
          <w:rPr>
            <w:webHidden/>
          </w:rPr>
          <w:t>23</w:t>
        </w:r>
        <w:r w:rsidR="00BA124D">
          <w:rPr>
            <w:webHidden/>
          </w:rPr>
          <w:fldChar w:fldCharType="end"/>
        </w:r>
      </w:hyperlink>
    </w:p>
    <w:p w14:paraId="45D083C2" w14:textId="654C941A" w:rsidR="00BA124D" w:rsidRDefault="008860CA">
      <w:pPr>
        <w:pStyle w:val="Obsah3"/>
        <w:rPr>
          <w:rFonts w:asciiTheme="minorHAnsi" w:eastAsiaTheme="minorEastAsia" w:hAnsiTheme="minorHAnsi" w:cstheme="minorBidi"/>
          <w:smallCaps w:val="0"/>
          <w:sz w:val="22"/>
          <w:szCs w:val="22"/>
        </w:rPr>
      </w:pPr>
      <w:hyperlink w:anchor="_Toc39338559" w:history="1">
        <w:r w:rsidR="00BA124D" w:rsidRPr="001204C0">
          <w:rPr>
            <w:rStyle w:val="Hypertextovodkaz"/>
          </w:rPr>
          <w:t>5.2</w:t>
        </w:r>
        <w:r w:rsidR="00BA124D">
          <w:rPr>
            <w:rFonts w:asciiTheme="minorHAnsi" w:eastAsiaTheme="minorEastAsia" w:hAnsiTheme="minorHAnsi" w:cstheme="minorBidi"/>
            <w:smallCaps w:val="0"/>
            <w:sz w:val="22"/>
            <w:szCs w:val="22"/>
          </w:rPr>
          <w:tab/>
        </w:r>
        <w:r w:rsidR="00BA124D" w:rsidRPr="001204C0">
          <w:rPr>
            <w:rStyle w:val="Hypertextovodkaz"/>
          </w:rPr>
          <w:t>Pyrrolidon a jeho deriváty</w:t>
        </w:r>
        <w:r w:rsidR="00BA124D">
          <w:rPr>
            <w:webHidden/>
          </w:rPr>
          <w:tab/>
        </w:r>
        <w:r w:rsidR="00BA124D">
          <w:rPr>
            <w:webHidden/>
          </w:rPr>
          <w:fldChar w:fldCharType="begin"/>
        </w:r>
        <w:r w:rsidR="00BA124D">
          <w:rPr>
            <w:webHidden/>
          </w:rPr>
          <w:instrText xml:space="preserve"> PAGEREF _Toc39338559 \h </w:instrText>
        </w:r>
        <w:r w:rsidR="00BA124D">
          <w:rPr>
            <w:webHidden/>
          </w:rPr>
        </w:r>
        <w:r w:rsidR="00BA124D">
          <w:rPr>
            <w:webHidden/>
          </w:rPr>
          <w:fldChar w:fldCharType="separate"/>
        </w:r>
        <w:r w:rsidR="00644DFE">
          <w:rPr>
            <w:webHidden/>
          </w:rPr>
          <w:t>23</w:t>
        </w:r>
        <w:r w:rsidR="00BA124D">
          <w:rPr>
            <w:webHidden/>
          </w:rPr>
          <w:fldChar w:fldCharType="end"/>
        </w:r>
      </w:hyperlink>
    </w:p>
    <w:p w14:paraId="6B5B9020" w14:textId="6F8BA3E8" w:rsidR="00BA124D" w:rsidRDefault="008860CA">
      <w:pPr>
        <w:pStyle w:val="Obsah4"/>
        <w:tabs>
          <w:tab w:val="left" w:pos="1418"/>
        </w:tabs>
        <w:rPr>
          <w:rFonts w:asciiTheme="minorHAnsi" w:eastAsiaTheme="minorEastAsia" w:hAnsiTheme="minorHAnsi" w:cstheme="minorBidi"/>
          <w:sz w:val="22"/>
          <w:szCs w:val="22"/>
        </w:rPr>
      </w:pPr>
      <w:hyperlink w:anchor="_Toc39338560" w:history="1">
        <w:r w:rsidR="00BA124D" w:rsidRPr="001204C0">
          <w:rPr>
            <w:rStyle w:val="Hypertextovodkaz"/>
          </w:rPr>
          <w:t>5.2.1</w:t>
        </w:r>
        <w:r w:rsidR="00BA124D">
          <w:rPr>
            <w:rFonts w:asciiTheme="minorHAnsi" w:eastAsiaTheme="minorEastAsia" w:hAnsiTheme="minorHAnsi" w:cstheme="minorBidi"/>
            <w:sz w:val="22"/>
            <w:szCs w:val="22"/>
          </w:rPr>
          <w:tab/>
        </w:r>
        <w:r w:rsidR="00BA124D" w:rsidRPr="001204C0">
          <w:rPr>
            <w:rStyle w:val="Hypertextovodkaz"/>
          </w:rPr>
          <w:t>Pyrrolidon</w:t>
        </w:r>
        <w:r w:rsidR="00BA124D">
          <w:rPr>
            <w:webHidden/>
          </w:rPr>
          <w:tab/>
        </w:r>
        <w:r w:rsidR="00BA124D">
          <w:rPr>
            <w:webHidden/>
          </w:rPr>
          <w:fldChar w:fldCharType="begin"/>
        </w:r>
        <w:r w:rsidR="00BA124D">
          <w:rPr>
            <w:webHidden/>
          </w:rPr>
          <w:instrText xml:space="preserve"> PAGEREF _Toc39338560 \h </w:instrText>
        </w:r>
        <w:r w:rsidR="00BA124D">
          <w:rPr>
            <w:webHidden/>
          </w:rPr>
        </w:r>
        <w:r w:rsidR="00BA124D">
          <w:rPr>
            <w:webHidden/>
          </w:rPr>
          <w:fldChar w:fldCharType="separate"/>
        </w:r>
        <w:r w:rsidR="00644DFE">
          <w:rPr>
            <w:webHidden/>
          </w:rPr>
          <w:t>23</w:t>
        </w:r>
        <w:r w:rsidR="00BA124D">
          <w:rPr>
            <w:webHidden/>
          </w:rPr>
          <w:fldChar w:fldCharType="end"/>
        </w:r>
      </w:hyperlink>
    </w:p>
    <w:p w14:paraId="32B515FC" w14:textId="59FEE7A4" w:rsidR="00BA124D" w:rsidRDefault="008860CA">
      <w:pPr>
        <w:pStyle w:val="Obsah4"/>
        <w:tabs>
          <w:tab w:val="left" w:pos="1418"/>
        </w:tabs>
        <w:rPr>
          <w:rFonts w:asciiTheme="minorHAnsi" w:eastAsiaTheme="minorEastAsia" w:hAnsiTheme="minorHAnsi" w:cstheme="minorBidi"/>
          <w:sz w:val="22"/>
          <w:szCs w:val="22"/>
        </w:rPr>
      </w:pPr>
      <w:hyperlink w:anchor="_Toc39338561" w:history="1">
        <w:r w:rsidR="00BA124D" w:rsidRPr="001204C0">
          <w:rPr>
            <w:rStyle w:val="Hypertextovodkaz"/>
          </w:rPr>
          <w:t>5.2.2</w:t>
        </w:r>
        <w:r w:rsidR="00BA124D">
          <w:rPr>
            <w:rFonts w:asciiTheme="minorHAnsi" w:eastAsiaTheme="minorEastAsia" w:hAnsiTheme="minorHAnsi" w:cstheme="minorBidi"/>
            <w:sz w:val="22"/>
            <w:szCs w:val="22"/>
          </w:rPr>
          <w:tab/>
        </w:r>
        <w:r w:rsidR="00BA124D" w:rsidRPr="001204C0">
          <w:rPr>
            <w:rStyle w:val="Hypertextovodkaz"/>
          </w:rPr>
          <w:t>N-methyl-pyrrolidon (NMP)</w:t>
        </w:r>
        <w:r w:rsidR="00BA124D">
          <w:rPr>
            <w:webHidden/>
          </w:rPr>
          <w:tab/>
        </w:r>
        <w:r w:rsidR="00BA124D">
          <w:rPr>
            <w:webHidden/>
          </w:rPr>
          <w:fldChar w:fldCharType="begin"/>
        </w:r>
        <w:r w:rsidR="00BA124D">
          <w:rPr>
            <w:webHidden/>
          </w:rPr>
          <w:instrText xml:space="preserve"> PAGEREF _Toc39338561 \h </w:instrText>
        </w:r>
        <w:r w:rsidR="00BA124D">
          <w:rPr>
            <w:webHidden/>
          </w:rPr>
        </w:r>
        <w:r w:rsidR="00BA124D">
          <w:rPr>
            <w:webHidden/>
          </w:rPr>
          <w:fldChar w:fldCharType="separate"/>
        </w:r>
        <w:r w:rsidR="00644DFE">
          <w:rPr>
            <w:webHidden/>
          </w:rPr>
          <w:t>24</w:t>
        </w:r>
        <w:r w:rsidR="00BA124D">
          <w:rPr>
            <w:webHidden/>
          </w:rPr>
          <w:fldChar w:fldCharType="end"/>
        </w:r>
      </w:hyperlink>
    </w:p>
    <w:p w14:paraId="68192FD9" w14:textId="388932EF" w:rsidR="00BA124D" w:rsidRDefault="008860CA">
      <w:pPr>
        <w:pStyle w:val="Obsah4"/>
        <w:tabs>
          <w:tab w:val="left" w:pos="1418"/>
        </w:tabs>
        <w:rPr>
          <w:rFonts w:asciiTheme="minorHAnsi" w:eastAsiaTheme="minorEastAsia" w:hAnsiTheme="minorHAnsi" w:cstheme="minorBidi"/>
          <w:sz w:val="22"/>
          <w:szCs w:val="22"/>
        </w:rPr>
      </w:pPr>
      <w:hyperlink w:anchor="_Toc39338562" w:history="1">
        <w:r w:rsidR="00BA124D" w:rsidRPr="001204C0">
          <w:rPr>
            <w:rStyle w:val="Hypertextovodkaz"/>
          </w:rPr>
          <w:t>5.2.3</w:t>
        </w:r>
        <w:r w:rsidR="00BA124D">
          <w:rPr>
            <w:rFonts w:asciiTheme="minorHAnsi" w:eastAsiaTheme="minorEastAsia" w:hAnsiTheme="minorHAnsi" w:cstheme="minorBidi"/>
            <w:sz w:val="22"/>
            <w:szCs w:val="22"/>
          </w:rPr>
          <w:tab/>
        </w:r>
        <w:r w:rsidR="00BA124D" w:rsidRPr="001204C0">
          <w:rPr>
            <w:rStyle w:val="Hypertextovodkaz"/>
          </w:rPr>
          <w:t>N-ethyl-pyrrolidon (NEP)</w:t>
        </w:r>
        <w:r w:rsidR="00BA124D">
          <w:rPr>
            <w:webHidden/>
          </w:rPr>
          <w:tab/>
        </w:r>
        <w:r w:rsidR="00BA124D">
          <w:rPr>
            <w:webHidden/>
          </w:rPr>
          <w:fldChar w:fldCharType="begin"/>
        </w:r>
        <w:r w:rsidR="00BA124D">
          <w:rPr>
            <w:webHidden/>
          </w:rPr>
          <w:instrText xml:space="preserve"> PAGEREF _Toc39338562 \h </w:instrText>
        </w:r>
        <w:r w:rsidR="00BA124D">
          <w:rPr>
            <w:webHidden/>
          </w:rPr>
        </w:r>
        <w:r w:rsidR="00BA124D">
          <w:rPr>
            <w:webHidden/>
          </w:rPr>
          <w:fldChar w:fldCharType="separate"/>
        </w:r>
        <w:r w:rsidR="00644DFE">
          <w:rPr>
            <w:webHidden/>
          </w:rPr>
          <w:t>24</w:t>
        </w:r>
        <w:r w:rsidR="00BA124D">
          <w:rPr>
            <w:webHidden/>
          </w:rPr>
          <w:fldChar w:fldCharType="end"/>
        </w:r>
      </w:hyperlink>
    </w:p>
    <w:p w14:paraId="294D86BA" w14:textId="2CBB9D15" w:rsidR="00BA124D" w:rsidRDefault="008860CA">
      <w:pPr>
        <w:pStyle w:val="Obsah2"/>
        <w:rPr>
          <w:rFonts w:asciiTheme="minorHAnsi" w:eastAsiaTheme="minorEastAsia" w:hAnsiTheme="minorHAnsi" w:cstheme="minorBidi"/>
          <w:b w:val="0"/>
          <w:caps w:val="0"/>
          <w:sz w:val="22"/>
          <w:szCs w:val="22"/>
        </w:rPr>
      </w:pPr>
      <w:hyperlink w:anchor="_Toc39338563" w:history="1">
        <w:r w:rsidR="00BA124D" w:rsidRPr="001204C0">
          <w:rPr>
            <w:rStyle w:val="Hypertextovodkaz"/>
          </w:rPr>
          <w:t>6</w:t>
        </w:r>
        <w:r w:rsidR="00BA124D">
          <w:rPr>
            <w:rFonts w:asciiTheme="minorHAnsi" w:eastAsiaTheme="minorEastAsia" w:hAnsiTheme="minorHAnsi" w:cstheme="minorBidi"/>
            <w:b w:val="0"/>
            <w:caps w:val="0"/>
            <w:sz w:val="22"/>
            <w:szCs w:val="22"/>
          </w:rPr>
          <w:tab/>
        </w:r>
        <w:r w:rsidR="00BA124D" w:rsidRPr="001204C0">
          <w:rPr>
            <w:rStyle w:val="Hypertextovodkaz"/>
          </w:rPr>
          <w:t>Cíle práce</w:t>
        </w:r>
        <w:r w:rsidR="00BA124D">
          <w:rPr>
            <w:webHidden/>
          </w:rPr>
          <w:tab/>
        </w:r>
        <w:r w:rsidR="00BA124D">
          <w:rPr>
            <w:webHidden/>
          </w:rPr>
          <w:fldChar w:fldCharType="begin"/>
        </w:r>
        <w:r w:rsidR="00BA124D">
          <w:rPr>
            <w:webHidden/>
          </w:rPr>
          <w:instrText xml:space="preserve"> PAGEREF _Toc39338563 \h </w:instrText>
        </w:r>
        <w:r w:rsidR="00BA124D">
          <w:rPr>
            <w:webHidden/>
          </w:rPr>
        </w:r>
        <w:r w:rsidR="00BA124D">
          <w:rPr>
            <w:webHidden/>
          </w:rPr>
          <w:fldChar w:fldCharType="separate"/>
        </w:r>
        <w:r w:rsidR="00644DFE">
          <w:rPr>
            <w:webHidden/>
          </w:rPr>
          <w:t>25</w:t>
        </w:r>
        <w:r w:rsidR="00BA124D">
          <w:rPr>
            <w:webHidden/>
          </w:rPr>
          <w:fldChar w:fldCharType="end"/>
        </w:r>
      </w:hyperlink>
    </w:p>
    <w:p w14:paraId="1E3660D1" w14:textId="1478B25A" w:rsidR="00BA124D" w:rsidRDefault="008860CA">
      <w:pPr>
        <w:pStyle w:val="Obsah1"/>
        <w:rPr>
          <w:rFonts w:asciiTheme="minorHAnsi" w:eastAsiaTheme="minorEastAsia" w:hAnsiTheme="minorHAnsi" w:cstheme="minorBidi"/>
          <w:b w:val="0"/>
          <w:bCs w:val="0"/>
          <w:caps w:val="0"/>
          <w:sz w:val="22"/>
          <w:szCs w:val="22"/>
        </w:rPr>
      </w:pPr>
      <w:hyperlink w:anchor="_Toc39338564" w:history="1">
        <w:r w:rsidR="00BA124D" w:rsidRPr="001204C0">
          <w:rPr>
            <w:rStyle w:val="Hypertextovodkaz"/>
          </w:rPr>
          <w:t>Praktická část</w:t>
        </w:r>
        <w:r w:rsidR="00BA124D">
          <w:rPr>
            <w:webHidden/>
          </w:rPr>
          <w:tab/>
        </w:r>
        <w:r w:rsidR="00BA124D">
          <w:rPr>
            <w:webHidden/>
          </w:rPr>
          <w:fldChar w:fldCharType="begin"/>
        </w:r>
        <w:r w:rsidR="00BA124D">
          <w:rPr>
            <w:webHidden/>
          </w:rPr>
          <w:instrText xml:space="preserve"> PAGEREF _Toc39338564 \h </w:instrText>
        </w:r>
        <w:r w:rsidR="00BA124D">
          <w:rPr>
            <w:webHidden/>
          </w:rPr>
        </w:r>
        <w:r w:rsidR="00BA124D">
          <w:rPr>
            <w:webHidden/>
          </w:rPr>
          <w:fldChar w:fldCharType="separate"/>
        </w:r>
        <w:r w:rsidR="00644DFE">
          <w:rPr>
            <w:webHidden/>
          </w:rPr>
          <w:t>26</w:t>
        </w:r>
        <w:r w:rsidR="00BA124D">
          <w:rPr>
            <w:webHidden/>
          </w:rPr>
          <w:fldChar w:fldCharType="end"/>
        </w:r>
      </w:hyperlink>
    </w:p>
    <w:p w14:paraId="272D0433" w14:textId="51BF68D9" w:rsidR="00BA124D" w:rsidRDefault="008860CA">
      <w:pPr>
        <w:pStyle w:val="Obsah2"/>
        <w:rPr>
          <w:rFonts w:asciiTheme="minorHAnsi" w:eastAsiaTheme="minorEastAsia" w:hAnsiTheme="minorHAnsi" w:cstheme="minorBidi"/>
          <w:b w:val="0"/>
          <w:caps w:val="0"/>
          <w:sz w:val="22"/>
          <w:szCs w:val="22"/>
        </w:rPr>
      </w:pPr>
      <w:hyperlink w:anchor="_Toc39338565" w:history="1">
        <w:r w:rsidR="00BA124D" w:rsidRPr="001204C0">
          <w:rPr>
            <w:rStyle w:val="Hypertextovodkaz"/>
          </w:rPr>
          <w:t>7</w:t>
        </w:r>
        <w:r w:rsidR="00BA124D">
          <w:rPr>
            <w:rFonts w:asciiTheme="minorHAnsi" w:eastAsiaTheme="minorEastAsia" w:hAnsiTheme="minorHAnsi" w:cstheme="minorBidi"/>
            <w:b w:val="0"/>
            <w:caps w:val="0"/>
            <w:sz w:val="22"/>
            <w:szCs w:val="22"/>
          </w:rPr>
          <w:tab/>
        </w:r>
        <w:r w:rsidR="00BA124D" w:rsidRPr="001204C0">
          <w:rPr>
            <w:rStyle w:val="Hypertextovodkaz"/>
          </w:rPr>
          <w:t>Materiál a metody</w:t>
        </w:r>
        <w:r w:rsidR="00BA124D">
          <w:rPr>
            <w:webHidden/>
          </w:rPr>
          <w:tab/>
        </w:r>
        <w:r w:rsidR="00BA124D">
          <w:rPr>
            <w:webHidden/>
          </w:rPr>
          <w:fldChar w:fldCharType="begin"/>
        </w:r>
        <w:r w:rsidR="00BA124D">
          <w:rPr>
            <w:webHidden/>
          </w:rPr>
          <w:instrText xml:space="preserve"> PAGEREF _Toc39338565 \h </w:instrText>
        </w:r>
        <w:r w:rsidR="00BA124D">
          <w:rPr>
            <w:webHidden/>
          </w:rPr>
        </w:r>
        <w:r w:rsidR="00BA124D">
          <w:rPr>
            <w:webHidden/>
          </w:rPr>
          <w:fldChar w:fldCharType="separate"/>
        </w:r>
        <w:r w:rsidR="00644DFE">
          <w:rPr>
            <w:webHidden/>
          </w:rPr>
          <w:t>27</w:t>
        </w:r>
        <w:r w:rsidR="00BA124D">
          <w:rPr>
            <w:webHidden/>
          </w:rPr>
          <w:fldChar w:fldCharType="end"/>
        </w:r>
      </w:hyperlink>
    </w:p>
    <w:p w14:paraId="0506DCF1" w14:textId="4D55E9C7" w:rsidR="00BA124D" w:rsidRDefault="008860CA">
      <w:pPr>
        <w:pStyle w:val="Obsah3"/>
        <w:rPr>
          <w:rFonts w:asciiTheme="minorHAnsi" w:eastAsiaTheme="minorEastAsia" w:hAnsiTheme="minorHAnsi" w:cstheme="minorBidi"/>
          <w:smallCaps w:val="0"/>
          <w:sz w:val="22"/>
          <w:szCs w:val="22"/>
        </w:rPr>
      </w:pPr>
      <w:hyperlink w:anchor="_Toc39338566" w:history="1">
        <w:r w:rsidR="00BA124D" w:rsidRPr="001204C0">
          <w:rPr>
            <w:rStyle w:val="Hypertextovodkaz"/>
          </w:rPr>
          <w:t>7.1</w:t>
        </w:r>
        <w:r w:rsidR="00BA124D">
          <w:rPr>
            <w:rFonts w:asciiTheme="minorHAnsi" w:eastAsiaTheme="minorEastAsia" w:hAnsiTheme="minorHAnsi" w:cstheme="minorBidi"/>
            <w:smallCaps w:val="0"/>
            <w:sz w:val="22"/>
            <w:szCs w:val="22"/>
          </w:rPr>
          <w:tab/>
        </w:r>
        <w:r w:rsidR="00BA124D" w:rsidRPr="001204C0">
          <w:rPr>
            <w:rStyle w:val="Hypertextovodkaz"/>
          </w:rPr>
          <w:t>Příprava médií a fyziologického roztoku</w:t>
        </w:r>
        <w:r w:rsidR="00BA124D">
          <w:rPr>
            <w:webHidden/>
          </w:rPr>
          <w:tab/>
        </w:r>
        <w:r w:rsidR="00BA124D">
          <w:rPr>
            <w:webHidden/>
          </w:rPr>
          <w:fldChar w:fldCharType="begin"/>
        </w:r>
        <w:r w:rsidR="00BA124D">
          <w:rPr>
            <w:webHidden/>
          </w:rPr>
          <w:instrText xml:space="preserve"> PAGEREF _Toc39338566 \h </w:instrText>
        </w:r>
        <w:r w:rsidR="00BA124D">
          <w:rPr>
            <w:webHidden/>
          </w:rPr>
        </w:r>
        <w:r w:rsidR="00BA124D">
          <w:rPr>
            <w:webHidden/>
          </w:rPr>
          <w:fldChar w:fldCharType="separate"/>
        </w:r>
        <w:r w:rsidR="00644DFE">
          <w:rPr>
            <w:webHidden/>
          </w:rPr>
          <w:t>27</w:t>
        </w:r>
        <w:r w:rsidR="00BA124D">
          <w:rPr>
            <w:webHidden/>
          </w:rPr>
          <w:fldChar w:fldCharType="end"/>
        </w:r>
      </w:hyperlink>
    </w:p>
    <w:p w14:paraId="7356B6CE" w14:textId="4B8D9748" w:rsidR="00BA124D" w:rsidRDefault="008860CA">
      <w:pPr>
        <w:pStyle w:val="Obsah4"/>
        <w:tabs>
          <w:tab w:val="left" w:pos="1418"/>
        </w:tabs>
        <w:rPr>
          <w:rFonts w:asciiTheme="minorHAnsi" w:eastAsiaTheme="minorEastAsia" w:hAnsiTheme="minorHAnsi" w:cstheme="minorBidi"/>
          <w:sz w:val="22"/>
          <w:szCs w:val="22"/>
        </w:rPr>
      </w:pPr>
      <w:hyperlink w:anchor="_Toc39338567" w:history="1">
        <w:r w:rsidR="00BA124D" w:rsidRPr="001204C0">
          <w:rPr>
            <w:rStyle w:val="Hypertextovodkaz"/>
          </w:rPr>
          <w:t>7.1.1</w:t>
        </w:r>
        <w:r w:rsidR="00BA124D">
          <w:rPr>
            <w:rFonts w:asciiTheme="minorHAnsi" w:eastAsiaTheme="minorEastAsia" w:hAnsiTheme="minorHAnsi" w:cstheme="minorBidi"/>
            <w:sz w:val="22"/>
            <w:szCs w:val="22"/>
          </w:rPr>
          <w:tab/>
        </w:r>
        <w:r w:rsidR="00BA124D" w:rsidRPr="001204C0">
          <w:rPr>
            <w:rStyle w:val="Hypertextovodkaz"/>
          </w:rPr>
          <w:t>Příprava tekutého minerálního média (MM) a fyziologického roztoku</w:t>
        </w:r>
        <w:r w:rsidR="00BA124D">
          <w:rPr>
            <w:webHidden/>
          </w:rPr>
          <w:tab/>
        </w:r>
        <w:r w:rsidR="00BA124D">
          <w:rPr>
            <w:webHidden/>
          </w:rPr>
          <w:fldChar w:fldCharType="begin"/>
        </w:r>
        <w:r w:rsidR="00BA124D">
          <w:rPr>
            <w:webHidden/>
          </w:rPr>
          <w:instrText xml:space="preserve"> PAGEREF _Toc39338567 \h </w:instrText>
        </w:r>
        <w:r w:rsidR="00BA124D">
          <w:rPr>
            <w:webHidden/>
          </w:rPr>
        </w:r>
        <w:r w:rsidR="00BA124D">
          <w:rPr>
            <w:webHidden/>
          </w:rPr>
          <w:fldChar w:fldCharType="separate"/>
        </w:r>
        <w:r w:rsidR="00644DFE">
          <w:rPr>
            <w:webHidden/>
          </w:rPr>
          <w:t>27</w:t>
        </w:r>
        <w:r w:rsidR="00BA124D">
          <w:rPr>
            <w:webHidden/>
          </w:rPr>
          <w:fldChar w:fldCharType="end"/>
        </w:r>
      </w:hyperlink>
    </w:p>
    <w:p w14:paraId="60AFF1F2" w14:textId="79CCC0DB" w:rsidR="00BA124D" w:rsidRDefault="008860CA">
      <w:pPr>
        <w:pStyle w:val="Obsah4"/>
        <w:tabs>
          <w:tab w:val="left" w:pos="1418"/>
        </w:tabs>
        <w:rPr>
          <w:rFonts w:asciiTheme="minorHAnsi" w:eastAsiaTheme="minorEastAsia" w:hAnsiTheme="minorHAnsi" w:cstheme="minorBidi"/>
          <w:sz w:val="22"/>
          <w:szCs w:val="22"/>
        </w:rPr>
      </w:pPr>
      <w:hyperlink w:anchor="_Toc39338568" w:history="1">
        <w:r w:rsidR="00BA124D" w:rsidRPr="001204C0">
          <w:rPr>
            <w:rStyle w:val="Hypertextovodkaz"/>
          </w:rPr>
          <w:t>7.1.2</w:t>
        </w:r>
        <w:r w:rsidR="00BA124D">
          <w:rPr>
            <w:rFonts w:asciiTheme="minorHAnsi" w:eastAsiaTheme="minorEastAsia" w:hAnsiTheme="minorHAnsi" w:cstheme="minorBidi"/>
            <w:sz w:val="22"/>
            <w:szCs w:val="22"/>
          </w:rPr>
          <w:tab/>
        </w:r>
        <w:r w:rsidR="00BA124D" w:rsidRPr="001204C0">
          <w:rPr>
            <w:rStyle w:val="Hypertextovodkaz"/>
          </w:rPr>
          <w:t>Příprava tekutého minerálního média bez dusíku (MMNF)</w:t>
        </w:r>
        <w:r w:rsidR="00BA124D">
          <w:rPr>
            <w:webHidden/>
          </w:rPr>
          <w:tab/>
        </w:r>
        <w:r w:rsidR="00BA124D">
          <w:rPr>
            <w:webHidden/>
          </w:rPr>
          <w:fldChar w:fldCharType="begin"/>
        </w:r>
        <w:r w:rsidR="00BA124D">
          <w:rPr>
            <w:webHidden/>
          </w:rPr>
          <w:instrText xml:space="preserve"> PAGEREF _Toc39338568 \h </w:instrText>
        </w:r>
        <w:r w:rsidR="00BA124D">
          <w:rPr>
            <w:webHidden/>
          </w:rPr>
        </w:r>
        <w:r w:rsidR="00BA124D">
          <w:rPr>
            <w:webHidden/>
          </w:rPr>
          <w:fldChar w:fldCharType="separate"/>
        </w:r>
        <w:r w:rsidR="00644DFE">
          <w:rPr>
            <w:webHidden/>
          </w:rPr>
          <w:t>28</w:t>
        </w:r>
        <w:r w:rsidR="00BA124D">
          <w:rPr>
            <w:webHidden/>
          </w:rPr>
          <w:fldChar w:fldCharType="end"/>
        </w:r>
      </w:hyperlink>
    </w:p>
    <w:p w14:paraId="58E1CD85" w14:textId="524983BE" w:rsidR="00BA124D" w:rsidRDefault="008860CA">
      <w:pPr>
        <w:pStyle w:val="Obsah4"/>
        <w:tabs>
          <w:tab w:val="left" w:pos="1418"/>
        </w:tabs>
        <w:rPr>
          <w:rFonts w:asciiTheme="minorHAnsi" w:eastAsiaTheme="minorEastAsia" w:hAnsiTheme="minorHAnsi" w:cstheme="minorBidi"/>
          <w:sz w:val="22"/>
          <w:szCs w:val="22"/>
        </w:rPr>
      </w:pPr>
      <w:hyperlink w:anchor="_Toc39338569" w:history="1">
        <w:r w:rsidR="00BA124D" w:rsidRPr="001204C0">
          <w:rPr>
            <w:rStyle w:val="Hypertextovodkaz"/>
          </w:rPr>
          <w:t>7.1.3</w:t>
        </w:r>
        <w:r w:rsidR="00BA124D">
          <w:rPr>
            <w:rFonts w:asciiTheme="minorHAnsi" w:eastAsiaTheme="minorEastAsia" w:hAnsiTheme="minorHAnsi" w:cstheme="minorBidi"/>
            <w:sz w:val="22"/>
            <w:szCs w:val="22"/>
          </w:rPr>
          <w:tab/>
        </w:r>
        <w:r w:rsidR="00BA124D" w:rsidRPr="001204C0">
          <w:rPr>
            <w:rStyle w:val="Hypertextovodkaz"/>
          </w:rPr>
          <w:t>Příprava bezdusíkatého roztoku stopových prvků</w:t>
        </w:r>
        <w:r w:rsidR="00BA124D">
          <w:rPr>
            <w:webHidden/>
          </w:rPr>
          <w:tab/>
        </w:r>
        <w:r w:rsidR="00BA124D">
          <w:rPr>
            <w:webHidden/>
          </w:rPr>
          <w:fldChar w:fldCharType="begin"/>
        </w:r>
        <w:r w:rsidR="00BA124D">
          <w:rPr>
            <w:webHidden/>
          </w:rPr>
          <w:instrText xml:space="preserve"> PAGEREF _Toc39338569 \h </w:instrText>
        </w:r>
        <w:r w:rsidR="00BA124D">
          <w:rPr>
            <w:webHidden/>
          </w:rPr>
        </w:r>
        <w:r w:rsidR="00BA124D">
          <w:rPr>
            <w:webHidden/>
          </w:rPr>
          <w:fldChar w:fldCharType="separate"/>
        </w:r>
        <w:r w:rsidR="00644DFE">
          <w:rPr>
            <w:webHidden/>
          </w:rPr>
          <w:t>28</w:t>
        </w:r>
        <w:r w:rsidR="00BA124D">
          <w:rPr>
            <w:webHidden/>
          </w:rPr>
          <w:fldChar w:fldCharType="end"/>
        </w:r>
      </w:hyperlink>
    </w:p>
    <w:p w14:paraId="699643C7" w14:textId="3B55633D" w:rsidR="00BA124D" w:rsidRDefault="008860CA">
      <w:pPr>
        <w:pStyle w:val="Obsah3"/>
        <w:rPr>
          <w:rFonts w:asciiTheme="minorHAnsi" w:eastAsiaTheme="minorEastAsia" w:hAnsiTheme="minorHAnsi" w:cstheme="minorBidi"/>
          <w:smallCaps w:val="0"/>
          <w:sz w:val="22"/>
          <w:szCs w:val="22"/>
        </w:rPr>
      </w:pPr>
      <w:hyperlink w:anchor="_Toc39338570" w:history="1">
        <w:r w:rsidR="00BA124D" w:rsidRPr="001204C0">
          <w:rPr>
            <w:rStyle w:val="Hypertextovodkaz"/>
          </w:rPr>
          <w:t>7.2</w:t>
        </w:r>
        <w:r w:rsidR="00BA124D">
          <w:rPr>
            <w:rFonts w:asciiTheme="minorHAnsi" w:eastAsiaTheme="minorEastAsia" w:hAnsiTheme="minorHAnsi" w:cstheme="minorBidi"/>
            <w:smallCaps w:val="0"/>
            <w:sz w:val="22"/>
            <w:szCs w:val="22"/>
          </w:rPr>
          <w:tab/>
        </w:r>
        <w:r w:rsidR="00BA124D" w:rsidRPr="001204C0">
          <w:rPr>
            <w:rStyle w:val="Hypertextovodkaz"/>
          </w:rPr>
          <w:t>Experimentální postupy</w:t>
        </w:r>
        <w:r w:rsidR="00BA124D">
          <w:rPr>
            <w:webHidden/>
          </w:rPr>
          <w:tab/>
        </w:r>
        <w:r w:rsidR="00BA124D">
          <w:rPr>
            <w:webHidden/>
          </w:rPr>
          <w:fldChar w:fldCharType="begin"/>
        </w:r>
        <w:r w:rsidR="00BA124D">
          <w:rPr>
            <w:webHidden/>
          </w:rPr>
          <w:instrText xml:space="preserve"> PAGEREF _Toc39338570 \h </w:instrText>
        </w:r>
        <w:r w:rsidR="00BA124D">
          <w:rPr>
            <w:webHidden/>
          </w:rPr>
        </w:r>
        <w:r w:rsidR="00BA124D">
          <w:rPr>
            <w:webHidden/>
          </w:rPr>
          <w:fldChar w:fldCharType="separate"/>
        </w:r>
        <w:r w:rsidR="00644DFE">
          <w:rPr>
            <w:webHidden/>
          </w:rPr>
          <w:t>29</w:t>
        </w:r>
        <w:r w:rsidR="00BA124D">
          <w:rPr>
            <w:webHidden/>
          </w:rPr>
          <w:fldChar w:fldCharType="end"/>
        </w:r>
      </w:hyperlink>
    </w:p>
    <w:p w14:paraId="44B308AD" w14:textId="346F60B2" w:rsidR="00BA124D" w:rsidRDefault="008860CA">
      <w:pPr>
        <w:pStyle w:val="Obsah4"/>
        <w:tabs>
          <w:tab w:val="left" w:pos="1418"/>
        </w:tabs>
        <w:rPr>
          <w:rFonts w:asciiTheme="minorHAnsi" w:eastAsiaTheme="minorEastAsia" w:hAnsiTheme="minorHAnsi" w:cstheme="minorBidi"/>
          <w:sz w:val="22"/>
          <w:szCs w:val="22"/>
        </w:rPr>
      </w:pPr>
      <w:hyperlink w:anchor="_Toc39338571" w:history="1">
        <w:r w:rsidR="00BA124D" w:rsidRPr="001204C0">
          <w:rPr>
            <w:rStyle w:val="Hypertextovodkaz"/>
          </w:rPr>
          <w:t>7.2.1</w:t>
        </w:r>
        <w:r w:rsidR="00BA124D">
          <w:rPr>
            <w:rFonts w:asciiTheme="minorHAnsi" w:eastAsiaTheme="minorEastAsia" w:hAnsiTheme="minorHAnsi" w:cstheme="minorBidi"/>
            <w:sz w:val="22"/>
            <w:szCs w:val="22"/>
          </w:rPr>
          <w:tab/>
        </w:r>
        <w:r w:rsidR="00BA124D" w:rsidRPr="001204C0">
          <w:rPr>
            <w:rStyle w:val="Hypertextovodkaz"/>
          </w:rPr>
          <w:t xml:space="preserve">Utilizace oktanu, fenolu, toluenu a hexadekanu kulturami </w:t>
        </w:r>
        <w:r w:rsidR="00BA124D" w:rsidRPr="001204C0">
          <w:rPr>
            <w:rStyle w:val="Hypertextovodkaz"/>
            <w:i/>
          </w:rPr>
          <w:t>Arthrobacter</w:t>
        </w:r>
        <w:r w:rsidR="00BA124D" w:rsidRPr="001204C0">
          <w:rPr>
            <w:rStyle w:val="Hypertextovodkaz"/>
          </w:rPr>
          <w:t xml:space="preserve"> sp. JU3, </w:t>
        </w:r>
        <w:r w:rsidR="00BA124D" w:rsidRPr="001204C0">
          <w:rPr>
            <w:rStyle w:val="Hypertextovodkaz"/>
            <w:i/>
          </w:rPr>
          <w:t>Phenylobacterium</w:t>
        </w:r>
        <w:r w:rsidR="00BA124D" w:rsidRPr="001204C0">
          <w:rPr>
            <w:rStyle w:val="Hypertextovodkaz"/>
          </w:rPr>
          <w:t xml:space="preserve"> sp. JU4, </w:t>
        </w:r>
        <w:r w:rsidR="00BA124D" w:rsidRPr="001204C0">
          <w:rPr>
            <w:rStyle w:val="Hypertextovodkaz"/>
            <w:i/>
          </w:rPr>
          <w:t xml:space="preserve">Achromobacter </w:t>
        </w:r>
        <w:r w:rsidR="00BA124D" w:rsidRPr="001204C0">
          <w:rPr>
            <w:rStyle w:val="Hypertextovodkaz"/>
          </w:rPr>
          <w:t>sp. Dr1 a</w:t>
        </w:r>
        <w:r w:rsidR="00BA124D" w:rsidRPr="001204C0">
          <w:rPr>
            <w:rStyle w:val="Hypertextovodkaz"/>
            <w:i/>
          </w:rPr>
          <w:t xml:space="preserve"> Phenylobacterium </w:t>
        </w:r>
        <w:r w:rsidR="00BA124D" w:rsidRPr="001204C0">
          <w:rPr>
            <w:rStyle w:val="Hypertextovodkaz"/>
          </w:rPr>
          <w:t>sp. Dr2 individuálně</w:t>
        </w:r>
        <w:r w:rsidR="00BA124D">
          <w:rPr>
            <w:webHidden/>
          </w:rPr>
          <w:tab/>
        </w:r>
        <w:r w:rsidR="00BA124D">
          <w:rPr>
            <w:webHidden/>
          </w:rPr>
          <w:fldChar w:fldCharType="begin"/>
        </w:r>
        <w:r w:rsidR="00BA124D">
          <w:rPr>
            <w:webHidden/>
          </w:rPr>
          <w:instrText xml:space="preserve"> PAGEREF _Toc39338571 \h </w:instrText>
        </w:r>
        <w:r w:rsidR="00BA124D">
          <w:rPr>
            <w:webHidden/>
          </w:rPr>
        </w:r>
        <w:r w:rsidR="00BA124D">
          <w:rPr>
            <w:webHidden/>
          </w:rPr>
          <w:fldChar w:fldCharType="separate"/>
        </w:r>
        <w:r w:rsidR="00644DFE">
          <w:rPr>
            <w:webHidden/>
          </w:rPr>
          <w:t>29</w:t>
        </w:r>
        <w:r w:rsidR="00BA124D">
          <w:rPr>
            <w:webHidden/>
          </w:rPr>
          <w:fldChar w:fldCharType="end"/>
        </w:r>
      </w:hyperlink>
    </w:p>
    <w:p w14:paraId="2360B775" w14:textId="5C0590C9" w:rsidR="00BA124D" w:rsidRDefault="008860CA">
      <w:pPr>
        <w:pStyle w:val="Obsah4"/>
        <w:tabs>
          <w:tab w:val="left" w:pos="1418"/>
        </w:tabs>
        <w:rPr>
          <w:rFonts w:asciiTheme="minorHAnsi" w:eastAsiaTheme="minorEastAsia" w:hAnsiTheme="minorHAnsi" w:cstheme="minorBidi"/>
          <w:sz w:val="22"/>
          <w:szCs w:val="22"/>
        </w:rPr>
      </w:pPr>
      <w:hyperlink w:anchor="_Toc39338572" w:history="1">
        <w:r w:rsidR="00BA124D" w:rsidRPr="001204C0">
          <w:rPr>
            <w:rStyle w:val="Hypertextovodkaz"/>
          </w:rPr>
          <w:t>7.2.2</w:t>
        </w:r>
        <w:r w:rsidR="00BA124D">
          <w:rPr>
            <w:rFonts w:asciiTheme="minorHAnsi" w:eastAsiaTheme="minorEastAsia" w:hAnsiTheme="minorHAnsi" w:cstheme="minorBidi"/>
            <w:sz w:val="22"/>
            <w:szCs w:val="22"/>
          </w:rPr>
          <w:tab/>
        </w:r>
        <w:r w:rsidR="00BA124D" w:rsidRPr="001204C0">
          <w:rPr>
            <w:rStyle w:val="Hypertextovodkaz"/>
          </w:rPr>
          <w:t xml:space="preserve">Utilizace hexanu kulturami </w:t>
        </w:r>
        <w:r w:rsidR="00BA124D" w:rsidRPr="001204C0">
          <w:rPr>
            <w:rStyle w:val="Hypertextovodkaz"/>
            <w:i/>
          </w:rPr>
          <w:t>Phenylobacterium</w:t>
        </w:r>
        <w:r w:rsidR="00BA124D" w:rsidRPr="001204C0">
          <w:rPr>
            <w:rStyle w:val="Hypertextovodkaz"/>
          </w:rPr>
          <w:t xml:space="preserve"> sp. Dr2 a </w:t>
        </w:r>
        <w:r w:rsidR="00BA124D" w:rsidRPr="001204C0">
          <w:rPr>
            <w:rStyle w:val="Hypertextovodkaz"/>
            <w:i/>
          </w:rPr>
          <w:t>Phenylobacterium</w:t>
        </w:r>
        <w:r w:rsidR="00BA124D" w:rsidRPr="001204C0">
          <w:rPr>
            <w:rStyle w:val="Hypertextovodkaz"/>
          </w:rPr>
          <w:t xml:space="preserve"> sp. JU4</w:t>
        </w:r>
        <w:r w:rsidR="00BA124D">
          <w:rPr>
            <w:webHidden/>
          </w:rPr>
          <w:tab/>
        </w:r>
        <w:r w:rsidR="00BA124D">
          <w:rPr>
            <w:webHidden/>
          </w:rPr>
          <w:fldChar w:fldCharType="begin"/>
        </w:r>
        <w:r w:rsidR="00BA124D">
          <w:rPr>
            <w:webHidden/>
          </w:rPr>
          <w:instrText xml:space="preserve"> PAGEREF _Toc39338572 \h </w:instrText>
        </w:r>
        <w:r w:rsidR="00BA124D">
          <w:rPr>
            <w:webHidden/>
          </w:rPr>
        </w:r>
        <w:r w:rsidR="00BA124D">
          <w:rPr>
            <w:webHidden/>
          </w:rPr>
          <w:fldChar w:fldCharType="separate"/>
        </w:r>
        <w:r w:rsidR="00644DFE">
          <w:rPr>
            <w:webHidden/>
          </w:rPr>
          <w:t>30</w:t>
        </w:r>
        <w:r w:rsidR="00BA124D">
          <w:rPr>
            <w:webHidden/>
          </w:rPr>
          <w:fldChar w:fldCharType="end"/>
        </w:r>
      </w:hyperlink>
    </w:p>
    <w:p w14:paraId="506AB87A" w14:textId="258D1A00" w:rsidR="00BA124D" w:rsidRDefault="008860CA">
      <w:pPr>
        <w:pStyle w:val="Obsah4"/>
        <w:tabs>
          <w:tab w:val="left" w:pos="1418"/>
        </w:tabs>
        <w:rPr>
          <w:rFonts w:asciiTheme="minorHAnsi" w:eastAsiaTheme="minorEastAsia" w:hAnsiTheme="minorHAnsi" w:cstheme="minorBidi"/>
          <w:sz w:val="22"/>
          <w:szCs w:val="22"/>
        </w:rPr>
      </w:pPr>
      <w:hyperlink w:anchor="_Toc39338573" w:history="1">
        <w:r w:rsidR="00BA124D" w:rsidRPr="001204C0">
          <w:rPr>
            <w:rStyle w:val="Hypertextovodkaz"/>
          </w:rPr>
          <w:t>7.2.3</w:t>
        </w:r>
        <w:r w:rsidR="00BA124D">
          <w:rPr>
            <w:rFonts w:asciiTheme="minorHAnsi" w:eastAsiaTheme="minorEastAsia" w:hAnsiTheme="minorHAnsi" w:cstheme="minorBidi"/>
            <w:sz w:val="22"/>
            <w:szCs w:val="22"/>
          </w:rPr>
          <w:tab/>
        </w:r>
        <w:r w:rsidR="00BA124D" w:rsidRPr="001204C0">
          <w:rPr>
            <w:rStyle w:val="Hypertextovodkaz"/>
          </w:rPr>
          <w:t xml:space="preserve">Utilizace dekanu kulturami </w:t>
        </w:r>
        <w:r w:rsidR="00BA124D" w:rsidRPr="001204C0">
          <w:rPr>
            <w:rStyle w:val="Hypertextovodkaz"/>
            <w:i/>
          </w:rPr>
          <w:t xml:space="preserve">Achromobacter </w:t>
        </w:r>
        <w:r w:rsidR="00BA124D" w:rsidRPr="001204C0">
          <w:rPr>
            <w:rStyle w:val="Hypertextovodkaz"/>
          </w:rPr>
          <w:t xml:space="preserve">sp. Dr1, </w:t>
        </w:r>
        <w:r w:rsidR="00BA124D" w:rsidRPr="001204C0">
          <w:rPr>
            <w:rStyle w:val="Hypertextovodkaz"/>
            <w:i/>
          </w:rPr>
          <w:t xml:space="preserve">Phenylobacterium </w:t>
        </w:r>
        <w:r w:rsidR="00BA124D" w:rsidRPr="001204C0">
          <w:rPr>
            <w:rStyle w:val="Hypertextovodkaz"/>
          </w:rPr>
          <w:t xml:space="preserve">sp. Dr2, </w:t>
        </w:r>
        <w:r w:rsidR="00BA124D" w:rsidRPr="001204C0">
          <w:rPr>
            <w:rStyle w:val="Hypertextovodkaz"/>
            <w:i/>
          </w:rPr>
          <w:t>Arthrobacter</w:t>
        </w:r>
        <w:r w:rsidR="00BA124D" w:rsidRPr="001204C0">
          <w:rPr>
            <w:rStyle w:val="Hypertextovodkaz"/>
          </w:rPr>
          <w:t xml:space="preserve"> sp. JU3 a </w:t>
        </w:r>
        <w:r w:rsidR="00BA124D" w:rsidRPr="001204C0">
          <w:rPr>
            <w:rStyle w:val="Hypertextovodkaz"/>
            <w:i/>
          </w:rPr>
          <w:t>Phenylobacterium</w:t>
        </w:r>
        <w:r w:rsidR="00BA124D" w:rsidRPr="001204C0">
          <w:rPr>
            <w:rStyle w:val="Hypertextovodkaz"/>
          </w:rPr>
          <w:t xml:space="preserve"> sp. JU4</w:t>
        </w:r>
        <w:r w:rsidR="00BA124D">
          <w:rPr>
            <w:webHidden/>
          </w:rPr>
          <w:tab/>
        </w:r>
        <w:r w:rsidR="00BA124D">
          <w:rPr>
            <w:webHidden/>
          </w:rPr>
          <w:fldChar w:fldCharType="begin"/>
        </w:r>
        <w:r w:rsidR="00BA124D">
          <w:rPr>
            <w:webHidden/>
          </w:rPr>
          <w:instrText xml:space="preserve"> PAGEREF _Toc39338573 \h </w:instrText>
        </w:r>
        <w:r w:rsidR="00BA124D">
          <w:rPr>
            <w:webHidden/>
          </w:rPr>
        </w:r>
        <w:r w:rsidR="00BA124D">
          <w:rPr>
            <w:webHidden/>
          </w:rPr>
          <w:fldChar w:fldCharType="separate"/>
        </w:r>
        <w:r w:rsidR="00644DFE">
          <w:rPr>
            <w:webHidden/>
          </w:rPr>
          <w:t>30</w:t>
        </w:r>
        <w:r w:rsidR="00BA124D">
          <w:rPr>
            <w:webHidden/>
          </w:rPr>
          <w:fldChar w:fldCharType="end"/>
        </w:r>
      </w:hyperlink>
    </w:p>
    <w:p w14:paraId="29340A45" w14:textId="64DE2AB7" w:rsidR="00BA124D" w:rsidRDefault="008860CA">
      <w:pPr>
        <w:pStyle w:val="Obsah4"/>
        <w:tabs>
          <w:tab w:val="left" w:pos="1418"/>
        </w:tabs>
        <w:rPr>
          <w:rFonts w:asciiTheme="minorHAnsi" w:eastAsiaTheme="minorEastAsia" w:hAnsiTheme="minorHAnsi" w:cstheme="minorBidi"/>
          <w:sz w:val="22"/>
          <w:szCs w:val="22"/>
        </w:rPr>
      </w:pPr>
      <w:hyperlink w:anchor="_Toc39338574" w:history="1">
        <w:r w:rsidR="00BA124D" w:rsidRPr="001204C0">
          <w:rPr>
            <w:rStyle w:val="Hypertextovodkaz"/>
          </w:rPr>
          <w:t>7.2.4</w:t>
        </w:r>
        <w:r w:rsidR="00BA124D">
          <w:rPr>
            <w:rFonts w:asciiTheme="minorHAnsi" w:eastAsiaTheme="minorEastAsia" w:hAnsiTheme="minorHAnsi" w:cstheme="minorBidi"/>
            <w:sz w:val="22"/>
            <w:szCs w:val="22"/>
          </w:rPr>
          <w:tab/>
        </w:r>
        <w:r w:rsidR="00BA124D" w:rsidRPr="001204C0">
          <w:rPr>
            <w:rStyle w:val="Hypertextovodkaz"/>
          </w:rPr>
          <w:t xml:space="preserve">Utilizace dodekanu a tetradekanu kulturami </w:t>
        </w:r>
        <w:r w:rsidR="00BA124D" w:rsidRPr="001204C0">
          <w:rPr>
            <w:rStyle w:val="Hypertextovodkaz"/>
            <w:i/>
            <w:iCs/>
          </w:rPr>
          <w:t>Phenylobacterium</w:t>
        </w:r>
        <w:r w:rsidR="00BA124D" w:rsidRPr="001204C0">
          <w:rPr>
            <w:rStyle w:val="Hypertextovodkaz"/>
          </w:rPr>
          <w:t xml:space="preserve"> sp. Dr2 a </w:t>
        </w:r>
        <w:r w:rsidR="00BA124D" w:rsidRPr="001204C0">
          <w:rPr>
            <w:rStyle w:val="Hypertextovodkaz"/>
            <w:i/>
            <w:iCs/>
          </w:rPr>
          <w:t>Phenylobacterium</w:t>
        </w:r>
        <w:r w:rsidR="00BA124D" w:rsidRPr="001204C0">
          <w:rPr>
            <w:rStyle w:val="Hypertextovodkaz"/>
          </w:rPr>
          <w:t xml:space="preserve"> sp. JU4 individuálně</w:t>
        </w:r>
        <w:r w:rsidR="00BA124D">
          <w:rPr>
            <w:webHidden/>
          </w:rPr>
          <w:tab/>
        </w:r>
        <w:r w:rsidR="00BA124D">
          <w:rPr>
            <w:webHidden/>
          </w:rPr>
          <w:fldChar w:fldCharType="begin"/>
        </w:r>
        <w:r w:rsidR="00BA124D">
          <w:rPr>
            <w:webHidden/>
          </w:rPr>
          <w:instrText xml:space="preserve"> PAGEREF _Toc39338574 \h </w:instrText>
        </w:r>
        <w:r w:rsidR="00BA124D">
          <w:rPr>
            <w:webHidden/>
          </w:rPr>
        </w:r>
        <w:r w:rsidR="00BA124D">
          <w:rPr>
            <w:webHidden/>
          </w:rPr>
          <w:fldChar w:fldCharType="separate"/>
        </w:r>
        <w:r w:rsidR="00644DFE">
          <w:rPr>
            <w:webHidden/>
          </w:rPr>
          <w:t>30</w:t>
        </w:r>
        <w:r w:rsidR="00BA124D">
          <w:rPr>
            <w:webHidden/>
          </w:rPr>
          <w:fldChar w:fldCharType="end"/>
        </w:r>
      </w:hyperlink>
    </w:p>
    <w:p w14:paraId="4C7ACCC3" w14:textId="0401FBC3" w:rsidR="00BA124D" w:rsidRDefault="008860CA">
      <w:pPr>
        <w:pStyle w:val="Obsah4"/>
        <w:tabs>
          <w:tab w:val="left" w:pos="1418"/>
        </w:tabs>
        <w:rPr>
          <w:rFonts w:asciiTheme="minorHAnsi" w:eastAsiaTheme="minorEastAsia" w:hAnsiTheme="minorHAnsi" w:cstheme="minorBidi"/>
          <w:sz w:val="22"/>
          <w:szCs w:val="22"/>
        </w:rPr>
      </w:pPr>
      <w:hyperlink w:anchor="_Toc39338575" w:history="1">
        <w:r w:rsidR="00BA124D" w:rsidRPr="001204C0">
          <w:rPr>
            <w:rStyle w:val="Hypertextovodkaz"/>
          </w:rPr>
          <w:t>7.2.5</w:t>
        </w:r>
        <w:r w:rsidR="00BA124D">
          <w:rPr>
            <w:rFonts w:asciiTheme="minorHAnsi" w:eastAsiaTheme="minorEastAsia" w:hAnsiTheme="minorHAnsi" w:cstheme="minorBidi"/>
            <w:sz w:val="22"/>
            <w:szCs w:val="22"/>
          </w:rPr>
          <w:tab/>
        </w:r>
        <w:r w:rsidR="00BA124D" w:rsidRPr="001204C0">
          <w:rPr>
            <w:rStyle w:val="Hypertextovodkaz"/>
          </w:rPr>
          <w:t xml:space="preserve">Utilizace pyrrolidonu (PYR), N-methyl pyrrolidonu (NMP) a N-ethyl pyrrolidonu (NEP) kulturou </w:t>
        </w:r>
        <w:r w:rsidR="00BA124D" w:rsidRPr="001204C0">
          <w:rPr>
            <w:rStyle w:val="Hypertextovodkaz"/>
            <w:i/>
          </w:rPr>
          <w:t>Arthrobacter</w:t>
        </w:r>
        <w:r w:rsidR="00BA124D" w:rsidRPr="001204C0">
          <w:rPr>
            <w:rStyle w:val="Hypertextovodkaz"/>
          </w:rPr>
          <w:t xml:space="preserve"> sp. JU3 a konsorciem JU3+JU4</w:t>
        </w:r>
        <w:r w:rsidR="00BA124D">
          <w:rPr>
            <w:webHidden/>
          </w:rPr>
          <w:tab/>
        </w:r>
        <w:r w:rsidR="00BA124D">
          <w:rPr>
            <w:webHidden/>
          </w:rPr>
          <w:fldChar w:fldCharType="begin"/>
        </w:r>
        <w:r w:rsidR="00BA124D">
          <w:rPr>
            <w:webHidden/>
          </w:rPr>
          <w:instrText xml:space="preserve"> PAGEREF _Toc39338575 \h </w:instrText>
        </w:r>
        <w:r w:rsidR="00BA124D">
          <w:rPr>
            <w:webHidden/>
          </w:rPr>
        </w:r>
        <w:r w:rsidR="00BA124D">
          <w:rPr>
            <w:webHidden/>
          </w:rPr>
          <w:fldChar w:fldCharType="separate"/>
        </w:r>
        <w:r w:rsidR="00644DFE">
          <w:rPr>
            <w:webHidden/>
          </w:rPr>
          <w:t>31</w:t>
        </w:r>
        <w:r w:rsidR="00BA124D">
          <w:rPr>
            <w:webHidden/>
          </w:rPr>
          <w:fldChar w:fldCharType="end"/>
        </w:r>
      </w:hyperlink>
    </w:p>
    <w:p w14:paraId="1E0E2A8F" w14:textId="13472374" w:rsidR="00BA124D" w:rsidRDefault="008860CA">
      <w:pPr>
        <w:pStyle w:val="Obsah4"/>
        <w:tabs>
          <w:tab w:val="left" w:pos="1418"/>
        </w:tabs>
        <w:rPr>
          <w:rFonts w:asciiTheme="minorHAnsi" w:eastAsiaTheme="minorEastAsia" w:hAnsiTheme="minorHAnsi" w:cstheme="minorBidi"/>
          <w:sz w:val="22"/>
          <w:szCs w:val="22"/>
        </w:rPr>
      </w:pPr>
      <w:hyperlink w:anchor="_Toc39338576" w:history="1">
        <w:r w:rsidR="00BA124D" w:rsidRPr="001204C0">
          <w:rPr>
            <w:rStyle w:val="Hypertextovodkaz"/>
          </w:rPr>
          <w:t>7.2.6</w:t>
        </w:r>
        <w:r w:rsidR="00BA124D">
          <w:rPr>
            <w:rFonts w:asciiTheme="minorHAnsi" w:eastAsiaTheme="minorEastAsia" w:hAnsiTheme="minorHAnsi" w:cstheme="minorBidi"/>
            <w:sz w:val="22"/>
            <w:szCs w:val="22"/>
          </w:rPr>
          <w:tab/>
        </w:r>
        <w:r w:rsidR="00BA124D" w:rsidRPr="001204C0">
          <w:rPr>
            <w:rStyle w:val="Hypertextovodkaz"/>
          </w:rPr>
          <w:t xml:space="preserve">Sekvenční biodegradace NOP kulturami </w:t>
        </w:r>
        <w:r w:rsidR="00BA124D" w:rsidRPr="001204C0">
          <w:rPr>
            <w:rStyle w:val="Hypertextovodkaz"/>
            <w:i/>
          </w:rPr>
          <w:t>Phenylobacterium</w:t>
        </w:r>
        <w:r w:rsidR="00BA124D" w:rsidRPr="001204C0">
          <w:rPr>
            <w:rStyle w:val="Hypertextovodkaz"/>
          </w:rPr>
          <w:t xml:space="preserve"> sp. Dr2 a </w:t>
        </w:r>
        <w:r w:rsidR="00BA124D" w:rsidRPr="001204C0">
          <w:rPr>
            <w:rStyle w:val="Hypertextovodkaz"/>
            <w:i/>
          </w:rPr>
          <w:t>Arthrobacter</w:t>
        </w:r>
        <w:r w:rsidR="00BA124D" w:rsidRPr="001204C0">
          <w:rPr>
            <w:rStyle w:val="Hypertextovodkaz"/>
          </w:rPr>
          <w:t xml:space="preserve"> sp. JU3</w:t>
        </w:r>
        <w:r w:rsidR="00BA124D">
          <w:rPr>
            <w:webHidden/>
          </w:rPr>
          <w:tab/>
        </w:r>
        <w:r w:rsidR="00BA124D">
          <w:rPr>
            <w:webHidden/>
          </w:rPr>
          <w:fldChar w:fldCharType="begin"/>
        </w:r>
        <w:r w:rsidR="00BA124D">
          <w:rPr>
            <w:webHidden/>
          </w:rPr>
          <w:instrText xml:space="preserve"> PAGEREF _Toc39338576 \h </w:instrText>
        </w:r>
        <w:r w:rsidR="00BA124D">
          <w:rPr>
            <w:webHidden/>
          </w:rPr>
        </w:r>
        <w:r w:rsidR="00BA124D">
          <w:rPr>
            <w:webHidden/>
          </w:rPr>
          <w:fldChar w:fldCharType="separate"/>
        </w:r>
        <w:r w:rsidR="00644DFE">
          <w:rPr>
            <w:webHidden/>
          </w:rPr>
          <w:t>32</w:t>
        </w:r>
        <w:r w:rsidR="00BA124D">
          <w:rPr>
            <w:webHidden/>
          </w:rPr>
          <w:fldChar w:fldCharType="end"/>
        </w:r>
      </w:hyperlink>
    </w:p>
    <w:p w14:paraId="208381FF" w14:textId="33799D32" w:rsidR="00BA124D" w:rsidRDefault="008860CA">
      <w:pPr>
        <w:pStyle w:val="Obsah4"/>
        <w:tabs>
          <w:tab w:val="left" w:pos="1418"/>
        </w:tabs>
        <w:rPr>
          <w:rFonts w:asciiTheme="minorHAnsi" w:eastAsiaTheme="minorEastAsia" w:hAnsiTheme="minorHAnsi" w:cstheme="minorBidi"/>
          <w:sz w:val="22"/>
          <w:szCs w:val="22"/>
        </w:rPr>
      </w:pPr>
      <w:hyperlink w:anchor="_Toc39338577" w:history="1">
        <w:r w:rsidR="00BA124D" w:rsidRPr="001204C0">
          <w:rPr>
            <w:rStyle w:val="Hypertextovodkaz"/>
          </w:rPr>
          <w:t>7.2.7</w:t>
        </w:r>
        <w:r w:rsidR="00BA124D">
          <w:rPr>
            <w:rFonts w:asciiTheme="minorHAnsi" w:eastAsiaTheme="minorEastAsia" w:hAnsiTheme="minorHAnsi" w:cstheme="minorBidi"/>
            <w:sz w:val="22"/>
            <w:szCs w:val="22"/>
          </w:rPr>
          <w:tab/>
        </w:r>
        <w:r w:rsidR="00BA124D" w:rsidRPr="001204C0">
          <w:rPr>
            <w:rStyle w:val="Hypertextovodkaz"/>
          </w:rPr>
          <w:t xml:space="preserve">Utilizace NOP kulturami </w:t>
        </w:r>
        <w:r w:rsidR="00BA124D" w:rsidRPr="001204C0">
          <w:rPr>
            <w:rStyle w:val="Hypertextovodkaz"/>
            <w:i/>
          </w:rPr>
          <w:t xml:space="preserve">Phenylobacterium </w:t>
        </w:r>
        <w:r w:rsidR="00BA124D" w:rsidRPr="001204C0">
          <w:rPr>
            <w:rStyle w:val="Hypertextovodkaz"/>
          </w:rPr>
          <w:t xml:space="preserve">sp. JU4 a </w:t>
        </w:r>
        <w:r w:rsidR="00BA124D" w:rsidRPr="001204C0">
          <w:rPr>
            <w:rStyle w:val="Hypertextovodkaz"/>
            <w:i/>
          </w:rPr>
          <w:t>Phenylobacterium</w:t>
        </w:r>
        <w:r w:rsidR="00BA124D" w:rsidRPr="001204C0">
          <w:rPr>
            <w:rStyle w:val="Hypertextovodkaz"/>
          </w:rPr>
          <w:t xml:space="preserve"> sp. Dr2 individuálně bez externího zdroje dusíku</w:t>
        </w:r>
        <w:r w:rsidR="00BA124D">
          <w:rPr>
            <w:webHidden/>
          </w:rPr>
          <w:tab/>
        </w:r>
        <w:r w:rsidR="00BA124D">
          <w:rPr>
            <w:webHidden/>
          </w:rPr>
          <w:fldChar w:fldCharType="begin"/>
        </w:r>
        <w:r w:rsidR="00BA124D">
          <w:rPr>
            <w:webHidden/>
          </w:rPr>
          <w:instrText xml:space="preserve"> PAGEREF _Toc39338577 \h </w:instrText>
        </w:r>
        <w:r w:rsidR="00BA124D">
          <w:rPr>
            <w:webHidden/>
          </w:rPr>
        </w:r>
        <w:r w:rsidR="00BA124D">
          <w:rPr>
            <w:webHidden/>
          </w:rPr>
          <w:fldChar w:fldCharType="separate"/>
        </w:r>
        <w:r w:rsidR="00644DFE">
          <w:rPr>
            <w:webHidden/>
          </w:rPr>
          <w:t>33</w:t>
        </w:r>
        <w:r w:rsidR="00BA124D">
          <w:rPr>
            <w:webHidden/>
          </w:rPr>
          <w:fldChar w:fldCharType="end"/>
        </w:r>
      </w:hyperlink>
    </w:p>
    <w:p w14:paraId="701EE980" w14:textId="4DE60986" w:rsidR="00BA124D" w:rsidRDefault="008860CA">
      <w:pPr>
        <w:pStyle w:val="Obsah2"/>
        <w:rPr>
          <w:rFonts w:asciiTheme="minorHAnsi" w:eastAsiaTheme="minorEastAsia" w:hAnsiTheme="minorHAnsi" w:cstheme="minorBidi"/>
          <w:b w:val="0"/>
          <w:caps w:val="0"/>
          <w:sz w:val="22"/>
          <w:szCs w:val="22"/>
        </w:rPr>
      </w:pPr>
      <w:hyperlink w:anchor="_Toc39338578" w:history="1">
        <w:r w:rsidR="00BA124D" w:rsidRPr="001204C0">
          <w:rPr>
            <w:rStyle w:val="Hypertextovodkaz"/>
          </w:rPr>
          <w:t>8</w:t>
        </w:r>
        <w:r w:rsidR="00BA124D">
          <w:rPr>
            <w:rFonts w:asciiTheme="minorHAnsi" w:eastAsiaTheme="minorEastAsia" w:hAnsiTheme="minorHAnsi" w:cstheme="minorBidi"/>
            <w:b w:val="0"/>
            <w:caps w:val="0"/>
            <w:sz w:val="22"/>
            <w:szCs w:val="22"/>
          </w:rPr>
          <w:tab/>
        </w:r>
        <w:r w:rsidR="00BA124D" w:rsidRPr="001204C0">
          <w:rPr>
            <w:rStyle w:val="Hypertextovodkaz"/>
          </w:rPr>
          <w:t>Výsledky a diskuze</w:t>
        </w:r>
        <w:r w:rsidR="00BA124D">
          <w:rPr>
            <w:webHidden/>
          </w:rPr>
          <w:tab/>
        </w:r>
        <w:r w:rsidR="00BA124D">
          <w:rPr>
            <w:webHidden/>
          </w:rPr>
          <w:fldChar w:fldCharType="begin"/>
        </w:r>
        <w:r w:rsidR="00BA124D">
          <w:rPr>
            <w:webHidden/>
          </w:rPr>
          <w:instrText xml:space="preserve"> PAGEREF _Toc39338578 \h </w:instrText>
        </w:r>
        <w:r w:rsidR="00BA124D">
          <w:rPr>
            <w:webHidden/>
          </w:rPr>
        </w:r>
        <w:r w:rsidR="00BA124D">
          <w:rPr>
            <w:webHidden/>
          </w:rPr>
          <w:fldChar w:fldCharType="separate"/>
        </w:r>
        <w:r w:rsidR="00644DFE">
          <w:rPr>
            <w:webHidden/>
          </w:rPr>
          <w:t>36</w:t>
        </w:r>
        <w:r w:rsidR="00BA124D">
          <w:rPr>
            <w:webHidden/>
          </w:rPr>
          <w:fldChar w:fldCharType="end"/>
        </w:r>
      </w:hyperlink>
    </w:p>
    <w:p w14:paraId="6CF0D9D8" w14:textId="1122CAAB" w:rsidR="00BA124D" w:rsidRDefault="008860CA">
      <w:pPr>
        <w:pStyle w:val="Obsah3"/>
        <w:rPr>
          <w:rFonts w:asciiTheme="minorHAnsi" w:eastAsiaTheme="minorEastAsia" w:hAnsiTheme="minorHAnsi" w:cstheme="minorBidi"/>
          <w:smallCaps w:val="0"/>
          <w:sz w:val="22"/>
          <w:szCs w:val="22"/>
        </w:rPr>
      </w:pPr>
      <w:hyperlink w:anchor="_Toc39338579" w:history="1">
        <w:r w:rsidR="00BA124D" w:rsidRPr="001204C0">
          <w:rPr>
            <w:rStyle w:val="Hypertextovodkaz"/>
          </w:rPr>
          <w:t>8.1</w:t>
        </w:r>
        <w:r w:rsidR="00BA124D">
          <w:rPr>
            <w:rFonts w:asciiTheme="minorHAnsi" w:eastAsiaTheme="minorEastAsia" w:hAnsiTheme="minorHAnsi" w:cstheme="minorBidi"/>
            <w:smallCaps w:val="0"/>
            <w:sz w:val="22"/>
            <w:szCs w:val="22"/>
          </w:rPr>
          <w:tab/>
        </w:r>
        <w:r w:rsidR="00BA124D" w:rsidRPr="001204C0">
          <w:rPr>
            <w:rStyle w:val="Hypertextovodkaz"/>
          </w:rPr>
          <w:t>Utilizace vybraných uhlovodíků</w:t>
        </w:r>
        <w:r w:rsidR="00BA124D">
          <w:rPr>
            <w:webHidden/>
          </w:rPr>
          <w:tab/>
        </w:r>
        <w:r w:rsidR="00BA124D">
          <w:rPr>
            <w:webHidden/>
          </w:rPr>
          <w:fldChar w:fldCharType="begin"/>
        </w:r>
        <w:r w:rsidR="00BA124D">
          <w:rPr>
            <w:webHidden/>
          </w:rPr>
          <w:instrText xml:space="preserve"> PAGEREF _Toc39338579 \h </w:instrText>
        </w:r>
        <w:r w:rsidR="00BA124D">
          <w:rPr>
            <w:webHidden/>
          </w:rPr>
        </w:r>
        <w:r w:rsidR="00BA124D">
          <w:rPr>
            <w:webHidden/>
          </w:rPr>
          <w:fldChar w:fldCharType="separate"/>
        </w:r>
        <w:r w:rsidR="00644DFE">
          <w:rPr>
            <w:webHidden/>
          </w:rPr>
          <w:t>36</w:t>
        </w:r>
        <w:r w:rsidR="00BA124D">
          <w:rPr>
            <w:webHidden/>
          </w:rPr>
          <w:fldChar w:fldCharType="end"/>
        </w:r>
      </w:hyperlink>
    </w:p>
    <w:p w14:paraId="6EE22788" w14:textId="047DC19C" w:rsidR="00BA124D" w:rsidRDefault="008860CA">
      <w:pPr>
        <w:pStyle w:val="Obsah3"/>
        <w:rPr>
          <w:rFonts w:asciiTheme="minorHAnsi" w:eastAsiaTheme="minorEastAsia" w:hAnsiTheme="minorHAnsi" w:cstheme="minorBidi"/>
          <w:smallCaps w:val="0"/>
          <w:sz w:val="22"/>
          <w:szCs w:val="22"/>
        </w:rPr>
      </w:pPr>
      <w:hyperlink w:anchor="_Toc39338580" w:history="1">
        <w:r w:rsidR="00BA124D" w:rsidRPr="001204C0">
          <w:rPr>
            <w:rStyle w:val="Hypertextovodkaz"/>
          </w:rPr>
          <w:t>8.2</w:t>
        </w:r>
        <w:r w:rsidR="00BA124D">
          <w:rPr>
            <w:rFonts w:asciiTheme="minorHAnsi" w:eastAsiaTheme="minorEastAsia" w:hAnsiTheme="minorHAnsi" w:cstheme="minorBidi"/>
            <w:smallCaps w:val="0"/>
            <w:sz w:val="22"/>
            <w:szCs w:val="22"/>
          </w:rPr>
          <w:tab/>
        </w:r>
        <w:r w:rsidR="00BA124D" w:rsidRPr="001204C0">
          <w:rPr>
            <w:rStyle w:val="Hypertextovodkaz"/>
          </w:rPr>
          <w:t>Utilizace pyrrolidonu a jeho derivátů</w:t>
        </w:r>
        <w:r w:rsidR="00BA124D">
          <w:rPr>
            <w:webHidden/>
          </w:rPr>
          <w:tab/>
        </w:r>
        <w:r w:rsidR="00BA124D">
          <w:rPr>
            <w:webHidden/>
          </w:rPr>
          <w:fldChar w:fldCharType="begin"/>
        </w:r>
        <w:r w:rsidR="00BA124D">
          <w:rPr>
            <w:webHidden/>
          </w:rPr>
          <w:instrText xml:space="preserve"> PAGEREF _Toc39338580 \h </w:instrText>
        </w:r>
        <w:r w:rsidR="00BA124D">
          <w:rPr>
            <w:webHidden/>
          </w:rPr>
        </w:r>
        <w:r w:rsidR="00BA124D">
          <w:rPr>
            <w:webHidden/>
          </w:rPr>
          <w:fldChar w:fldCharType="separate"/>
        </w:r>
        <w:r w:rsidR="00644DFE">
          <w:rPr>
            <w:webHidden/>
          </w:rPr>
          <w:t>39</w:t>
        </w:r>
        <w:r w:rsidR="00BA124D">
          <w:rPr>
            <w:webHidden/>
          </w:rPr>
          <w:fldChar w:fldCharType="end"/>
        </w:r>
      </w:hyperlink>
    </w:p>
    <w:p w14:paraId="7513742E" w14:textId="2CAD6F84" w:rsidR="00BA124D" w:rsidRDefault="008860CA">
      <w:pPr>
        <w:pStyle w:val="Obsah3"/>
        <w:rPr>
          <w:rFonts w:asciiTheme="minorHAnsi" w:eastAsiaTheme="minorEastAsia" w:hAnsiTheme="minorHAnsi" w:cstheme="minorBidi"/>
          <w:smallCaps w:val="0"/>
          <w:sz w:val="22"/>
          <w:szCs w:val="22"/>
        </w:rPr>
      </w:pPr>
      <w:hyperlink w:anchor="_Toc39338581" w:history="1">
        <w:r w:rsidR="00BA124D" w:rsidRPr="001204C0">
          <w:rPr>
            <w:rStyle w:val="Hypertextovodkaz"/>
          </w:rPr>
          <w:t>8.3</w:t>
        </w:r>
        <w:r w:rsidR="00BA124D">
          <w:rPr>
            <w:rFonts w:asciiTheme="minorHAnsi" w:eastAsiaTheme="minorEastAsia" w:hAnsiTheme="minorHAnsi" w:cstheme="minorBidi"/>
            <w:smallCaps w:val="0"/>
            <w:sz w:val="22"/>
            <w:szCs w:val="22"/>
          </w:rPr>
          <w:tab/>
        </w:r>
        <w:r w:rsidR="00BA124D" w:rsidRPr="001204C0">
          <w:rPr>
            <w:rStyle w:val="Hypertextovodkaz"/>
          </w:rPr>
          <w:t>Sekvenční biodegradace</w:t>
        </w:r>
        <w:r w:rsidR="00BA124D">
          <w:rPr>
            <w:webHidden/>
          </w:rPr>
          <w:tab/>
        </w:r>
        <w:r w:rsidR="00BA124D">
          <w:rPr>
            <w:webHidden/>
          </w:rPr>
          <w:fldChar w:fldCharType="begin"/>
        </w:r>
        <w:r w:rsidR="00BA124D">
          <w:rPr>
            <w:webHidden/>
          </w:rPr>
          <w:instrText xml:space="preserve"> PAGEREF _Toc39338581 \h </w:instrText>
        </w:r>
        <w:r w:rsidR="00BA124D">
          <w:rPr>
            <w:webHidden/>
          </w:rPr>
        </w:r>
        <w:r w:rsidR="00BA124D">
          <w:rPr>
            <w:webHidden/>
          </w:rPr>
          <w:fldChar w:fldCharType="separate"/>
        </w:r>
        <w:r w:rsidR="00644DFE">
          <w:rPr>
            <w:webHidden/>
          </w:rPr>
          <w:t>41</w:t>
        </w:r>
        <w:r w:rsidR="00BA124D">
          <w:rPr>
            <w:webHidden/>
          </w:rPr>
          <w:fldChar w:fldCharType="end"/>
        </w:r>
      </w:hyperlink>
    </w:p>
    <w:p w14:paraId="065CF895" w14:textId="3CB7B0AE" w:rsidR="00BA124D" w:rsidRDefault="008860CA">
      <w:pPr>
        <w:pStyle w:val="Obsah3"/>
        <w:rPr>
          <w:rFonts w:asciiTheme="minorHAnsi" w:eastAsiaTheme="minorEastAsia" w:hAnsiTheme="minorHAnsi" w:cstheme="minorBidi"/>
          <w:smallCaps w:val="0"/>
          <w:sz w:val="22"/>
          <w:szCs w:val="22"/>
        </w:rPr>
      </w:pPr>
      <w:hyperlink w:anchor="_Toc39338582" w:history="1">
        <w:r w:rsidR="00BA124D" w:rsidRPr="001204C0">
          <w:rPr>
            <w:rStyle w:val="Hypertextovodkaz"/>
          </w:rPr>
          <w:t>8.4</w:t>
        </w:r>
        <w:r w:rsidR="00BA124D">
          <w:rPr>
            <w:rFonts w:asciiTheme="minorHAnsi" w:eastAsiaTheme="minorEastAsia" w:hAnsiTheme="minorHAnsi" w:cstheme="minorBidi"/>
            <w:smallCaps w:val="0"/>
            <w:sz w:val="22"/>
            <w:szCs w:val="22"/>
          </w:rPr>
          <w:tab/>
        </w:r>
        <w:r w:rsidR="00BA124D" w:rsidRPr="001204C0">
          <w:rPr>
            <w:rStyle w:val="Hypertextovodkaz"/>
          </w:rPr>
          <w:t>Růst bez externího zdroje dusíku</w:t>
        </w:r>
        <w:r w:rsidR="00BA124D">
          <w:rPr>
            <w:webHidden/>
          </w:rPr>
          <w:tab/>
        </w:r>
        <w:r w:rsidR="00BA124D">
          <w:rPr>
            <w:webHidden/>
          </w:rPr>
          <w:fldChar w:fldCharType="begin"/>
        </w:r>
        <w:r w:rsidR="00BA124D">
          <w:rPr>
            <w:webHidden/>
          </w:rPr>
          <w:instrText xml:space="preserve"> PAGEREF _Toc39338582 \h </w:instrText>
        </w:r>
        <w:r w:rsidR="00BA124D">
          <w:rPr>
            <w:webHidden/>
          </w:rPr>
        </w:r>
        <w:r w:rsidR="00BA124D">
          <w:rPr>
            <w:webHidden/>
          </w:rPr>
          <w:fldChar w:fldCharType="separate"/>
        </w:r>
        <w:r w:rsidR="00644DFE">
          <w:rPr>
            <w:webHidden/>
          </w:rPr>
          <w:t>45</w:t>
        </w:r>
        <w:r w:rsidR="00BA124D">
          <w:rPr>
            <w:webHidden/>
          </w:rPr>
          <w:fldChar w:fldCharType="end"/>
        </w:r>
      </w:hyperlink>
    </w:p>
    <w:p w14:paraId="37B926F3" w14:textId="569BA3A3" w:rsidR="00BA124D" w:rsidRDefault="008860CA">
      <w:pPr>
        <w:pStyle w:val="Obsah2"/>
        <w:rPr>
          <w:rFonts w:asciiTheme="minorHAnsi" w:eastAsiaTheme="minorEastAsia" w:hAnsiTheme="minorHAnsi" w:cstheme="minorBidi"/>
          <w:b w:val="0"/>
          <w:caps w:val="0"/>
          <w:sz w:val="22"/>
          <w:szCs w:val="22"/>
        </w:rPr>
      </w:pPr>
      <w:hyperlink w:anchor="_Toc39338583" w:history="1">
        <w:r w:rsidR="00BA124D" w:rsidRPr="001204C0">
          <w:rPr>
            <w:rStyle w:val="Hypertextovodkaz"/>
          </w:rPr>
          <w:t>Závěr</w:t>
        </w:r>
        <w:r w:rsidR="00BA124D">
          <w:rPr>
            <w:webHidden/>
          </w:rPr>
          <w:tab/>
        </w:r>
        <w:r w:rsidR="00BA124D">
          <w:rPr>
            <w:webHidden/>
          </w:rPr>
          <w:fldChar w:fldCharType="begin"/>
        </w:r>
        <w:r w:rsidR="00BA124D">
          <w:rPr>
            <w:webHidden/>
          </w:rPr>
          <w:instrText xml:space="preserve"> PAGEREF _Toc39338583 \h </w:instrText>
        </w:r>
        <w:r w:rsidR="00BA124D">
          <w:rPr>
            <w:webHidden/>
          </w:rPr>
        </w:r>
        <w:r w:rsidR="00BA124D">
          <w:rPr>
            <w:webHidden/>
          </w:rPr>
          <w:fldChar w:fldCharType="separate"/>
        </w:r>
        <w:r w:rsidR="00644DFE">
          <w:rPr>
            <w:webHidden/>
          </w:rPr>
          <w:t>54</w:t>
        </w:r>
        <w:r w:rsidR="00BA124D">
          <w:rPr>
            <w:webHidden/>
          </w:rPr>
          <w:fldChar w:fldCharType="end"/>
        </w:r>
      </w:hyperlink>
    </w:p>
    <w:p w14:paraId="5518024E" w14:textId="075F91B9" w:rsidR="00BA124D" w:rsidRDefault="008860CA">
      <w:pPr>
        <w:pStyle w:val="Obsah2"/>
        <w:rPr>
          <w:rFonts w:asciiTheme="minorHAnsi" w:eastAsiaTheme="minorEastAsia" w:hAnsiTheme="minorHAnsi" w:cstheme="minorBidi"/>
          <w:b w:val="0"/>
          <w:caps w:val="0"/>
          <w:sz w:val="22"/>
          <w:szCs w:val="22"/>
        </w:rPr>
      </w:pPr>
      <w:hyperlink w:anchor="_Toc39338584" w:history="1">
        <w:r w:rsidR="00BA124D" w:rsidRPr="001204C0">
          <w:rPr>
            <w:rStyle w:val="Hypertextovodkaz"/>
          </w:rPr>
          <w:t>Seznam použité literatury</w:t>
        </w:r>
        <w:r w:rsidR="00BA124D">
          <w:rPr>
            <w:webHidden/>
          </w:rPr>
          <w:tab/>
        </w:r>
        <w:r w:rsidR="00BA124D">
          <w:rPr>
            <w:webHidden/>
          </w:rPr>
          <w:fldChar w:fldCharType="begin"/>
        </w:r>
        <w:r w:rsidR="00BA124D">
          <w:rPr>
            <w:webHidden/>
          </w:rPr>
          <w:instrText xml:space="preserve"> PAGEREF _Toc39338584 \h </w:instrText>
        </w:r>
        <w:r w:rsidR="00BA124D">
          <w:rPr>
            <w:webHidden/>
          </w:rPr>
        </w:r>
        <w:r w:rsidR="00BA124D">
          <w:rPr>
            <w:webHidden/>
          </w:rPr>
          <w:fldChar w:fldCharType="separate"/>
        </w:r>
        <w:r w:rsidR="00644DFE">
          <w:rPr>
            <w:webHidden/>
          </w:rPr>
          <w:t>56</w:t>
        </w:r>
        <w:r w:rsidR="00BA124D">
          <w:rPr>
            <w:webHidden/>
          </w:rPr>
          <w:fldChar w:fldCharType="end"/>
        </w:r>
      </w:hyperlink>
    </w:p>
    <w:p w14:paraId="151D55DC" w14:textId="0124D28B" w:rsidR="00BA124D" w:rsidRDefault="008860CA">
      <w:pPr>
        <w:pStyle w:val="Obsah2"/>
        <w:rPr>
          <w:rFonts w:asciiTheme="minorHAnsi" w:eastAsiaTheme="minorEastAsia" w:hAnsiTheme="minorHAnsi" w:cstheme="minorBidi"/>
          <w:b w:val="0"/>
          <w:caps w:val="0"/>
          <w:sz w:val="22"/>
          <w:szCs w:val="22"/>
        </w:rPr>
      </w:pPr>
      <w:hyperlink w:anchor="_Toc39338585" w:history="1">
        <w:r w:rsidR="00BA124D" w:rsidRPr="001204C0">
          <w:rPr>
            <w:rStyle w:val="Hypertextovodkaz"/>
          </w:rPr>
          <w:t>Seznam použitých symbolů a zkratek</w:t>
        </w:r>
        <w:r w:rsidR="00BA124D">
          <w:rPr>
            <w:webHidden/>
          </w:rPr>
          <w:tab/>
        </w:r>
        <w:r w:rsidR="00BA124D">
          <w:rPr>
            <w:webHidden/>
          </w:rPr>
          <w:fldChar w:fldCharType="begin"/>
        </w:r>
        <w:r w:rsidR="00BA124D">
          <w:rPr>
            <w:webHidden/>
          </w:rPr>
          <w:instrText xml:space="preserve"> PAGEREF _Toc39338585 \h </w:instrText>
        </w:r>
        <w:r w:rsidR="00BA124D">
          <w:rPr>
            <w:webHidden/>
          </w:rPr>
        </w:r>
        <w:r w:rsidR="00BA124D">
          <w:rPr>
            <w:webHidden/>
          </w:rPr>
          <w:fldChar w:fldCharType="separate"/>
        </w:r>
        <w:r w:rsidR="00644DFE">
          <w:rPr>
            <w:webHidden/>
          </w:rPr>
          <w:t>62</w:t>
        </w:r>
        <w:r w:rsidR="00BA124D">
          <w:rPr>
            <w:webHidden/>
          </w:rPr>
          <w:fldChar w:fldCharType="end"/>
        </w:r>
      </w:hyperlink>
    </w:p>
    <w:p w14:paraId="2173A580" w14:textId="3112A984" w:rsidR="00BA124D" w:rsidRDefault="008860CA">
      <w:pPr>
        <w:pStyle w:val="Obsah2"/>
        <w:rPr>
          <w:rFonts w:asciiTheme="minorHAnsi" w:eastAsiaTheme="minorEastAsia" w:hAnsiTheme="minorHAnsi" w:cstheme="minorBidi"/>
          <w:b w:val="0"/>
          <w:caps w:val="0"/>
          <w:sz w:val="22"/>
          <w:szCs w:val="22"/>
        </w:rPr>
      </w:pPr>
      <w:hyperlink w:anchor="_Toc39338586" w:history="1">
        <w:r w:rsidR="00BA124D" w:rsidRPr="001204C0">
          <w:rPr>
            <w:rStyle w:val="Hypertextovodkaz"/>
          </w:rPr>
          <w:t>Seznam obrázků</w:t>
        </w:r>
        <w:r w:rsidR="00BA124D">
          <w:rPr>
            <w:webHidden/>
          </w:rPr>
          <w:tab/>
        </w:r>
        <w:r w:rsidR="00BA124D">
          <w:rPr>
            <w:webHidden/>
          </w:rPr>
          <w:fldChar w:fldCharType="begin"/>
        </w:r>
        <w:r w:rsidR="00BA124D">
          <w:rPr>
            <w:webHidden/>
          </w:rPr>
          <w:instrText xml:space="preserve"> PAGEREF _Toc39338586 \h </w:instrText>
        </w:r>
        <w:r w:rsidR="00BA124D">
          <w:rPr>
            <w:webHidden/>
          </w:rPr>
        </w:r>
        <w:r w:rsidR="00BA124D">
          <w:rPr>
            <w:webHidden/>
          </w:rPr>
          <w:fldChar w:fldCharType="separate"/>
        </w:r>
        <w:r w:rsidR="00644DFE">
          <w:rPr>
            <w:webHidden/>
          </w:rPr>
          <w:t>63</w:t>
        </w:r>
        <w:r w:rsidR="00BA124D">
          <w:rPr>
            <w:webHidden/>
          </w:rPr>
          <w:fldChar w:fldCharType="end"/>
        </w:r>
      </w:hyperlink>
    </w:p>
    <w:p w14:paraId="6CA0EB66" w14:textId="2EC2A02F" w:rsidR="00BA124D" w:rsidRDefault="008860CA">
      <w:pPr>
        <w:pStyle w:val="Obsah2"/>
        <w:rPr>
          <w:rFonts w:asciiTheme="minorHAnsi" w:eastAsiaTheme="minorEastAsia" w:hAnsiTheme="minorHAnsi" w:cstheme="minorBidi"/>
          <w:b w:val="0"/>
          <w:caps w:val="0"/>
          <w:sz w:val="22"/>
          <w:szCs w:val="22"/>
        </w:rPr>
      </w:pPr>
      <w:hyperlink w:anchor="_Toc39338587" w:history="1">
        <w:r w:rsidR="00BA124D" w:rsidRPr="001204C0">
          <w:rPr>
            <w:rStyle w:val="Hypertextovodkaz"/>
          </w:rPr>
          <w:t>Seznam tabulek</w:t>
        </w:r>
        <w:r w:rsidR="00BA124D">
          <w:rPr>
            <w:webHidden/>
          </w:rPr>
          <w:tab/>
        </w:r>
        <w:r w:rsidR="00BA124D">
          <w:rPr>
            <w:webHidden/>
          </w:rPr>
          <w:fldChar w:fldCharType="begin"/>
        </w:r>
        <w:r w:rsidR="00BA124D">
          <w:rPr>
            <w:webHidden/>
          </w:rPr>
          <w:instrText xml:space="preserve"> PAGEREF _Toc39338587 \h </w:instrText>
        </w:r>
        <w:r w:rsidR="00BA124D">
          <w:rPr>
            <w:webHidden/>
          </w:rPr>
        </w:r>
        <w:r w:rsidR="00BA124D">
          <w:rPr>
            <w:webHidden/>
          </w:rPr>
          <w:fldChar w:fldCharType="separate"/>
        </w:r>
        <w:r w:rsidR="00644DFE">
          <w:rPr>
            <w:webHidden/>
          </w:rPr>
          <w:t>64</w:t>
        </w:r>
        <w:r w:rsidR="00BA124D">
          <w:rPr>
            <w:webHidden/>
          </w:rPr>
          <w:fldChar w:fldCharType="end"/>
        </w:r>
      </w:hyperlink>
    </w:p>
    <w:p w14:paraId="7473A854" w14:textId="2B2322D6" w:rsidR="00BA124D" w:rsidRDefault="008860CA">
      <w:pPr>
        <w:pStyle w:val="Obsah2"/>
        <w:rPr>
          <w:rFonts w:asciiTheme="minorHAnsi" w:eastAsiaTheme="minorEastAsia" w:hAnsiTheme="minorHAnsi" w:cstheme="minorBidi"/>
          <w:b w:val="0"/>
          <w:caps w:val="0"/>
          <w:sz w:val="22"/>
          <w:szCs w:val="22"/>
        </w:rPr>
      </w:pPr>
      <w:hyperlink w:anchor="_Toc39338588" w:history="1">
        <w:r w:rsidR="00BA124D" w:rsidRPr="001204C0">
          <w:rPr>
            <w:rStyle w:val="Hypertextovodkaz"/>
          </w:rPr>
          <w:t>Seznam Příloh</w:t>
        </w:r>
        <w:r w:rsidR="00BA124D">
          <w:rPr>
            <w:webHidden/>
          </w:rPr>
          <w:tab/>
        </w:r>
        <w:r w:rsidR="00BA124D">
          <w:rPr>
            <w:webHidden/>
          </w:rPr>
          <w:fldChar w:fldCharType="begin"/>
        </w:r>
        <w:r w:rsidR="00BA124D">
          <w:rPr>
            <w:webHidden/>
          </w:rPr>
          <w:instrText xml:space="preserve"> PAGEREF _Toc39338588 \h </w:instrText>
        </w:r>
        <w:r w:rsidR="00BA124D">
          <w:rPr>
            <w:webHidden/>
          </w:rPr>
        </w:r>
        <w:r w:rsidR="00BA124D">
          <w:rPr>
            <w:webHidden/>
          </w:rPr>
          <w:fldChar w:fldCharType="separate"/>
        </w:r>
        <w:r w:rsidR="00644DFE">
          <w:rPr>
            <w:webHidden/>
          </w:rPr>
          <w:t>65</w:t>
        </w:r>
        <w:r w:rsidR="00BA124D">
          <w:rPr>
            <w:webHidden/>
          </w:rPr>
          <w:fldChar w:fldCharType="end"/>
        </w:r>
      </w:hyperlink>
    </w:p>
    <w:p w14:paraId="140D9D86" w14:textId="77777777" w:rsidR="00744012" w:rsidRDefault="00103830">
      <w:pPr>
        <w:pStyle w:val="Obsah2"/>
        <w:rPr>
          <w:bCs/>
          <w:szCs w:val="36"/>
        </w:rPr>
      </w:pPr>
      <w:r>
        <w:rPr>
          <w:bCs/>
          <w:szCs w:val="36"/>
        </w:rPr>
        <w:fldChar w:fldCharType="end"/>
      </w:r>
    </w:p>
    <w:p w14:paraId="6960CCA8" w14:textId="77777777" w:rsidR="00744012" w:rsidRDefault="00744012">
      <w:pPr>
        <w:spacing w:after="0" w:line="240" w:lineRule="auto"/>
        <w:jc w:val="left"/>
        <w:rPr>
          <w:b/>
          <w:bCs/>
          <w:caps/>
          <w:noProof/>
          <w:szCs w:val="36"/>
        </w:rPr>
      </w:pPr>
      <w:r>
        <w:rPr>
          <w:bCs/>
          <w:szCs w:val="36"/>
        </w:rPr>
        <w:br w:type="page"/>
      </w:r>
    </w:p>
    <w:p w14:paraId="419844F6" w14:textId="77777777" w:rsidR="00103830" w:rsidRDefault="00103830">
      <w:pPr>
        <w:pStyle w:val="Obsah2"/>
        <w:sectPr w:rsidR="00103830">
          <w:type w:val="continuous"/>
          <w:pgSz w:w="11907" w:h="16840" w:code="9"/>
          <w:pgMar w:top="1701" w:right="1134" w:bottom="1134" w:left="1134" w:header="851" w:footer="709" w:gutter="851"/>
          <w:pgNumType w:start="1"/>
          <w:cols w:space="708"/>
          <w:titlePg/>
        </w:sectPr>
      </w:pPr>
    </w:p>
    <w:p w14:paraId="099A7BD8" w14:textId="77777777" w:rsidR="00103830" w:rsidRDefault="003465D6" w:rsidP="00744012">
      <w:pPr>
        <w:pStyle w:val="Nadpis1"/>
        <w:numPr>
          <w:ilvl w:val="0"/>
          <w:numId w:val="0"/>
        </w:numPr>
        <w:ind w:left="432" w:hanging="432"/>
      </w:pPr>
      <w:bookmarkStart w:id="28" w:name="_Toc39338527"/>
      <w:bookmarkStart w:id="29" w:name="_Toc107634143"/>
      <w:bookmarkStart w:id="30" w:name="_Toc107635178"/>
      <w:bookmarkStart w:id="31" w:name="_Toc107635218"/>
      <w:bookmarkStart w:id="32" w:name="_Toc107635235"/>
      <w:r>
        <w:lastRenderedPageBreak/>
        <w:t>úvod</w:t>
      </w:r>
      <w:bookmarkEnd w:id="28"/>
    </w:p>
    <w:p w14:paraId="068DC538" w14:textId="77777777" w:rsidR="00041063" w:rsidRDefault="000677CE">
      <w:r>
        <w:t xml:space="preserve">Jednadvacáté století se mimo </w:t>
      </w:r>
      <w:r w:rsidR="00BB1F25">
        <w:t xml:space="preserve">technologický pokrok ve většině odvětví vyznačuje i celosvětovým zvýšeným zájmem o zlepšení stavu přírody a krajiny. Nejen </w:t>
      </w:r>
      <w:r w:rsidR="00C91EA7">
        <w:t>odborn</w:t>
      </w:r>
      <w:r w:rsidR="004B6D7B">
        <w:t>á</w:t>
      </w:r>
      <w:r w:rsidR="00C91EA7">
        <w:t xml:space="preserve">, ale i </w:t>
      </w:r>
      <w:r w:rsidR="00041063">
        <w:t>laická</w:t>
      </w:r>
      <w:r w:rsidR="00362214">
        <w:t xml:space="preserve"> veřejnost</w:t>
      </w:r>
      <w:r w:rsidR="004B6D7B">
        <w:t xml:space="preserve"> se stále více snaží o porozumění následků antropogenních aktivit na stav celé planety. </w:t>
      </w:r>
    </w:p>
    <w:p w14:paraId="07D3AE38" w14:textId="77777777" w:rsidR="00BC3E70" w:rsidRPr="00BC3E70" w:rsidRDefault="00BC3E70" w:rsidP="00BC3E70">
      <w:r w:rsidRPr="00BC3E70">
        <w:t>Znečištění těžkými kovy a organickými kontaminanty jsou pravděpodobně největší</w:t>
      </w:r>
      <w:r w:rsidR="00CA339B">
        <w:t>m</w:t>
      </w:r>
      <w:r w:rsidRPr="00BC3E70">
        <w:t xml:space="preserve"> problém</w:t>
      </w:r>
      <w:r w:rsidR="00CA339B">
        <w:t>em</w:t>
      </w:r>
      <w:r w:rsidRPr="00BC3E70">
        <w:t xml:space="preserve">, </w:t>
      </w:r>
      <w:r>
        <w:t xml:space="preserve">a to </w:t>
      </w:r>
      <w:r w:rsidRPr="00BC3E70">
        <w:t xml:space="preserve">kvůli ireverzibilitě kontaminace. </w:t>
      </w:r>
    </w:p>
    <w:p w14:paraId="5ECF48A6" w14:textId="77777777" w:rsidR="00554C11" w:rsidRPr="00BC3E70" w:rsidRDefault="00BC3E70" w:rsidP="00BC3E70">
      <w:r w:rsidRPr="00BC3E70">
        <w:t>Kontaminace může mít vliv na lidské zdraví přímým kontaktem</w:t>
      </w:r>
      <w:r>
        <w:t>,</w:t>
      </w:r>
      <w:r w:rsidRPr="00BC3E70">
        <w:t xml:space="preserve"> nebo potravním řetězcem (také kontaminovanou vodou). </w:t>
      </w:r>
      <w:r w:rsidR="00041063" w:rsidRPr="00BC3E70">
        <w:t xml:space="preserve">Projevy přítomnosti polutantů v ekosystému </w:t>
      </w:r>
      <w:r w:rsidRPr="00BC3E70">
        <w:t xml:space="preserve">pak </w:t>
      </w:r>
      <w:r w:rsidR="00041063" w:rsidRPr="00BC3E70">
        <w:t>bývají velmi rozmanité. U organismů může docházet ke stimulaci až po totální inhibici v závislosti na době expozice a afinitě metabolismu</w:t>
      </w:r>
      <w:r w:rsidRPr="00BC3E70">
        <w:t>.</w:t>
      </w:r>
    </w:p>
    <w:p w14:paraId="5122EBE2" w14:textId="77777777" w:rsidR="00027052" w:rsidRDefault="00B20A27">
      <w:r>
        <w:t>Díky aplikovaným poznatkům biochemických</w:t>
      </w:r>
      <w:r w:rsidR="003B5FA6">
        <w:t xml:space="preserve"> reakcí jsme v dnešní době schopni úspěšně snižovat dopad většiny antropogenních látek na životní prostředí. Abychom se vyvarovali nadužívání dalších chemikálií, byl</w:t>
      </w:r>
      <w:r w:rsidR="00077498">
        <w:t>y</w:t>
      </w:r>
      <w:r w:rsidR="003B5FA6">
        <w:t xml:space="preserve"> podpořeny přírodě blízké způsoby odstraňování polutantů. Zásadní praktickou součástí </w:t>
      </w:r>
      <w:r w:rsidR="00077498">
        <w:t xml:space="preserve">je </w:t>
      </w:r>
      <w:r w:rsidR="00CA339B">
        <w:t>tak</w:t>
      </w:r>
      <w:r w:rsidR="00077498">
        <w:t xml:space="preserve"> i důkladná znalost mikroorganismů, jejich vlastností</w:t>
      </w:r>
      <w:r w:rsidR="00B12F4C">
        <w:t>,</w:t>
      </w:r>
      <w:r w:rsidR="00077498">
        <w:t xml:space="preserve"> a</w:t>
      </w:r>
      <w:r w:rsidR="00BC3E70">
        <w:t xml:space="preserve"> především</w:t>
      </w:r>
      <w:r w:rsidR="00077498">
        <w:t xml:space="preserve"> degradačních schopností.</w:t>
      </w:r>
    </w:p>
    <w:p w14:paraId="43C0264D" w14:textId="77777777" w:rsidR="009E7268" w:rsidRDefault="009E7268">
      <w:r>
        <w:t xml:space="preserve">V rámci této diplomové práce, byly srovnávány vlastnosti vybraných degradačních bakterií, které byly získány v rámci předešlých bakalářských a diplomových prací na Univerzitě Tomáše Bati, Fakultě Technologické, Ústavu Inženýrství ochrany životního prostředí. Tyto bakterie byly vybrány z důvodu </w:t>
      </w:r>
      <w:r w:rsidR="00996118">
        <w:t xml:space="preserve">schopnosti </w:t>
      </w:r>
      <w:r>
        <w:t>degradace N-oktyl-2-pyrrolidonu, je</w:t>
      </w:r>
      <w:r w:rsidR="00CA339B">
        <w:t>hož</w:t>
      </w:r>
      <w:r>
        <w:t xml:space="preserve"> </w:t>
      </w:r>
      <w:r w:rsidR="00CA339B">
        <w:t xml:space="preserve">mikrobiálním rozkladem se </w:t>
      </w:r>
      <w:r>
        <w:t>výzkum</w:t>
      </w:r>
      <w:r w:rsidR="00CA339B">
        <w:t>ná činnost</w:t>
      </w:r>
      <w:r>
        <w:t xml:space="preserve"> se Ústav</w:t>
      </w:r>
      <w:r w:rsidR="00CA339B">
        <w:t>u</w:t>
      </w:r>
      <w:r>
        <w:t xml:space="preserve"> zabývá.</w:t>
      </w:r>
      <w:r w:rsidR="00670481">
        <w:t xml:space="preserve"> </w:t>
      </w:r>
    </w:p>
    <w:p w14:paraId="3D8A32B6" w14:textId="77777777" w:rsidR="00744012" w:rsidRDefault="00744012">
      <w:r>
        <w:rPr>
          <w:b/>
          <w:bCs/>
          <w:caps/>
        </w:rPr>
        <w:br w:type="page"/>
      </w:r>
    </w:p>
    <w:tbl>
      <w:tblPr>
        <w:tblW w:w="0" w:type="auto"/>
        <w:tblCellMar>
          <w:left w:w="70" w:type="dxa"/>
          <w:right w:w="70" w:type="dxa"/>
        </w:tblCellMar>
        <w:tblLook w:val="0000" w:firstRow="0" w:lastRow="0" w:firstColumn="0" w:lastColumn="0" w:noHBand="0" w:noVBand="0"/>
      </w:tblPr>
      <w:tblGrid>
        <w:gridCol w:w="2843"/>
        <w:gridCol w:w="5945"/>
      </w:tblGrid>
      <w:tr w:rsidR="00744012" w14:paraId="76CE772B" w14:textId="77777777" w:rsidTr="00B025A7">
        <w:tc>
          <w:tcPr>
            <w:tcW w:w="2843" w:type="dxa"/>
          </w:tcPr>
          <w:p w14:paraId="79C848AE" w14:textId="77777777" w:rsidR="00744012" w:rsidRDefault="00744012" w:rsidP="00B025A7">
            <w:pPr>
              <w:pStyle w:val="st-slice"/>
              <w:jc w:val="right"/>
            </w:pPr>
          </w:p>
        </w:tc>
        <w:tc>
          <w:tcPr>
            <w:tcW w:w="5945" w:type="dxa"/>
          </w:tcPr>
          <w:p w14:paraId="13992FE1" w14:textId="77777777" w:rsidR="00744012" w:rsidRDefault="00744012" w:rsidP="00B025A7">
            <w:pPr>
              <w:pStyle w:val="st"/>
              <w:jc w:val="left"/>
            </w:pPr>
            <w:bookmarkStart w:id="33" w:name="_Toc39338528"/>
            <w:r>
              <w:t>TEORETICKÁ ČÁST</w:t>
            </w:r>
            <w:bookmarkEnd w:id="33"/>
          </w:p>
        </w:tc>
      </w:tr>
    </w:tbl>
    <w:p w14:paraId="69BEA1CF" w14:textId="77777777" w:rsidR="00744012" w:rsidRDefault="00744012"/>
    <w:p w14:paraId="51525F56" w14:textId="77777777" w:rsidR="00744012" w:rsidRDefault="00744012">
      <w:pPr>
        <w:spacing w:after="0" w:line="240" w:lineRule="auto"/>
        <w:jc w:val="left"/>
        <w:rPr>
          <w:b/>
          <w:bCs/>
          <w:sz w:val="28"/>
          <w:szCs w:val="28"/>
        </w:rPr>
      </w:pPr>
      <w:r>
        <w:br w:type="page"/>
      </w:r>
    </w:p>
    <w:p w14:paraId="6020379D" w14:textId="77777777" w:rsidR="00B12F4C" w:rsidRDefault="00B12F4C" w:rsidP="00744012">
      <w:pPr>
        <w:pStyle w:val="Nadpis1"/>
      </w:pPr>
      <w:bookmarkStart w:id="34" w:name="_Toc39338529"/>
      <w:r>
        <w:lastRenderedPageBreak/>
        <w:t>N-oktyl-2-pyrrolidon</w:t>
      </w:r>
      <w:bookmarkEnd w:id="34"/>
    </w:p>
    <w:p w14:paraId="4F0265EA" w14:textId="77777777" w:rsidR="00640375" w:rsidRPr="007B20B0" w:rsidRDefault="007B20B0" w:rsidP="007B20B0">
      <w:r>
        <w:t xml:space="preserve">Neboli 1-n-Octyl-2-pyrrolidone, dále jen NOP, je organická molekula složená </w:t>
      </w:r>
      <w:r w:rsidR="00D4160A">
        <w:t xml:space="preserve">z </w:t>
      </w:r>
      <w:r w:rsidR="00640375">
        <w:t xml:space="preserve">hydrofilního </w:t>
      </w:r>
      <w:proofErr w:type="spellStart"/>
      <w:r w:rsidR="00640375">
        <w:t>laktamového</w:t>
      </w:r>
      <w:proofErr w:type="spellEnd"/>
      <w:r w:rsidR="00640375">
        <w:t xml:space="preserve"> kruhu</w:t>
      </w:r>
      <w:r w:rsidR="00D4160A">
        <w:t xml:space="preserve"> a hydrofobního alifatického řetězce</w:t>
      </w:r>
      <w:r w:rsidR="00C3565D">
        <w:t xml:space="preserve"> (</w:t>
      </w:r>
      <w:proofErr w:type="spellStart"/>
      <w:r w:rsidR="00092CE5">
        <w:t>PubChem</w:t>
      </w:r>
      <w:proofErr w:type="spellEnd"/>
      <w:r w:rsidR="00092CE5">
        <w:t>, 2019)</w:t>
      </w:r>
      <w:r w:rsidR="00D4160A">
        <w:t>.</w:t>
      </w:r>
    </w:p>
    <w:p w14:paraId="2A0CA0B8" w14:textId="77777777" w:rsidR="00B12F4C" w:rsidRDefault="007E392A" w:rsidP="00D4160A">
      <w:pPr>
        <w:spacing w:after="0" w:line="240" w:lineRule="auto"/>
        <w:ind w:left="1134"/>
        <w:jc w:val="left"/>
      </w:pPr>
      <w:r>
        <w:object w:dxaOrig="3811" w:dyaOrig="1061" w14:anchorId="10852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62pt" o:ole="">
            <v:imagedata r:id="rId13" o:title=""/>
          </v:shape>
          <o:OLEObject Type="Embed" ProgID="ACD.ChemSketch.20" ShapeID="_x0000_i1025" DrawAspect="Content" ObjectID="_1650808097" r:id="rId14"/>
        </w:object>
      </w:r>
    </w:p>
    <w:p w14:paraId="417E7D19" w14:textId="15AA4532" w:rsidR="00D4160A" w:rsidRDefault="006D1436" w:rsidP="006D1436">
      <w:pPr>
        <w:pStyle w:val="Titulek"/>
        <w:jc w:val="both"/>
        <w:rPr>
          <w:i/>
          <w:shd w:val="clear" w:color="auto" w:fill="FFFFFF"/>
        </w:rPr>
      </w:pPr>
      <w:bookmarkStart w:id="35" w:name="_Toc32832027"/>
      <w:bookmarkStart w:id="36" w:name="_Toc39675341"/>
      <w:r w:rsidRPr="006D1436">
        <w:rPr>
          <w:i/>
          <w:iCs/>
        </w:rPr>
        <w:t xml:space="preserve">Obr. </w:t>
      </w:r>
      <w:r w:rsidRPr="006D1436">
        <w:rPr>
          <w:i/>
          <w:iCs/>
        </w:rPr>
        <w:fldChar w:fldCharType="begin"/>
      </w:r>
      <w:r w:rsidRPr="006D1436">
        <w:rPr>
          <w:i/>
          <w:iCs/>
        </w:rPr>
        <w:instrText xml:space="preserve"> SEQ Obr. \* ARABIC </w:instrText>
      </w:r>
      <w:r w:rsidRPr="006D1436">
        <w:rPr>
          <w:i/>
          <w:iCs/>
        </w:rPr>
        <w:fldChar w:fldCharType="separate"/>
      </w:r>
      <w:r w:rsidR="00644DFE">
        <w:rPr>
          <w:i/>
          <w:iCs/>
          <w:noProof/>
        </w:rPr>
        <w:t>1</w:t>
      </w:r>
      <w:r w:rsidRPr="006D1436">
        <w:rPr>
          <w:i/>
          <w:iCs/>
        </w:rPr>
        <w:fldChar w:fldCharType="end"/>
      </w:r>
      <w:r w:rsidRPr="006D1436">
        <w:rPr>
          <w:i/>
          <w:iCs/>
        </w:rPr>
        <w:t>:</w:t>
      </w:r>
      <w:r>
        <w:t xml:space="preserve"> </w:t>
      </w:r>
      <w:r>
        <w:rPr>
          <w:i/>
        </w:rPr>
        <w:t xml:space="preserve">molekulární </w:t>
      </w:r>
      <w:r w:rsidRPr="00D4160A">
        <w:rPr>
          <w:i/>
        </w:rPr>
        <w:t>struktura NOP</w:t>
      </w:r>
      <w:r>
        <w:rPr>
          <w:i/>
        </w:rPr>
        <w:t>,</w:t>
      </w:r>
      <w:r w:rsidRPr="00D4160A">
        <w:rPr>
          <w:i/>
        </w:rPr>
        <w:t xml:space="preserve"> </w:t>
      </w:r>
      <w:r w:rsidRPr="00D4160A">
        <w:rPr>
          <w:i/>
          <w:shd w:val="clear" w:color="auto" w:fill="FFFFFF"/>
        </w:rPr>
        <w:t>C</w:t>
      </w:r>
      <w:r w:rsidRPr="00D4160A">
        <w:rPr>
          <w:i/>
          <w:shd w:val="clear" w:color="auto" w:fill="FFFFFF"/>
          <w:vertAlign w:val="subscript"/>
        </w:rPr>
        <w:t>12</w:t>
      </w:r>
      <w:r w:rsidRPr="00D4160A">
        <w:rPr>
          <w:i/>
          <w:shd w:val="clear" w:color="auto" w:fill="FFFFFF"/>
        </w:rPr>
        <w:t>H</w:t>
      </w:r>
      <w:r w:rsidRPr="00D4160A">
        <w:rPr>
          <w:i/>
          <w:shd w:val="clear" w:color="auto" w:fill="FFFFFF"/>
          <w:vertAlign w:val="subscript"/>
        </w:rPr>
        <w:t>23</w:t>
      </w:r>
      <w:r w:rsidRPr="00D4160A">
        <w:rPr>
          <w:i/>
          <w:shd w:val="clear" w:color="auto" w:fill="FFFFFF"/>
        </w:rPr>
        <w:t>NO</w:t>
      </w:r>
      <w:bookmarkEnd w:id="35"/>
      <w:bookmarkEnd w:id="36"/>
    </w:p>
    <w:p w14:paraId="2C920226" w14:textId="77777777" w:rsidR="00BD75F6" w:rsidRDefault="00BD75F6" w:rsidP="00D4160A">
      <w:pPr>
        <w:spacing w:after="0" w:line="240" w:lineRule="auto"/>
        <w:ind w:left="1134"/>
        <w:jc w:val="left"/>
        <w:rPr>
          <w:i/>
          <w:shd w:val="clear" w:color="auto" w:fill="FFFFFF"/>
        </w:rPr>
      </w:pPr>
    </w:p>
    <w:p w14:paraId="78692C04" w14:textId="77777777" w:rsidR="00D4160A" w:rsidRDefault="00971B14" w:rsidP="00D4160A">
      <w:pPr>
        <w:pStyle w:val="Nadpis2"/>
      </w:pPr>
      <w:bookmarkStart w:id="37" w:name="_Toc39338530"/>
      <w:r>
        <w:t>Fyzikálně-chemické</w:t>
      </w:r>
      <w:r w:rsidR="00D4160A">
        <w:t xml:space="preserve"> vlastnosti</w:t>
      </w:r>
      <w:bookmarkEnd w:id="37"/>
    </w:p>
    <w:p w14:paraId="75CA88D7" w14:textId="77777777" w:rsidR="00A75E48" w:rsidRDefault="00A75E48" w:rsidP="00D4160A">
      <w:r>
        <w:t>Při 20</w:t>
      </w:r>
      <w:r w:rsidR="00CA339B">
        <w:t xml:space="preserve"> </w:t>
      </w:r>
      <w:r>
        <w:t>°C a tlaku 1013</w:t>
      </w:r>
      <w:r w:rsidR="00BD75F6">
        <w:t xml:space="preserve"> </w:t>
      </w:r>
      <w:r>
        <w:t>hPa se jedná o bezbarvou kapalinu s lehce dráždivým zápachem, mrznoucí při -31,1</w:t>
      </w:r>
      <w:r w:rsidR="00CA339B">
        <w:t xml:space="preserve"> </w:t>
      </w:r>
      <w:r>
        <w:t xml:space="preserve">°C. Bod varu </w:t>
      </w:r>
      <w:r w:rsidR="00CA339B">
        <w:t>je</w:t>
      </w:r>
      <w:r w:rsidR="0014047F">
        <w:t xml:space="preserve"> </w:t>
      </w:r>
      <w:r>
        <w:t>306,5</w:t>
      </w:r>
      <w:r w:rsidR="00CA339B">
        <w:t xml:space="preserve"> </w:t>
      </w:r>
      <w:r>
        <w:t>°C</w:t>
      </w:r>
      <w:r w:rsidR="0014047F">
        <w:t xml:space="preserve"> </w:t>
      </w:r>
      <w:r w:rsidR="00971B14">
        <w:t>(ECHA, 2019)</w:t>
      </w:r>
      <w:r w:rsidR="0014047F">
        <w:t>.</w:t>
      </w:r>
      <w:r>
        <w:t xml:space="preserve"> </w:t>
      </w:r>
      <w:r w:rsidR="00971B14">
        <w:t>Další vlastnosti jsou shrnuty v tabulce 1.</w:t>
      </w:r>
    </w:p>
    <w:p w14:paraId="75F095D1" w14:textId="6474ECEE" w:rsidR="00971B14" w:rsidRPr="00971B14" w:rsidRDefault="006D1436" w:rsidP="006D1436">
      <w:pPr>
        <w:spacing w:after="0"/>
        <w:ind w:left="1134"/>
        <w:rPr>
          <w:i/>
        </w:rPr>
      </w:pPr>
      <w:bookmarkStart w:id="38" w:name="_Toc39675373"/>
      <w:r w:rsidRPr="006D1436">
        <w:rPr>
          <w:i/>
          <w:iCs/>
        </w:rPr>
        <w:t xml:space="preserve">Tab. </w:t>
      </w:r>
      <w:r w:rsidRPr="006D1436">
        <w:rPr>
          <w:i/>
          <w:iCs/>
        </w:rPr>
        <w:fldChar w:fldCharType="begin"/>
      </w:r>
      <w:r w:rsidRPr="006D1436">
        <w:rPr>
          <w:i/>
          <w:iCs/>
        </w:rPr>
        <w:instrText xml:space="preserve"> SEQ Tab. \* ARABIC </w:instrText>
      </w:r>
      <w:r w:rsidRPr="006D1436">
        <w:rPr>
          <w:i/>
          <w:iCs/>
        </w:rPr>
        <w:fldChar w:fldCharType="separate"/>
      </w:r>
      <w:r w:rsidR="00644DFE">
        <w:rPr>
          <w:i/>
          <w:iCs/>
          <w:noProof/>
        </w:rPr>
        <w:t>1</w:t>
      </w:r>
      <w:r w:rsidRPr="006D1436">
        <w:rPr>
          <w:i/>
          <w:iCs/>
        </w:rPr>
        <w:fldChar w:fldCharType="end"/>
      </w:r>
      <w:r w:rsidRPr="006D1436">
        <w:rPr>
          <w:i/>
          <w:iCs/>
        </w:rPr>
        <w:t>:</w:t>
      </w:r>
      <w:r>
        <w:t xml:space="preserve"> </w:t>
      </w:r>
      <w:r w:rsidR="00102EE3">
        <w:rPr>
          <w:i/>
        </w:rPr>
        <w:t>D</w:t>
      </w:r>
      <w:r w:rsidRPr="00971B14">
        <w:rPr>
          <w:i/>
        </w:rPr>
        <w:t>alší vybrané vlastnosti</w:t>
      </w:r>
      <w:r>
        <w:rPr>
          <w:i/>
        </w:rPr>
        <w:t xml:space="preserve"> (přepracováno dle ECHA,2019)</w:t>
      </w:r>
      <w:r w:rsidR="00102EE3">
        <w:rPr>
          <w:i/>
        </w:rPr>
        <w:t>.</w:t>
      </w:r>
      <w:bookmarkEnd w:id="38"/>
    </w:p>
    <w:tbl>
      <w:tblPr>
        <w:tblStyle w:val="Mkatabulky"/>
        <w:tblW w:w="0" w:type="auto"/>
        <w:tblInd w:w="1129"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2977"/>
      </w:tblGrid>
      <w:tr w:rsidR="00A75E48" w14:paraId="16C88285" w14:textId="77777777" w:rsidTr="001644FA">
        <w:tc>
          <w:tcPr>
            <w:tcW w:w="3119" w:type="dxa"/>
          </w:tcPr>
          <w:p w14:paraId="29B05A8E" w14:textId="77777777" w:rsidR="00A75E48" w:rsidRPr="004D32DE" w:rsidRDefault="00A75E48" w:rsidP="00971B14">
            <w:pPr>
              <w:rPr>
                <w:rFonts w:ascii="Times New Roman" w:hAnsi="Times New Roman" w:cs="Times New Roman"/>
                <w:sz w:val="22"/>
              </w:rPr>
            </w:pPr>
            <w:r w:rsidRPr="004D32DE">
              <w:rPr>
                <w:rFonts w:ascii="Times New Roman" w:hAnsi="Times New Roman" w:cs="Times New Roman"/>
                <w:sz w:val="22"/>
              </w:rPr>
              <w:t>Hustota</w:t>
            </w:r>
          </w:p>
        </w:tc>
        <w:tc>
          <w:tcPr>
            <w:tcW w:w="2977" w:type="dxa"/>
          </w:tcPr>
          <w:p w14:paraId="6D8EB527" w14:textId="77777777" w:rsidR="00A75E48" w:rsidRPr="004D32DE" w:rsidRDefault="00A75E48" w:rsidP="00971B14">
            <w:pPr>
              <w:rPr>
                <w:rFonts w:ascii="Times New Roman" w:hAnsi="Times New Roman" w:cs="Times New Roman"/>
                <w:sz w:val="22"/>
                <w:vertAlign w:val="superscript"/>
              </w:rPr>
            </w:pPr>
            <w:r w:rsidRPr="004D32DE">
              <w:rPr>
                <w:rFonts w:ascii="Times New Roman" w:hAnsi="Times New Roman" w:cs="Times New Roman"/>
                <w:sz w:val="22"/>
              </w:rPr>
              <w:t>0,92</w:t>
            </w:r>
            <w:r w:rsidR="00BD75F6" w:rsidRPr="004D32DE">
              <w:rPr>
                <w:rFonts w:ascii="Times New Roman" w:hAnsi="Times New Roman" w:cs="Times New Roman"/>
                <w:sz w:val="22"/>
              </w:rPr>
              <w:t xml:space="preserve"> </w:t>
            </w:r>
            <w:r w:rsidRPr="004D32DE">
              <w:rPr>
                <w:rFonts w:ascii="Times New Roman" w:hAnsi="Times New Roman" w:cs="Times New Roman"/>
                <w:sz w:val="22"/>
              </w:rPr>
              <w:t>g/cm</w:t>
            </w:r>
            <w:r w:rsidRPr="004D32DE">
              <w:rPr>
                <w:rFonts w:ascii="Times New Roman" w:hAnsi="Times New Roman" w:cs="Times New Roman"/>
                <w:sz w:val="22"/>
                <w:vertAlign w:val="superscript"/>
              </w:rPr>
              <w:t>3</w:t>
            </w:r>
          </w:p>
        </w:tc>
      </w:tr>
      <w:tr w:rsidR="00A75E48" w14:paraId="4BD8B865" w14:textId="77777777" w:rsidTr="001644FA">
        <w:tc>
          <w:tcPr>
            <w:tcW w:w="3119" w:type="dxa"/>
          </w:tcPr>
          <w:p w14:paraId="2543EAC8" w14:textId="77777777" w:rsidR="00A75E48" w:rsidRPr="004D32DE" w:rsidRDefault="00A75E48" w:rsidP="00971B14">
            <w:pPr>
              <w:rPr>
                <w:rFonts w:ascii="Times New Roman" w:hAnsi="Times New Roman" w:cs="Times New Roman"/>
                <w:sz w:val="22"/>
              </w:rPr>
            </w:pPr>
            <w:r w:rsidRPr="004D32DE">
              <w:rPr>
                <w:rFonts w:ascii="Times New Roman" w:hAnsi="Times New Roman" w:cs="Times New Roman"/>
                <w:sz w:val="22"/>
              </w:rPr>
              <w:t>Rozpustnost ve vodě</w:t>
            </w:r>
          </w:p>
        </w:tc>
        <w:tc>
          <w:tcPr>
            <w:tcW w:w="2977" w:type="dxa"/>
          </w:tcPr>
          <w:p w14:paraId="3992B28E" w14:textId="77777777" w:rsidR="00A75E48" w:rsidRPr="004D32DE" w:rsidRDefault="00A75E48" w:rsidP="00971B14">
            <w:pPr>
              <w:rPr>
                <w:rFonts w:ascii="Times New Roman" w:hAnsi="Times New Roman" w:cs="Times New Roman"/>
                <w:sz w:val="22"/>
              </w:rPr>
            </w:pPr>
            <w:r w:rsidRPr="004D32DE">
              <w:rPr>
                <w:rFonts w:ascii="Times New Roman" w:hAnsi="Times New Roman" w:cs="Times New Roman"/>
                <w:sz w:val="22"/>
              </w:rPr>
              <w:t>1250</w:t>
            </w:r>
            <w:r w:rsidR="00BD75F6" w:rsidRPr="004D32DE">
              <w:rPr>
                <w:rFonts w:ascii="Times New Roman" w:hAnsi="Times New Roman" w:cs="Times New Roman"/>
                <w:sz w:val="22"/>
              </w:rPr>
              <w:t xml:space="preserve"> </w:t>
            </w:r>
            <w:r w:rsidRPr="004D32DE">
              <w:rPr>
                <w:rFonts w:ascii="Times New Roman" w:hAnsi="Times New Roman" w:cs="Times New Roman"/>
                <w:sz w:val="22"/>
              </w:rPr>
              <w:t>mg/l</w:t>
            </w:r>
          </w:p>
        </w:tc>
      </w:tr>
      <w:tr w:rsidR="00A75E48" w14:paraId="3175C93A" w14:textId="77777777" w:rsidTr="001644FA">
        <w:tc>
          <w:tcPr>
            <w:tcW w:w="3119" w:type="dxa"/>
          </w:tcPr>
          <w:p w14:paraId="5426C71E" w14:textId="77777777" w:rsidR="00A75E48" w:rsidRPr="004D32DE" w:rsidRDefault="00A75E48" w:rsidP="00971B14">
            <w:pPr>
              <w:rPr>
                <w:rFonts w:ascii="Times New Roman" w:hAnsi="Times New Roman" w:cs="Times New Roman"/>
                <w:sz w:val="22"/>
              </w:rPr>
            </w:pPr>
            <w:r w:rsidRPr="004D32DE">
              <w:rPr>
                <w:rFonts w:ascii="Times New Roman" w:hAnsi="Times New Roman" w:cs="Times New Roman"/>
                <w:sz w:val="22"/>
              </w:rPr>
              <w:t>Povrchové napětí</w:t>
            </w:r>
          </w:p>
        </w:tc>
        <w:tc>
          <w:tcPr>
            <w:tcW w:w="2977" w:type="dxa"/>
          </w:tcPr>
          <w:p w14:paraId="6EB1AE3A" w14:textId="77777777" w:rsidR="00A75E48" w:rsidRPr="004D32DE" w:rsidRDefault="00A75E48" w:rsidP="00971B14">
            <w:pPr>
              <w:rPr>
                <w:rFonts w:ascii="Times New Roman" w:hAnsi="Times New Roman" w:cs="Times New Roman"/>
                <w:sz w:val="22"/>
              </w:rPr>
            </w:pPr>
            <w:r w:rsidRPr="004D32DE">
              <w:rPr>
                <w:rFonts w:ascii="Times New Roman" w:hAnsi="Times New Roman" w:cs="Times New Roman"/>
                <w:sz w:val="22"/>
              </w:rPr>
              <w:t>30</w:t>
            </w:r>
            <w:r w:rsidR="00971B14" w:rsidRPr="004D32DE">
              <w:rPr>
                <w:rFonts w:ascii="Times New Roman" w:hAnsi="Times New Roman" w:cs="Times New Roman"/>
                <w:sz w:val="22"/>
              </w:rPr>
              <w:t>,</w:t>
            </w:r>
            <w:r w:rsidRPr="004D32DE">
              <w:rPr>
                <w:rFonts w:ascii="Times New Roman" w:hAnsi="Times New Roman" w:cs="Times New Roman"/>
                <w:sz w:val="22"/>
              </w:rPr>
              <w:t>8</w:t>
            </w:r>
            <w:r w:rsidR="00BD75F6" w:rsidRPr="004D32DE">
              <w:rPr>
                <w:rFonts w:ascii="Times New Roman" w:hAnsi="Times New Roman" w:cs="Times New Roman"/>
                <w:sz w:val="22"/>
              </w:rPr>
              <w:t xml:space="preserve"> </w:t>
            </w:r>
            <w:proofErr w:type="spellStart"/>
            <w:r w:rsidRPr="004D32DE">
              <w:rPr>
                <w:rFonts w:ascii="Times New Roman" w:hAnsi="Times New Roman" w:cs="Times New Roman"/>
                <w:sz w:val="22"/>
              </w:rPr>
              <w:t>mN</w:t>
            </w:r>
            <w:proofErr w:type="spellEnd"/>
            <w:r w:rsidRPr="004D32DE">
              <w:rPr>
                <w:rFonts w:ascii="Times New Roman" w:hAnsi="Times New Roman" w:cs="Times New Roman"/>
                <w:sz w:val="22"/>
              </w:rPr>
              <w:t>/m (c=1000</w:t>
            </w:r>
            <w:r w:rsidR="00BD75F6" w:rsidRPr="004D32DE">
              <w:rPr>
                <w:rFonts w:ascii="Times New Roman" w:hAnsi="Times New Roman" w:cs="Times New Roman"/>
                <w:sz w:val="22"/>
              </w:rPr>
              <w:t xml:space="preserve"> </w:t>
            </w:r>
            <w:r w:rsidRPr="004D32DE">
              <w:rPr>
                <w:rFonts w:ascii="Times New Roman" w:hAnsi="Times New Roman" w:cs="Times New Roman"/>
                <w:sz w:val="22"/>
              </w:rPr>
              <w:t>mg/l)</w:t>
            </w:r>
          </w:p>
        </w:tc>
      </w:tr>
      <w:tr w:rsidR="00A75E48" w14:paraId="02DEA272" w14:textId="77777777" w:rsidTr="001644FA">
        <w:tc>
          <w:tcPr>
            <w:tcW w:w="3119" w:type="dxa"/>
          </w:tcPr>
          <w:p w14:paraId="0EB58E1D" w14:textId="77777777" w:rsidR="00A75E48" w:rsidRPr="004D32DE" w:rsidRDefault="00971B14" w:rsidP="00971B14">
            <w:pPr>
              <w:rPr>
                <w:rFonts w:ascii="Times New Roman" w:hAnsi="Times New Roman" w:cs="Times New Roman"/>
                <w:sz w:val="22"/>
              </w:rPr>
            </w:pPr>
            <w:r w:rsidRPr="004D32DE">
              <w:rPr>
                <w:rFonts w:ascii="Times New Roman" w:hAnsi="Times New Roman" w:cs="Times New Roman"/>
                <w:sz w:val="22"/>
              </w:rPr>
              <w:t xml:space="preserve">Bod vzplanutí </w:t>
            </w:r>
          </w:p>
        </w:tc>
        <w:tc>
          <w:tcPr>
            <w:tcW w:w="2977" w:type="dxa"/>
          </w:tcPr>
          <w:p w14:paraId="6619B26B" w14:textId="77777777" w:rsidR="00A75E48" w:rsidRPr="004D32DE" w:rsidRDefault="00971B14" w:rsidP="00971B14">
            <w:pPr>
              <w:rPr>
                <w:rFonts w:ascii="Times New Roman" w:hAnsi="Times New Roman" w:cs="Times New Roman"/>
                <w:sz w:val="22"/>
              </w:rPr>
            </w:pPr>
            <w:r w:rsidRPr="004D32DE">
              <w:rPr>
                <w:rFonts w:ascii="Times New Roman" w:hAnsi="Times New Roman" w:cs="Times New Roman"/>
                <w:sz w:val="22"/>
              </w:rPr>
              <w:t>113</w:t>
            </w:r>
            <w:r w:rsidR="00CA339B">
              <w:rPr>
                <w:rFonts w:ascii="Times New Roman" w:hAnsi="Times New Roman" w:cs="Times New Roman"/>
                <w:sz w:val="22"/>
              </w:rPr>
              <w:t xml:space="preserve"> </w:t>
            </w:r>
            <w:r w:rsidRPr="004D32DE">
              <w:rPr>
                <w:rFonts w:ascii="Times New Roman" w:hAnsi="Times New Roman" w:cs="Times New Roman"/>
                <w:sz w:val="22"/>
              </w:rPr>
              <w:t>°C</w:t>
            </w:r>
          </w:p>
        </w:tc>
      </w:tr>
      <w:tr w:rsidR="00A75E48" w14:paraId="00E91CF7" w14:textId="77777777" w:rsidTr="001644FA">
        <w:tc>
          <w:tcPr>
            <w:tcW w:w="3119" w:type="dxa"/>
          </w:tcPr>
          <w:p w14:paraId="320A8E49" w14:textId="77777777" w:rsidR="00A75E48" w:rsidRPr="004D32DE" w:rsidRDefault="001644FA" w:rsidP="00971B14">
            <w:pPr>
              <w:rPr>
                <w:rFonts w:ascii="Times New Roman" w:hAnsi="Times New Roman" w:cs="Times New Roman"/>
                <w:sz w:val="22"/>
              </w:rPr>
            </w:pPr>
            <w:r>
              <w:rPr>
                <w:rFonts w:ascii="Times New Roman" w:hAnsi="Times New Roman" w:cs="Times New Roman"/>
                <w:sz w:val="22"/>
              </w:rPr>
              <w:t>C</w:t>
            </w:r>
            <w:r w:rsidR="00971B14" w:rsidRPr="004D32DE">
              <w:rPr>
                <w:rFonts w:ascii="Times New Roman" w:hAnsi="Times New Roman" w:cs="Times New Roman"/>
                <w:sz w:val="22"/>
              </w:rPr>
              <w:t>harakterizace</w:t>
            </w:r>
          </w:p>
        </w:tc>
        <w:tc>
          <w:tcPr>
            <w:tcW w:w="2977" w:type="dxa"/>
          </w:tcPr>
          <w:p w14:paraId="5A015A11" w14:textId="77777777" w:rsidR="00A75E48" w:rsidRPr="004D32DE" w:rsidRDefault="00971B14" w:rsidP="00971B14">
            <w:pPr>
              <w:rPr>
                <w:rFonts w:ascii="Times New Roman" w:hAnsi="Times New Roman" w:cs="Times New Roman"/>
                <w:sz w:val="22"/>
              </w:rPr>
            </w:pPr>
            <w:r w:rsidRPr="004D32DE">
              <w:rPr>
                <w:rFonts w:ascii="Times New Roman" w:hAnsi="Times New Roman" w:cs="Times New Roman"/>
                <w:sz w:val="22"/>
              </w:rPr>
              <w:t xml:space="preserve">Nehořlavá, nevýbušná </w:t>
            </w:r>
          </w:p>
        </w:tc>
      </w:tr>
    </w:tbl>
    <w:p w14:paraId="0A08DA98" w14:textId="77777777" w:rsidR="00971B14" w:rsidRDefault="0014047F" w:rsidP="00971B14">
      <w:pPr>
        <w:pStyle w:val="Nadpis2"/>
      </w:pPr>
      <w:bookmarkStart w:id="39" w:name="_Toc39338531"/>
      <w:r>
        <w:t>E</w:t>
      </w:r>
      <w:r w:rsidR="00BD75F6">
        <w:t>nvironmentální, e</w:t>
      </w:r>
      <w:r>
        <w:t xml:space="preserve">kotoxikologické a </w:t>
      </w:r>
      <w:r w:rsidR="005545C2">
        <w:t xml:space="preserve">toxikologické </w:t>
      </w:r>
      <w:r>
        <w:t>vlastnosti</w:t>
      </w:r>
      <w:bookmarkEnd w:id="39"/>
    </w:p>
    <w:p w14:paraId="10B6A8CD" w14:textId="77777777" w:rsidR="0014047F" w:rsidRDefault="004D32DE" w:rsidP="0014047F">
      <w:r>
        <w:t>N-oktyl-2-pyrrolidon</w:t>
      </w:r>
      <w:r w:rsidR="0014047F">
        <w:t xml:space="preserve"> byl vyhodnocen jako biodegradabilní ve vodě, s nízkou </w:t>
      </w:r>
      <w:r w:rsidR="00465E95">
        <w:t xml:space="preserve">úrovní </w:t>
      </w:r>
      <w:r w:rsidR="0014047F">
        <w:t>hydrolý</w:t>
      </w:r>
      <w:r w:rsidR="00465E95">
        <w:t>zy</w:t>
      </w:r>
      <w:r w:rsidR="0014047F">
        <w:t xml:space="preserve"> (nezávisl</w:t>
      </w:r>
      <w:r w:rsidR="00465E95">
        <w:t>é</w:t>
      </w:r>
      <w:r w:rsidR="0014047F">
        <w:t xml:space="preserve"> na pH)</w:t>
      </w:r>
      <w:r w:rsidR="0022526E">
        <w:t xml:space="preserve"> a</w:t>
      </w:r>
      <w:r w:rsidR="0014047F">
        <w:t xml:space="preserve"> střední úrovně mobility ve všech typech půd.</w:t>
      </w:r>
      <w:r w:rsidR="0022526E">
        <w:t xml:space="preserve"> </w:t>
      </w:r>
      <w:r>
        <w:t>Dále</w:t>
      </w:r>
      <w:r w:rsidR="0022526E">
        <w:t xml:space="preserve"> </w:t>
      </w:r>
      <w:r>
        <w:t>byl označen</w:t>
      </w:r>
      <w:r w:rsidR="0022526E">
        <w:t xml:space="preserve"> jako </w:t>
      </w:r>
      <w:r w:rsidR="00BD75F6">
        <w:t>nebezpečn</w:t>
      </w:r>
      <w:r w:rsidR="00465E95">
        <w:t>ý</w:t>
      </w:r>
      <w:r w:rsidR="00BD75F6">
        <w:t xml:space="preserve"> pro životní prostředí</w:t>
      </w:r>
      <w:r w:rsidR="0022526E">
        <w:t xml:space="preserve"> </w:t>
      </w:r>
      <w:r w:rsidR="005545C2">
        <w:t xml:space="preserve">s dlouhodobými účinky </w:t>
      </w:r>
      <w:r w:rsidR="0022526E">
        <w:t xml:space="preserve">(viz tab. 2). </w:t>
      </w:r>
      <w:r w:rsidR="00E45345">
        <w:t>Při sledování toxických účinků na suchozemské rostliny bylo zjištěno, že LC</w:t>
      </w:r>
      <w:r w:rsidR="00E45345" w:rsidRPr="00465E95">
        <w:rPr>
          <w:vertAlign w:val="subscript"/>
        </w:rPr>
        <w:t>50</w:t>
      </w:r>
      <w:r w:rsidR="00E45345">
        <w:t xml:space="preserve"> (při krátkodobé expozici) je 164mg/kg půdy, a LC</w:t>
      </w:r>
      <w:r w:rsidR="00E45345" w:rsidRPr="00465E95">
        <w:rPr>
          <w:vertAlign w:val="subscript"/>
        </w:rPr>
        <w:t>10</w:t>
      </w:r>
      <w:r w:rsidR="00E45345">
        <w:t xml:space="preserve"> (při dlouhodobé expozici) je 62,5 mg/kg půdy (ECHA, 2019).</w:t>
      </w:r>
    </w:p>
    <w:p w14:paraId="4A768C90" w14:textId="77777777" w:rsidR="0022526E" w:rsidRDefault="005545C2" w:rsidP="0014047F">
      <w:r>
        <w:t xml:space="preserve">Ze zdravotního hlediska </w:t>
      </w:r>
      <w:r w:rsidR="00BD75F6">
        <w:t>byl</w:t>
      </w:r>
      <w:r w:rsidR="00465E95">
        <w:t xml:space="preserve"> NOP</w:t>
      </w:r>
      <w:r w:rsidR="00BD75F6">
        <w:t xml:space="preserve"> vyhodnocen jako žírav</w:t>
      </w:r>
      <w:r w:rsidR="00465E95">
        <w:t>ý</w:t>
      </w:r>
      <w:r w:rsidR="00B025A7">
        <w:t xml:space="preserve"> (kategorie 1B)</w:t>
      </w:r>
      <w:r w:rsidR="00BD75F6">
        <w:t>, způsobující poleptání kůže a poškození očí. V</w:t>
      </w:r>
      <w:r>
        <w:t xml:space="preserve">yznačuje </w:t>
      </w:r>
      <w:r w:rsidR="00BD75F6">
        <w:t xml:space="preserve">se </w:t>
      </w:r>
      <w:r>
        <w:t xml:space="preserve">slabým bioakumulačním potenciálem. </w:t>
      </w:r>
      <w:r w:rsidR="001A25C5">
        <w:t xml:space="preserve">U krysy je </w:t>
      </w:r>
      <w:r>
        <w:t>LD</w:t>
      </w:r>
      <w:r w:rsidRPr="003642E1">
        <w:rPr>
          <w:vertAlign w:val="subscript"/>
        </w:rPr>
        <w:t>50</w:t>
      </w:r>
      <w:r>
        <w:t xml:space="preserve"> orálně</w:t>
      </w:r>
      <w:r w:rsidR="003642E1">
        <w:t xml:space="preserve"> </w:t>
      </w:r>
      <w:r>
        <w:t>20</w:t>
      </w:r>
      <w:r w:rsidR="003642E1">
        <w:t>20</w:t>
      </w:r>
      <w:r>
        <w:t xml:space="preserve"> mg/kg</w:t>
      </w:r>
      <w:r w:rsidR="003642E1">
        <w:t xml:space="preserve"> a</w:t>
      </w:r>
      <w:r>
        <w:t xml:space="preserve"> dermálně </w:t>
      </w:r>
      <w:r w:rsidR="003642E1">
        <w:t>4</w:t>
      </w:r>
      <w:r>
        <w:t>000 mg/kg</w:t>
      </w:r>
      <w:r w:rsidR="003642E1">
        <w:t xml:space="preserve"> </w:t>
      </w:r>
      <w:r w:rsidR="004D32DE">
        <w:t>(ECHA, 2019).</w:t>
      </w:r>
      <w:r w:rsidR="003642E1">
        <w:t xml:space="preserve"> Jeho ekotoxikologické vlastnosti vůči vodním organismům jsou shrnuty v tab. 2.</w:t>
      </w:r>
    </w:p>
    <w:p w14:paraId="40FB4877" w14:textId="77777777" w:rsidR="004D32DE" w:rsidRDefault="004D32DE" w:rsidP="0014047F"/>
    <w:p w14:paraId="0317DECB" w14:textId="77777777" w:rsidR="00092CE5" w:rsidRDefault="00092CE5" w:rsidP="0014047F"/>
    <w:p w14:paraId="45CAB1E4" w14:textId="2FCFF6D7" w:rsidR="0022526E" w:rsidRPr="0022526E" w:rsidRDefault="0022526E" w:rsidP="006D1436">
      <w:pPr>
        <w:pStyle w:val="Titulek"/>
        <w:ind w:left="0"/>
        <w:jc w:val="both"/>
        <w:rPr>
          <w:i/>
        </w:rPr>
      </w:pPr>
      <w:r w:rsidRPr="0022526E">
        <w:rPr>
          <w:i/>
        </w:rPr>
        <w:t xml:space="preserve"> </w:t>
      </w:r>
      <w:bookmarkStart w:id="40" w:name="_Toc39675374"/>
      <w:r w:rsidR="006D1436" w:rsidRPr="006D1436">
        <w:rPr>
          <w:i/>
          <w:iCs/>
        </w:rPr>
        <w:t xml:space="preserve">Tab. </w:t>
      </w:r>
      <w:r w:rsidR="006D1436" w:rsidRPr="006D1436">
        <w:rPr>
          <w:i/>
          <w:iCs/>
        </w:rPr>
        <w:fldChar w:fldCharType="begin"/>
      </w:r>
      <w:r w:rsidR="006D1436" w:rsidRPr="006D1436">
        <w:rPr>
          <w:i/>
          <w:iCs/>
        </w:rPr>
        <w:instrText xml:space="preserve"> SEQ Tab. \* ARABIC </w:instrText>
      </w:r>
      <w:r w:rsidR="006D1436" w:rsidRPr="006D1436">
        <w:rPr>
          <w:i/>
          <w:iCs/>
        </w:rPr>
        <w:fldChar w:fldCharType="separate"/>
      </w:r>
      <w:r w:rsidR="00644DFE">
        <w:rPr>
          <w:i/>
          <w:iCs/>
          <w:noProof/>
        </w:rPr>
        <w:t>2</w:t>
      </w:r>
      <w:r w:rsidR="006D1436" w:rsidRPr="006D1436">
        <w:rPr>
          <w:i/>
          <w:iCs/>
        </w:rPr>
        <w:fldChar w:fldCharType="end"/>
      </w:r>
      <w:r w:rsidR="006D1436" w:rsidRPr="006D1436">
        <w:rPr>
          <w:i/>
          <w:iCs/>
        </w:rPr>
        <w:t>:</w:t>
      </w:r>
      <w:r w:rsidR="006D1436">
        <w:t xml:space="preserve"> </w:t>
      </w:r>
      <w:r w:rsidR="00102EE3">
        <w:rPr>
          <w:i/>
        </w:rPr>
        <w:t>E</w:t>
      </w:r>
      <w:r w:rsidR="006D1436" w:rsidRPr="0022526E">
        <w:rPr>
          <w:i/>
        </w:rPr>
        <w:t xml:space="preserve">kotoxické vlastnosti pro vodní </w:t>
      </w:r>
      <w:proofErr w:type="spellStart"/>
      <w:r w:rsidR="006D1436" w:rsidRPr="0022526E">
        <w:rPr>
          <w:i/>
        </w:rPr>
        <w:t>org</w:t>
      </w:r>
      <w:proofErr w:type="spellEnd"/>
      <w:r w:rsidR="00716BD4">
        <w:rPr>
          <w:i/>
        </w:rPr>
        <w:t>.</w:t>
      </w:r>
      <w:r w:rsidR="006D1436">
        <w:rPr>
          <w:i/>
        </w:rPr>
        <w:t xml:space="preserve"> (přepracováno dle ECHA,2019)</w:t>
      </w:r>
      <w:r w:rsidR="00102EE3">
        <w:rPr>
          <w:i/>
        </w:rPr>
        <w:t>.</w:t>
      </w:r>
      <w:bookmarkEnd w:id="40"/>
    </w:p>
    <w:tbl>
      <w:tblPr>
        <w:tblStyle w:val="Mkatabulky"/>
        <w:tblW w:w="0" w:type="auto"/>
        <w:tblLook w:val="04A0" w:firstRow="1" w:lastRow="0" w:firstColumn="1" w:lastColumn="0" w:noHBand="0" w:noVBand="1"/>
      </w:tblPr>
      <w:tblGrid>
        <w:gridCol w:w="2977"/>
        <w:gridCol w:w="1276"/>
        <w:gridCol w:w="1559"/>
        <w:gridCol w:w="2126"/>
      </w:tblGrid>
      <w:tr w:rsidR="0022526E" w14:paraId="66200708" w14:textId="77777777" w:rsidTr="003642E1">
        <w:tc>
          <w:tcPr>
            <w:tcW w:w="2977" w:type="dxa"/>
            <w:tcBorders>
              <w:top w:val="single" w:sz="4" w:space="0" w:color="auto"/>
              <w:left w:val="nil"/>
              <w:bottom w:val="single" w:sz="4" w:space="0" w:color="auto"/>
              <w:right w:val="nil"/>
            </w:tcBorders>
          </w:tcPr>
          <w:p w14:paraId="0C174EC0" w14:textId="77777777" w:rsidR="0022526E" w:rsidRPr="0022526E" w:rsidRDefault="005545C2" w:rsidP="0014047F">
            <w:pPr>
              <w:rPr>
                <w:rFonts w:ascii="Times New Roman" w:hAnsi="Times New Roman" w:cs="Times New Roman"/>
              </w:rPr>
            </w:pPr>
            <w:r>
              <w:rPr>
                <w:rFonts w:ascii="Times New Roman" w:hAnsi="Times New Roman" w:cs="Times New Roman"/>
              </w:rPr>
              <w:t>O</w:t>
            </w:r>
            <w:r w:rsidR="0022526E" w:rsidRPr="0022526E">
              <w:rPr>
                <w:rFonts w:ascii="Times New Roman" w:hAnsi="Times New Roman" w:cs="Times New Roman"/>
              </w:rPr>
              <w:t>rganismus</w:t>
            </w:r>
          </w:p>
        </w:tc>
        <w:tc>
          <w:tcPr>
            <w:tcW w:w="1276" w:type="dxa"/>
            <w:tcBorders>
              <w:top w:val="single" w:sz="4" w:space="0" w:color="auto"/>
              <w:left w:val="nil"/>
              <w:bottom w:val="single" w:sz="4" w:space="0" w:color="auto"/>
              <w:right w:val="nil"/>
            </w:tcBorders>
          </w:tcPr>
          <w:p w14:paraId="7534DAD6" w14:textId="77777777" w:rsidR="0022526E" w:rsidRPr="0022526E" w:rsidRDefault="00BD75F6" w:rsidP="0014047F">
            <w:pPr>
              <w:rPr>
                <w:rFonts w:ascii="Times New Roman" w:hAnsi="Times New Roman" w:cs="Times New Roman"/>
              </w:rPr>
            </w:pPr>
            <w:r>
              <w:rPr>
                <w:rFonts w:ascii="Times New Roman" w:hAnsi="Times New Roman" w:cs="Times New Roman"/>
              </w:rPr>
              <w:t>S</w:t>
            </w:r>
            <w:r w:rsidR="0022526E" w:rsidRPr="0022526E">
              <w:rPr>
                <w:rFonts w:ascii="Times New Roman" w:hAnsi="Times New Roman" w:cs="Times New Roman"/>
              </w:rPr>
              <w:t>tanovení</w:t>
            </w:r>
          </w:p>
        </w:tc>
        <w:tc>
          <w:tcPr>
            <w:tcW w:w="1559" w:type="dxa"/>
            <w:tcBorders>
              <w:top w:val="single" w:sz="4" w:space="0" w:color="auto"/>
              <w:left w:val="nil"/>
              <w:bottom w:val="single" w:sz="4" w:space="0" w:color="auto"/>
              <w:right w:val="nil"/>
            </w:tcBorders>
          </w:tcPr>
          <w:p w14:paraId="07BC41B3"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Rozsah [hod]</w:t>
            </w:r>
          </w:p>
        </w:tc>
        <w:tc>
          <w:tcPr>
            <w:tcW w:w="2126" w:type="dxa"/>
            <w:tcBorders>
              <w:top w:val="single" w:sz="4" w:space="0" w:color="auto"/>
              <w:left w:val="nil"/>
              <w:bottom w:val="single" w:sz="4" w:space="0" w:color="auto"/>
              <w:right w:val="nil"/>
            </w:tcBorders>
          </w:tcPr>
          <w:p w14:paraId="5C31308A" w14:textId="77777777" w:rsidR="0022526E" w:rsidRPr="0022526E" w:rsidRDefault="003642E1" w:rsidP="0014047F">
            <w:pPr>
              <w:rPr>
                <w:rFonts w:ascii="Times New Roman" w:hAnsi="Times New Roman" w:cs="Times New Roman"/>
              </w:rPr>
            </w:pPr>
            <w:r>
              <w:rPr>
                <w:rFonts w:ascii="Times New Roman" w:hAnsi="Times New Roman" w:cs="Times New Roman"/>
              </w:rPr>
              <w:t>Koncentrace</w:t>
            </w:r>
            <w:r w:rsidR="0022526E" w:rsidRPr="0022526E">
              <w:rPr>
                <w:rFonts w:ascii="Times New Roman" w:hAnsi="Times New Roman" w:cs="Times New Roman"/>
              </w:rPr>
              <w:t xml:space="preserve"> [mg/l]</w:t>
            </w:r>
          </w:p>
        </w:tc>
      </w:tr>
      <w:tr w:rsidR="0022526E" w14:paraId="5C24BEA6" w14:textId="77777777" w:rsidTr="003642E1">
        <w:tc>
          <w:tcPr>
            <w:tcW w:w="2977" w:type="dxa"/>
            <w:tcBorders>
              <w:top w:val="single" w:sz="4" w:space="0" w:color="auto"/>
              <w:left w:val="nil"/>
              <w:bottom w:val="nil"/>
              <w:right w:val="nil"/>
            </w:tcBorders>
          </w:tcPr>
          <w:p w14:paraId="75BAA322"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Sladkovodní ryby</w:t>
            </w:r>
          </w:p>
        </w:tc>
        <w:tc>
          <w:tcPr>
            <w:tcW w:w="1276" w:type="dxa"/>
            <w:tcBorders>
              <w:top w:val="single" w:sz="4" w:space="0" w:color="auto"/>
              <w:left w:val="nil"/>
              <w:bottom w:val="nil"/>
              <w:right w:val="nil"/>
            </w:tcBorders>
          </w:tcPr>
          <w:p w14:paraId="14113867"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LC</w:t>
            </w:r>
            <w:r w:rsidRPr="003642E1">
              <w:rPr>
                <w:rFonts w:ascii="Times New Roman" w:hAnsi="Times New Roman" w:cs="Times New Roman"/>
                <w:vertAlign w:val="subscript"/>
              </w:rPr>
              <w:t>50</w:t>
            </w:r>
          </w:p>
        </w:tc>
        <w:tc>
          <w:tcPr>
            <w:tcW w:w="1559" w:type="dxa"/>
            <w:tcBorders>
              <w:top w:val="single" w:sz="4" w:space="0" w:color="auto"/>
              <w:left w:val="nil"/>
              <w:bottom w:val="nil"/>
              <w:right w:val="nil"/>
            </w:tcBorders>
          </w:tcPr>
          <w:p w14:paraId="73AD945E"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96</w:t>
            </w:r>
          </w:p>
        </w:tc>
        <w:tc>
          <w:tcPr>
            <w:tcW w:w="2126" w:type="dxa"/>
            <w:tcBorders>
              <w:top w:val="single" w:sz="4" w:space="0" w:color="auto"/>
              <w:left w:val="nil"/>
              <w:bottom w:val="nil"/>
              <w:right w:val="nil"/>
            </w:tcBorders>
          </w:tcPr>
          <w:p w14:paraId="6521C8E4"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22,0</w:t>
            </w:r>
          </w:p>
        </w:tc>
      </w:tr>
      <w:tr w:rsidR="0022526E" w14:paraId="41361CDC" w14:textId="77777777" w:rsidTr="003642E1">
        <w:tc>
          <w:tcPr>
            <w:tcW w:w="2977" w:type="dxa"/>
            <w:tcBorders>
              <w:top w:val="nil"/>
              <w:left w:val="nil"/>
              <w:bottom w:val="nil"/>
              <w:right w:val="nil"/>
            </w:tcBorders>
          </w:tcPr>
          <w:p w14:paraId="08B2CEC2" w14:textId="77777777" w:rsidR="0022526E" w:rsidRPr="0022526E" w:rsidRDefault="0022526E" w:rsidP="0014047F">
            <w:pPr>
              <w:rPr>
                <w:rFonts w:ascii="Times New Roman" w:hAnsi="Times New Roman" w:cs="Times New Roman"/>
                <w:i/>
              </w:rPr>
            </w:pPr>
            <w:r w:rsidRPr="0022526E">
              <w:rPr>
                <w:rFonts w:ascii="Times New Roman" w:hAnsi="Times New Roman" w:cs="Times New Roman"/>
              </w:rPr>
              <w:t>Bezobratlí (</w:t>
            </w:r>
            <w:proofErr w:type="spellStart"/>
            <w:r w:rsidRPr="0022526E">
              <w:rPr>
                <w:rFonts w:ascii="Times New Roman" w:hAnsi="Times New Roman" w:cs="Times New Roman"/>
                <w:i/>
              </w:rPr>
              <w:t>Daphnia</w:t>
            </w:r>
            <w:proofErr w:type="spellEnd"/>
            <w:r w:rsidRPr="0022526E">
              <w:rPr>
                <w:rFonts w:ascii="Times New Roman" w:hAnsi="Times New Roman" w:cs="Times New Roman"/>
                <w:i/>
              </w:rPr>
              <w:t xml:space="preserve"> </w:t>
            </w:r>
            <w:proofErr w:type="spellStart"/>
            <w:r w:rsidRPr="0022526E">
              <w:rPr>
                <w:rFonts w:ascii="Times New Roman" w:hAnsi="Times New Roman" w:cs="Times New Roman"/>
                <w:i/>
              </w:rPr>
              <w:t>magna</w:t>
            </w:r>
            <w:proofErr w:type="spellEnd"/>
            <w:r w:rsidRPr="0022526E">
              <w:rPr>
                <w:rFonts w:ascii="Times New Roman" w:hAnsi="Times New Roman" w:cs="Times New Roman"/>
                <w:i/>
              </w:rPr>
              <w:t>)</w:t>
            </w:r>
          </w:p>
        </w:tc>
        <w:tc>
          <w:tcPr>
            <w:tcW w:w="1276" w:type="dxa"/>
            <w:tcBorders>
              <w:top w:val="nil"/>
              <w:left w:val="nil"/>
              <w:bottom w:val="nil"/>
              <w:right w:val="nil"/>
            </w:tcBorders>
          </w:tcPr>
          <w:p w14:paraId="4EB2A3E5"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LC</w:t>
            </w:r>
            <w:r w:rsidRPr="003642E1">
              <w:rPr>
                <w:rFonts w:ascii="Times New Roman" w:hAnsi="Times New Roman" w:cs="Times New Roman"/>
                <w:vertAlign w:val="subscript"/>
              </w:rPr>
              <w:t>50</w:t>
            </w:r>
          </w:p>
        </w:tc>
        <w:tc>
          <w:tcPr>
            <w:tcW w:w="1559" w:type="dxa"/>
            <w:tcBorders>
              <w:top w:val="nil"/>
              <w:left w:val="nil"/>
              <w:bottom w:val="nil"/>
              <w:right w:val="nil"/>
            </w:tcBorders>
          </w:tcPr>
          <w:p w14:paraId="3646639B"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48</w:t>
            </w:r>
          </w:p>
        </w:tc>
        <w:tc>
          <w:tcPr>
            <w:tcW w:w="2126" w:type="dxa"/>
            <w:tcBorders>
              <w:top w:val="nil"/>
              <w:left w:val="nil"/>
              <w:bottom w:val="nil"/>
              <w:right w:val="nil"/>
            </w:tcBorders>
          </w:tcPr>
          <w:p w14:paraId="4567FBDD"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12,2</w:t>
            </w:r>
          </w:p>
        </w:tc>
      </w:tr>
      <w:tr w:rsidR="0022526E" w14:paraId="7A3FDF72" w14:textId="77777777" w:rsidTr="003642E1">
        <w:tc>
          <w:tcPr>
            <w:tcW w:w="2977" w:type="dxa"/>
            <w:tcBorders>
              <w:top w:val="nil"/>
              <w:left w:val="nil"/>
              <w:bottom w:val="nil"/>
              <w:right w:val="nil"/>
            </w:tcBorders>
          </w:tcPr>
          <w:p w14:paraId="53FDFA03"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Zelené řasy</w:t>
            </w:r>
          </w:p>
        </w:tc>
        <w:tc>
          <w:tcPr>
            <w:tcW w:w="1276" w:type="dxa"/>
            <w:tcBorders>
              <w:top w:val="nil"/>
              <w:left w:val="nil"/>
              <w:bottom w:val="nil"/>
              <w:right w:val="nil"/>
            </w:tcBorders>
          </w:tcPr>
          <w:p w14:paraId="516D39FA"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EC</w:t>
            </w:r>
            <w:r w:rsidRPr="003642E1">
              <w:rPr>
                <w:rFonts w:ascii="Times New Roman" w:hAnsi="Times New Roman" w:cs="Times New Roman"/>
                <w:vertAlign w:val="subscript"/>
              </w:rPr>
              <w:t>50</w:t>
            </w:r>
          </w:p>
        </w:tc>
        <w:tc>
          <w:tcPr>
            <w:tcW w:w="1559" w:type="dxa"/>
            <w:tcBorders>
              <w:top w:val="nil"/>
              <w:left w:val="nil"/>
              <w:bottom w:val="nil"/>
              <w:right w:val="nil"/>
            </w:tcBorders>
          </w:tcPr>
          <w:p w14:paraId="66561372"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72</w:t>
            </w:r>
          </w:p>
        </w:tc>
        <w:tc>
          <w:tcPr>
            <w:tcW w:w="2126" w:type="dxa"/>
            <w:tcBorders>
              <w:top w:val="nil"/>
              <w:left w:val="nil"/>
              <w:bottom w:val="nil"/>
              <w:right w:val="nil"/>
            </w:tcBorders>
          </w:tcPr>
          <w:p w14:paraId="0F34DE46"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16,6</w:t>
            </w:r>
          </w:p>
        </w:tc>
      </w:tr>
      <w:tr w:rsidR="0022526E" w14:paraId="11CB5EE2" w14:textId="77777777" w:rsidTr="003642E1">
        <w:tc>
          <w:tcPr>
            <w:tcW w:w="2977" w:type="dxa"/>
            <w:tcBorders>
              <w:top w:val="nil"/>
              <w:left w:val="nil"/>
              <w:bottom w:val="single" w:sz="4" w:space="0" w:color="auto"/>
              <w:right w:val="nil"/>
            </w:tcBorders>
          </w:tcPr>
          <w:p w14:paraId="7F6C0535"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Mikroorganismy</w:t>
            </w:r>
          </w:p>
        </w:tc>
        <w:tc>
          <w:tcPr>
            <w:tcW w:w="1276" w:type="dxa"/>
            <w:tcBorders>
              <w:top w:val="nil"/>
              <w:left w:val="nil"/>
              <w:bottom w:val="single" w:sz="4" w:space="0" w:color="auto"/>
              <w:right w:val="nil"/>
            </w:tcBorders>
          </w:tcPr>
          <w:p w14:paraId="6E10B890"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IC</w:t>
            </w:r>
            <w:r w:rsidRPr="003642E1">
              <w:rPr>
                <w:rFonts w:ascii="Times New Roman" w:hAnsi="Times New Roman" w:cs="Times New Roman"/>
                <w:vertAlign w:val="subscript"/>
              </w:rPr>
              <w:t>50</w:t>
            </w:r>
          </w:p>
        </w:tc>
        <w:tc>
          <w:tcPr>
            <w:tcW w:w="1559" w:type="dxa"/>
            <w:tcBorders>
              <w:top w:val="nil"/>
              <w:left w:val="nil"/>
              <w:bottom w:val="single" w:sz="4" w:space="0" w:color="auto"/>
              <w:right w:val="nil"/>
            </w:tcBorders>
          </w:tcPr>
          <w:p w14:paraId="12856553"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0,5</w:t>
            </w:r>
          </w:p>
        </w:tc>
        <w:tc>
          <w:tcPr>
            <w:tcW w:w="2126" w:type="dxa"/>
            <w:tcBorders>
              <w:top w:val="nil"/>
              <w:left w:val="nil"/>
              <w:bottom w:val="single" w:sz="4" w:space="0" w:color="auto"/>
              <w:right w:val="nil"/>
            </w:tcBorders>
          </w:tcPr>
          <w:p w14:paraId="228CE21E" w14:textId="77777777" w:rsidR="0022526E" w:rsidRPr="0022526E" w:rsidRDefault="0022526E" w:rsidP="0014047F">
            <w:pPr>
              <w:rPr>
                <w:rFonts w:ascii="Times New Roman" w:hAnsi="Times New Roman" w:cs="Times New Roman"/>
              </w:rPr>
            </w:pPr>
            <w:r w:rsidRPr="0022526E">
              <w:rPr>
                <w:rFonts w:ascii="Times New Roman" w:hAnsi="Times New Roman" w:cs="Times New Roman"/>
              </w:rPr>
              <w:t>460</w:t>
            </w:r>
          </w:p>
        </w:tc>
      </w:tr>
    </w:tbl>
    <w:p w14:paraId="4203D09B" w14:textId="77777777" w:rsidR="0022526E" w:rsidRDefault="0022526E" w:rsidP="0014047F"/>
    <w:p w14:paraId="27668F3F" w14:textId="77777777" w:rsidR="004D32DE" w:rsidRDefault="004D32DE" w:rsidP="004D32DE">
      <w:pPr>
        <w:pStyle w:val="Nadpis2"/>
      </w:pPr>
      <w:bookmarkStart w:id="41" w:name="_Toc39338532"/>
      <w:r>
        <w:t>Výroba a využití</w:t>
      </w:r>
      <w:bookmarkEnd w:id="41"/>
    </w:p>
    <w:p w14:paraId="24921B8F" w14:textId="77777777" w:rsidR="004D32DE" w:rsidRDefault="004D32DE" w:rsidP="004D32DE">
      <w:r>
        <w:t xml:space="preserve">Používá se jako rozpouštědlo </w:t>
      </w:r>
      <w:r w:rsidR="005B7F4D">
        <w:t xml:space="preserve">přípravků </w:t>
      </w:r>
      <w:r>
        <w:t>pro ochranu rostlin</w:t>
      </w:r>
      <w:r w:rsidR="00B025A7">
        <w:t xml:space="preserve"> v oblastech zemědělství a lesnictví. </w:t>
      </w:r>
      <w:r w:rsidR="005D4943">
        <w:t xml:space="preserve">Ročně se jej pro tyto účely vyrobí více jak 1000 tun (společnost OXEYNS) </w:t>
      </w:r>
      <w:r w:rsidR="000E67D7">
        <w:t xml:space="preserve">s </w:t>
      </w:r>
      <w:r w:rsidR="005D4943">
        <w:t xml:space="preserve">příspěvkem 10–100 tun </w:t>
      </w:r>
      <w:r w:rsidR="000E67D7">
        <w:t xml:space="preserve">(společnost </w:t>
      </w:r>
      <w:proofErr w:type="spellStart"/>
      <w:r w:rsidR="000E67D7">
        <w:t>RotamFrance</w:t>
      </w:r>
      <w:proofErr w:type="spellEnd"/>
      <w:r w:rsidR="000E67D7">
        <w:t>) (ECHA,</w:t>
      </w:r>
      <w:r w:rsidR="00092CE5">
        <w:t xml:space="preserve"> </w:t>
      </w:r>
      <w:r w:rsidR="000E67D7">
        <w:t>2019). Tyto přípravky jsou poté z Evropy distribuovány po celém světě, především pak do Asie</w:t>
      </w:r>
      <w:r w:rsidR="00B025A7">
        <w:t xml:space="preserve"> (OXEYNS, 2019). </w:t>
      </w:r>
      <w:r w:rsidR="004B2A50" w:rsidRPr="004B2A50">
        <w:t>N-(n-</w:t>
      </w:r>
      <w:proofErr w:type="spellStart"/>
      <w:r w:rsidR="004B2A50" w:rsidRPr="004B2A50">
        <w:t>dodecyl</w:t>
      </w:r>
      <w:proofErr w:type="spellEnd"/>
      <w:r w:rsidR="004B2A50" w:rsidRPr="004B2A50">
        <w:t>)-2-pyrrolidon a N-(n-</w:t>
      </w:r>
      <w:proofErr w:type="spellStart"/>
      <w:r w:rsidR="004B2A50" w:rsidRPr="004B2A50">
        <w:t>oktyl</w:t>
      </w:r>
      <w:proofErr w:type="spellEnd"/>
      <w:r w:rsidR="004B2A50" w:rsidRPr="004B2A50">
        <w:t xml:space="preserve">)-2-pyrrolidon se používají jako inertní složky v defoliantech bavlny obsahující </w:t>
      </w:r>
      <w:proofErr w:type="spellStart"/>
      <w:r w:rsidR="004B2A50" w:rsidRPr="004B2A50">
        <w:t>thidiazuron</w:t>
      </w:r>
      <w:proofErr w:type="spellEnd"/>
      <w:r w:rsidR="004B2A50" w:rsidRPr="004B2A50">
        <w:t xml:space="preserve"> a </w:t>
      </w:r>
      <w:proofErr w:type="spellStart"/>
      <w:r w:rsidR="004B2A50" w:rsidRPr="004B2A50">
        <w:t>diuron</w:t>
      </w:r>
      <w:proofErr w:type="spellEnd"/>
      <w:r w:rsidR="004B2A50" w:rsidRPr="004B2A50">
        <w:t xml:space="preserve"> jako aktivní složky</w:t>
      </w:r>
      <w:r w:rsidR="004B2A50">
        <w:t xml:space="preserve"> (EPA, 2019).</w:t>
      </w:r>
    </w:p>
    <w:p w14:paraId="14381538" w14:textId="77777777" w:rsidR="00977BFA" w:rsidRDefault="00977BFA" w:rsidP="00977BFA">
      <w:pPr>
        <w:pStyle w:val="Nadpis3"/>
      </w:pPr>
      <w:bookmarkStart w:id="42" w:name="_Toc39338533"/>
      <w:proofErr w:type="spellStart"/>
      <w:r>
        <w:t>Thidiazuron</w:t>
      </w:r>
      <w:proofErr w:type="spellEnd"/>
      <w:r>
        <w:t xml:space="preserve"> (TDZ)</w:t>
      </w:r>
      <w:bookmarkEnd w:id="42"/>
    </w:p>
    <w:p w14:paraId="4692B7C5" w14:textId="77777777" w:rsidR="00102C5A" w:rsidRPr="00102C5A" w:rsidRDefault="004B2A50" w:rsidP="00102C5A">
      <w:pPr>
        <w:shd w:val="clear" w:color="auto" w:fill="FFFFFF"/>
        <w:spacing w:after="0"/>
      </w:pPr>
      <w:r w:rsidRPr="004B2A50">
        <w:t xml:space="preserve">TDZ je substituovaná </w:t>
      </w:r>
      <w:proofErr w:type="spellStart"/>
      <w:r w:rsidRPr="004B2A50">
        <w:t>fenylmočovinová</w:t>
      </w:r>
      <w:proofErr w:type="spellEnd"/>
      <w:r w:rsidRPr="004B2A50">
        <w:t xml:space="preserve"> sloučenina</w:t>
      </w:r>
      <w:r>
        <w:t>, která p</w:t>
      </w:r>
      <w:r w:rsidR="00102C5A" w:rsidRPr="00102C5A">
        <w:t>odporuje organogenezi rostlin (regenerac</w:t>
      </w:r>
      <w:r w:rsidR="00102C5A">
        <w:t>i</w:t>
      </w:r>
      <w:r w:rsidR="00102C5A" w:rsidRPr="00102C5A">
        <w:t xml:space="preserve"> výhonků) a regeneraci rostlin</w:t>
      </w:r>
      <w:r w:rsidR="00BE01A9">
        <w:t xml:space="preserve"> (</w:t>
      </w:r>
      <w:proofErr w:type="spellStart"/>
      <w:r w:rsidR="00BE01A9">
        <w:t>Murthy</w:t>
      </w:r>
      <w:proofErr w:type="spellEnd"/>
      <w:r w:rsidR="00BE01A9">
        <w:t>, 1998).</w:t>
      </w:r>
    </w:p>
    <w:p w14:paraId="05A0E3C6" w14:textId="77777777" w:rsidR="00977BFA" w:rsidRDefault="00102C5A" w:rsidP="00BE01A9">
      <w:pPr>
        <w:shd w:val="clear" w:color="auto" w:fill="FFFFFF"/>
        <w:spacing w:after="0"/>
      </w:pPr>
      <w:r w:rsidRPr="00102C5A">
        <w:t>TDZ vykazuje jedinečnou vlastnost napodobování jak auxinových, tak cytokininových účinků na růst a diferenciaci kultivovaných explantátů</w:t>
      </w:r>
      <w:r w:rsidR="00501B2A">
        <w:t xml:space="preserve"> (</w:t>
      </w:r>
      <w:proofErr w:type="spellStart"/>
      <w:r w:rsidR="00501B2A">
        <w:t>CliniScience</w:t>
      </w:r>
      <w:proofErr w:type="spellEnd"/>
      <w:r w:rsidR="00501B2A">
        <w:t>, 2019).</w:t>
      </w:r>
      <w:r w:rsidR="004B2A50">
        <w:t xml:space="preserve"> Prokázal se jako v</w:t>
      </w:r>
      <w:r w:rsidR="004B2A50" w:rsidRPr="004B2A50">
        <w:t xml:space="preserve">ysoce účinný </w:t>
      </w:r>
      <w:proofErr w:type="spellStart"/>
      <w:r w:rsidR="004B2A50" w:rsidRPr="004B2A50">
        <w:t>bioregulant</w:t>
      </w:r>
      <w:proofErr w:type="spellEnd"/>
      <w:r w:rsidR="004B2A50" w:rsidRPr="004B2A50">
        <w:t xml:space="preserve"> morfogeneze v tkáňové kultuře mnoha druhů rostlin. Aplikace TDZ indukuje rozmanité spektrum odpovědí od vyvolání kalusu po tvorbu somatických embryí</w:t>
      </w:r>
      <w:r w:rsidR="00BE01A9">
        <w:t xml:space="preserve"> (</w:t>
      </w:r>
      <w:proofErr w:type="spellStart"/>
      <w:r w:rsidR="00BE01A9">
        <w:t>Murthy</w:t>
      </w:r>
      <w:proofErr w:type="spellEnd"/>
      <w:r w:rsidR="00BE01A9">
        <w:t>, 1998).</w:t>
      </w:r>
    </w:p>
    <w:p w14:paraId="084EE94B" w14:textId="77777777" w:rsidR="00977BFA" w:rsidRDefault="00977BFA" w:rsidP="00977BFA">
      <w:pPr>
        <w:pStyle w:val="Nadpis3"/>
      </w:pPr>
      <w:bookmarkStart w:id="43" w:name="_Toc39338534"/>
      <w:proofErr w:type="spellStart"/>
      <w:r>
        <w:t>Diuron</w:t>
      </w:r>
      <w:proofErr w:type="spellEnd"/>
      <w:r w:rsidR="00377253">
        <w:t xml:space="preserve"> (DCMU)</w:t>
      </w:r>
      <w:bookmarkEnd w:id="43"/>
    </w:p>
    <w:p w14:paraId="565884DD" w14:textId="77777777" w:rsidR="00BE01A9" w:rsidRPr="00BE01A9" w:rsidRDefault="00377253" w:rsidP="00BE01A9">
      <w:r>
        <w:t xml:space="preserve">DCMU </w:t>
      </w:r>
      <w:r w:rsidRPr="00377253">
        <w:t xml:space="preserve">je </w:t>
      </w:r>
      <w:r w:rsidR="005B7F4D">
        <w:t xml:space="preserve">derivátem </w:t>
      </w:r>
      <w:r w:rsidR="00577E03">
        <w:t>dichlorbenzen</w:t>
      </w:r>
      <w:r w:rsidR="005B7F4D">
        <w:t>u</w:t>
      </w:r>
      <w:r w:rsidR="00577E03">
        <w:t>,</w:t>
      </w:r>
      <w:r w:rsidR="00CF045D">
        <w:t xml:space="preserve"> </w:t>
      </w:r>
      <w:r>
        <w:t xml:space="preserve">známý jako bílý krystalický prášek. </w:t>
      </w:r>
      <w:r w:rsidRPr="00377253">
        <w:t xml:space="preserve">Používá se jako herbicid k ničení plevelů, trav a mechů. </w:t>
      </w:r>
      <w:r>
        <w:t>Hojně se také využívá pro</w:t>
      </w:r>
      <w:r w:rsidRPr="00377253">
        <w:t xml:space="preserve"> kontrolu řas rybích nádrží</w:t>
      </w:r>
      <w:r w:rsidR="00CF045D">
        <w:t>. Je toxický pro vodní organismy i bezobratlé.</w:t>
      </w:r>
      <w:r w:rsidR="00577E03">
        <w:t xml:space="preserve"> (</w:t>
      </w:r>
      <w:proofErr w:type="spellStart"/>
      <w:r w:rsidR="00577E03">
        <w:t>PubChem</w:t>
      </w:r>
      <w:proofErr w:type="spellEnd"/>
      <w:r w:rsidR="00577E03">
        <w:t xml:space="preserve">, 2019). </w:t>
      </w:r>
    </w:p>
    <w:p w14:paraId="1CEDE8FB" w14:textId="77777777" w:rsidR="00103830" w:rsidRDefault="00755920" w:rsidP="00744012">
      <w:pPr>
        <w:pStyle w:val="Nadpis1"/>
      </w:pPr>
      <w:bookmarkStart w:id="44" w:name="_Toc39338535"/>
      <w:r>
        <w:lastRenderedPageBreak/>
        <w:t>Biodegradace</w:t>
      </w:r>
      <w:bookmarkEnd w:id="44"/>
    </w:p>
    <w:p w14:paraId="6E0F9EBA" w14:textId="77777777" w:rsidR="00755920" w:rsidRDefault="00755920" w:rsidP="00755920">
      <w:r>
        <w:t xml:space="preserve">Biodegradace je jedním z nejefektivnějších přírodních procesů pro odstranění polutantů </w:t>
      </w:r>
      <w:r w:rsidR="0040449B">
        <w:t>z</w:t>
      </w:r>
      <w:r>
        <w:t> prostředí (</w:t>
      </w:r>
      <w:proofErr w:type="spellStart"/>
      <w:r>
        <w:t>Lou</w:t>
      </w:r>
      <w:proofErr w:type="spellEnd"/>
      <w:r>
        <w:t xml:space="preserve"> </w:t>
      </w:r>
      <w:r w:rsidR="00996118" w:rsidRPr="001A29C6">
        <w:t>a ko</w:t>
      </w:r>
      <w:r w:rsidR="00996118" w:rsidRPr="00AB7481">
        <w:t>l</w:t>
      </w:r>
      <w:r w:rsidR="00996118" w:rsidRPr="00AB7481">
        <w:rPr>
          <w:i/>
        </w:rPr>
        <w:t>.</w:t>
      </w:r>
      <w:r w:rsidR="00AB7481" w:rsidRPr="00AB7481">
        <w:rPr>
          <w:i/>
        </w:rPr>
        <w:t>,</w:t>
      </w:r>
      <w:r w:rsidR="00996118" w:rsidRPr="00AB7481">
        <w:rPr>
          <w:i/>
        </w:rPr>
        <w:t xml:space="preserve"> </w:t>
      </w:r>
      <w:r>
        <w:t xml:space="preserve">2019). Tato metabolická schopnost mikroorganismů umožňuje přeměnit nebo mineralizovat organické polutanty na látky méně škodlivé, které jsou pak integrovány do přírodních biochemických cyklů. Intenzita samotné biodegradace je ovlivněna </w:t>
      </w:r>
      <w:r w:rsidR="001A25C5">
        <w:t>m</w:t>
      </w:r>
      <w:r>
        <w:t>n</w:t>
      </w:r>
      <w:r w:rsidR="00CF045D">
        <w:t>oh</w:t>
      </w:r>
      <w:r w:rsidR="001A25C5">
        <w:t>a</w:t>
      </w:r>
      <w:r>
        <w:t xml:space="preserve"> faktory, mezi které může patřit koncentrace a dostupnost kyslíku, kontaminujících látek, živin,</w:t>
      </w:r>
      <w:r w:rsidR="00996118">
        <w:t xml:space="preserve"> hodnota</w:t>
      </w:r>
      <w:r>
        <w:t xml:space="preserve"> pH, fyzikální a chemický charakter vlastního polutantu a mnoho dalších (</w:t>
      </w:r>
      <w:proofErr w:type="spellStart"/>
      <w:r>
        <w:t>Margesin</w:t>
      </w:r>
      <w:proofErr w:type="spellEnd"/>
      <w:r>
        <w:t xml:space="preserve"> </w:t>
      </w:r>
      <w:r w:rsidR="00824326">
        <w:t>a</w:t>
      </w:r>
      <w:r>
        <w:t xml:space="preserve"> </w:t>
      </w:r>
      <w:proofErr w:type="spellStart"/>
      <w:r>
        <w:t>Schinner</w:t>
      </w:r>
      <w:proofErr w:type="spellEnd"/>
      <w:r>
        <w:t xml:space="preserve">, 2001). </w:t>
      </w:r>
    </w:p>
    <w:p w14:paraId="68493297" w14:textId="77777777" w:rsidR="00755920" w:rsidRDefault="00755920" w:rsidP="00755920">
      <w:r>
        <w:t xml:space="preserve">Biodegradace jednotlivých </w:t>
      </w:r>
      <w:r w:rsidR="00AE702F">
        <w:t xml:space="preserve">organických </w:t>
      </w:r>
      <w:r>
        <w:t xml:space="preserve">látek je zkoumána již více než </w:t>
      </w:r>
      <w:r w:rsidR="00AE702F">
        <w:t>9</w:t>
      </w:r>
      <w:r>
        <w:t xml:space="preserve">0 let. Zpočátku byly ve středu zájmů především perzistentní pesticidy v půdě, ale postupem času se oblast zájmu rozšířila </w:t>
      </w:r>
      <w:r w:rsidR="00996118">
        <w:t xml:space="preserve">na </w:t>
      </w:r>
      <w:r w:rsidR="0087331C">
        <w:t>další neméně nebezpečné látky. B</w:t>
      </w:r>
      <w:r>
        <w:t xml:space="preserve">iodegradační mikroorganismy </w:t>
      </w:r>
      <w:r w:rsidR="0087331C">
        <w:t xml:space="preserve">můžeme nalézt </w:t>
      </w:r>
      <w:r>
        <w:t>v</w:t>
      </w:r>
      <w:r w:rsidR="00AE702F">
        <w:t>e</w:t>
      </w:r>
      <w:r>
        <w:t xml:space="preserve"> znečištěné </w:t>
      </w:r>
      <w:r w:rsidR="00AE702F">
        <w:t xml:space="preserve">i čisté </w:t>
      </w:r>
      <w:r>
        <w:t>půdě a vodě,</w:t>
      </w:r>
      <w:r w:rsidR="00AE702F">
        <w:t xml:space="preserve"> kde mají</w:t>
      </w:r>
      <w:r>
        <w:t xml:space="preserve"> díky jejich schopnosti degradovat různé </w:t>
      </w:r>
      <w:proofErr w:type="spellStart"/>
      <w:r>
        <w:t>xenobiotické</w:t>
      </w:r>
      <w:proofErr w:type="spellEnd"/>
      <w:r>
        <w:t xml:space="preserve"> sloučeniny </w:t>
      </w:r>
      <w:r w:rsidR="00AE702F">
        <w:t xml:space="preserve">nesmírný význam </w:t>
      </w:r>
      <w:r>
        <w:t>(</w:t>
      </w:r>
      <w:proofErr w:type="spellStart"/>
      <w:r>
        <w:t>Singh</w:t>
      </w:r>
      <w:proofErr w:type="spellEnd"/>
      <w:r>
        <w:t xml:space="preserve"> </w:t>
      </w:r>
      <w:r w:rsidR="00824326">
        <w:t xml:space="preserve">a </w:t>
      </w:r>
      <w:proofErr w:type="spellStart"/>
      <w:r>
        <w:t>Ward</w:t>
      </w:r>
      <w:proofErr w:type="spellEnd"/>
      <w:r>
        <w:t>, 2004).</w:t>
      </w:r>
    </w:p>
    <w:p w14:paraId="5B26AFC8" w14:textId="77777777" w:rsidR="00103830" w:rsidRDefault="00755920" w:rsidP="00755920">
      <w:r>
        <w:t>Mikroorganismy degradující uhlovodíky hrají důležitou roli v biologickém čištění znečištěných stanovišť</w:t>
      </w:r>
      <w:r w:rsidR="00AE702F">
        <w:t xml:space="preserve"> – vod, půd, sedimentů i ovzduší</w:t>
      </w:r>
      <w:r>
        <w:t>. Biodegradace širokého spektra uhlovodíků, včetně alifatických, aromatických, halogenovaných a nitrovaných sloučenin, byla prokázána i na různých extrémních stanovištích</w:t>
      </w:r>
      <w:r w:rsidR="004A2B3A">
        <w:t xml:space="preserve"> </w:t>
      </w:r>
      <w:r>
        <w:t>(</w:t>
      </w:r>
      <w:proofErr w:type="spellStart"/>
      <w:r>
        <w:t>Margesin</w:t>
      </w:r>
      <w:proofErr w:type="spellEnd"/>
      <w:r>
        <w:t xml:space="preserve"> </w:t>
      </w:r>
      <w:r w:rsidR="00824326">
        <w:t>a</w:t>
      </w:r>
      <w:r>
        <w:t xml:space="preserve"> </w:t>
      </w:r>
      <w:proofErr w:type="spellStart"/>
      <w:r>
        <w:t>Schinner</w:t>
      </w:r>
      <w:proofErr w:type="spellEnd"/>
      <w:r>
        <w:t>, 2001).</w:t>
      </w:r>
    </w:p>
    <w:p w14:paraId="76327F31" w14:textId="77777777" w:rsidR="00153B23" w:rsidRDefault="00153B23" w:rsidP="00744012">
      <w:pPr>
        <w:pStyle w:val="Nadpis1"/>
      </w:pPr>
      <w:bookmarkStart w:id="45" w:name="_Toc39338536"/>
      <w:r>
        <w:lastRenderedPageBreak/>
        <w:t xml:space="preserve">Shrnutí výsledků </w:t>
      </w:r>
      <w:r w:rsidRPr="00153B23">
        <w:t>předchozích</w:t>
      </w:r>
      <w:r>
        <w:t xml:space="preserve"> prací</w:t>
      </w:r>
      <w:bookmarkEnd w:id="45"/>
    </w:p>
    <w:p w14:paraId="0A467E74" w14:textId="77777777" w:rsidR="00153B23" w:rsidRPr="00CC2246" w:rsidRDefault="00153B23" w:rsidP="00153B23">
      <w:r>
        <w:t>Problematika degradace NOP již byla na univerzitě v minulosti několikrát studována, proto se následující kapitola zabývá shrnutím nejdůležitějších výsledků těchto prací.</w:t>
      </w:r>
    </w:p>
    <w:p w14:paraId="4D6DE129" w14:textId="77777777" w:rsidR="00870DC6" w:rsidRDefault="00153B23" w:rsidP="00870DC6">
      <w:pPr>
        <w:pStyle w:val="Nadpis2"/>
      </w:pPr>
      <w:bookmarkStart w:id="46" w:name="_Toc39338537"/>
      <w:r>
        <w:t>Diplomová práce Jana Salače</w:t>
      </w:r>
      <w:bookmarkEnd w:id="46"/>
    </w:p>
    <w:p w14:paraId="0B63C481" w14:textId="77777777" w:rsidR="00153B23" w:rsidRPr="00870DC6" w:rsidRDefault="00153B23" w:rsidP="00870DC6">
      <w:pPr>
        <w:rPr>
          <w:b/>
        </w:rPr>
      </w:pPr>
      <w:r w:rsidRPr="00870DC6">
        <w:t xml:space="preserve">Tato práce byla první, která se zabývala 1-oktyl-pyrrolidonem. Student zkoumal </w:t>
      </w:r>
      <w:proofErr w:type="spellStart"/>
      <w:r w:rsidRPr="00870DC6">
        <w:t>protimikrobní</w:t>
      </w:r>
      <w:proofErr w:type="spellEnd"/>
      <w:r w:rsidRPr="00870DC6">
        <w:t xml:space="preserve"> účinky, na místo možný</w:t>
      </w:r>
      <w:r w:rsidR="00AE702F">
        <w:t>ch</w:t>
      </w:r>
      <w:r w:rsidRPr="00870DC6">
        <w:t xml:space="preserve"> degradačních pochodů. Byly prokázány toxické účinky této látky vůči </w:t>
      </w:r>
      <w:r w:rsidR="00AE702F">
        <w:t xml:space="preserve">konkrétním </w:t>
      </w:r>
      <w:r w:rsidRPr="00870DC6">
        <w:t xml:space="preserve">mikrobiálním organismům. </w:t>
      </w:r>
      <w:r w:rsidRPr="00870DC6">
        <w:rPr>
          <w:color w:val="000000"/>
          <w:szCs w:val="27"/>
        </w:rPr>
        <w:t xml:space="preserve">V závěru práce bylo </w:t>
      </w:r>
      <w:r w:rsidR="00AE702F">
        <w:rPr>
          <w:color w:val="000000"/>
          <w:szCs w:val="27"/>
        </w:rPr>
        <w:t xml:space="preserve">také </w:t>
      </w:r>
      <w:r w:rsidRPr="00870DC6">
        <w:rPr>
          <w:color w:val="000000"/>
          <w:szCs w:val="27"/>
        </w:rPr>
        <w:t>zjištěno, že koncentrace 0,6 – 2,0 g.l</w:t>
      </w:r>
      <w:r w:rsidRPr="00870DC6">
        <w:rPr>
          <w:color w:val="000000"/>
          <w:szCs w:val="27"/>
          <w:vertAlign w:val="superscript"/>
        </w:rPr>
        <w:t>-1</w:t>
      </w:r>
      <w:r w:rsidRPr="00870DC6">
        <w:rPr>
          <w:color w:val="000000"/>
          <w:szCs w:val="27"/>
        </w:rPr>
        <w:t xml:space="preserve"> měla na aktivovaný kal téměř úplný inhibiční účinek.</w:t>
      </w:r>
    </w:p>
    <w:p w14:paraId="0D763DD7" w14:textId="77777777" w:rsidR="00153B23" w:rsidRPr="00D1377C" w:rsidRDefault="00153B23" w:rsidP="00744012">
      <w:pPr>
        <w:pStyle w:val="Nadpis2"/>
      </w:pPr>
      <w:bookmarkStart w:id="47" w:name="_Toc39338538"/>
      <w:r>
        <w:t>Bakalářská práce Zlaty Novotné</w:t>
      </w:r>
      <w:bookmarkEnd w:id="47"/>
    </w:p>
    <w:p w14:paraId="0C2F24B2" w14:textId="77777777" w:rsidR="00153B23" w:rsidRDefault="00153B23" w:rsidP="00153B23">
      <w:r>
        <w:t xml:space="preserve">V této práci </w:t>
      </w:r>
      <w:r w:rsidRPr="00B709E7">
        <w:t xml:space="preserve">byla zkoumána mikrobiální degradace </w:t>
      </w:r>
      <w:r w:rsidR="00AE702F">
        <w:t>N</w:t>
      </w:r>
      <w:r w:rsidRPr="00B709E7">
        <w:t>-oktyl</w:t>
      </w:r>
      <w:r w:rsidR="00BD7CFF">
        <w:t>-</w:t>
      </w:r>
      <w:r w:rsidRPr="00B709E7">
        <w:t>2-pyrrolidonu v říční vodě</w:t>
      </w:r>
      <w:r w:rsidR="00AE702F">
        <w:t xml:space="preserve"> a bylo zjištěno, že v</w:t>
      </w:r>
      <w:r>
        <w:t xml:space="preserve">ětšina NOP </w:t>
      </w:r>
      <w:r w:rsidR="00BD7CFF">
        <w:t xml:space="preserve">byla </w:t>
      </w:r>
      <w:r>
        <w:t>rozložena během 7-8 dní. Později byly z pomnožené mikrobiální směsné kultury izolovány dvě čisté,</w:t>
      </w:r>
      <w:r w:rsidR="00AE702F">
        <w:t xml:space="preserve"> tehdy</w:t>
      </w:r>
      <w:r>
        <w:t xml:space="preserve"> neidentifikované kultury, které byly zakonzervovány. </w:t>
      </w:r>
    </w:p>
    <w:p w14:paraId="079F6E00" w14:textId="77777777" w:rsidR="00153B23" w:rsidRDefault="00153B23" w:rsidP="00744012">
      <w:pPr>
        <w:pStyle w:val="Nadpis2"/>
      </w:pPr>
      <w:bookmarkStart w:id="48" w:name="_Toc39338539"/>
      <w:r>
        <w:t>Diplomová práce Zlaty Novotné</w:t>
      </w:r>
      <w:bookmarkEnd w:id="48"/>
    </w:p>
    <w:p w14:paraId="0A4BA55C" w14:textId="77777777" w:rsidR="00153B23" w:rsidRDefault="00153B23" w:rsidP="00153B23">
      <w:r>
        <w:t xml:space="preserve">V práci byly studovány dvě kultury společně rozkládající NOP (kultury označeny Dr1 a Dr2), které byly získány při bakalářské práci. Bylo zjištěno, že kultura Dr2 je sama schopna velmi mírného růstu na NOP, přičemž ale společný růst obou kultur na NOP je výraznější. Dále bylo zjištěno, že kultura Dr2 je schopna růstu na oktanolu a že žádná z kultur nedokáže růst na </w:t>
      </w:r>
      <w:proofErr w:type="spellStart"/>
      <w:r>
        <w:t>pyrrolidonu</w:t>
      </w:r>
      <w:proofErr w:type="spellEnd"/>
      <w:r>
        <w:t>. Podstata společného růstu na NOP tedy nebyla zjištěna. Kultury se v závěru práce podařilo rodově identifikovat</w:t>
      </w:r>
      <w:r w:rsidR="00AE702F">
        <w:t>, a to jako</w:t>
      </w:r>
      <w:r>
        <w:t xml:space="preserve"> </w:t>
      </w:r>
      <w:proofErr w:type="spellStart"/>
      <w:r w:rsidRPr="00ED4A01">
        <w:rPr>
          <w:i/>
        </w:rPr>
        <w:t>Achromobacter</w:t>
      </w:r>
      <w:proofErr w:type="spellEnd"/>
      <w:r>
        <w:rPr>
          <w:i/>
        </w:rPr>
        <w:t xml:space="preserve"> </w:t>
      </w:r>
      <w:proofErr w:type="spellStart"/>
      <w:r w:rsidRPr="00E037D9">
        <w:t>sp</w:t>
      </w:r>
      <w:proofErr w:type="spellEnd"/>
      <w:r w:rsidRPr="00E037D9">
        <w:t xml:space="preserve">. </w:t>
      </w:r>
      <w:r>
        <w:t xml:space="preserve">Dr1, </w:t>
      </w:r>
      <w:proofErr w:type="spellStart"/>
      <w:r w:rsidRPr="00ED4A01">
        <w:rPr>
          <w:i/>
        </w:rPr>
        <w:t>Phenylobacteriu</w:t>
      </w:r>
      <w:r>
        <w:rPr>
          <w:i/>
        </w:rPr>
        <w:t>m</w:t>
      </w:r>
      <w:proofErr w:type="spellEnd"/>
      <w:r>
        <w:rPr>
          <w:i/>
        </w:rPr>
        <w:t xml:space="preserve"> </w:t>
      </w:r>
      <w:proofErr w:type="spellStart"/>
      <w:r>
        <w:t>sp</w:t>
      </w:r>
      <w:proofErr w:type="spellEnd"/>
      <w:r>
        <w:t>. DR2.</w:t>
      </w:r>
    </w:p>
    <w:p w14:paraId="1313661C" w14:textId="77777777" w:rsidR="00153B23" w:rsidRDefault="00153B23" w:rsidP="00744012">
      <w:pPr>
        <w:pStyle w:val="Nadpis2"/>
      </w:pPr>
      <w:bookmarkStart w:id="49" w:name="_Toc39338540"/>
      <w:r>
        <w:t xml:space="preserve">Bakalářská práce Sabiny </w:t>
      </w:r>
      <w:proofErr w:type="spellStart"/>
      <w:r>
        <w:t>Krajč</w:t>
      </w:r>
      <w:r w:rsidR="00AE702F">
        <w:t>íri</w:t>
      </w:r>
      <w:r>
        <w:t>kové</w:t>
      </w:r>
      <w:bookmarkEnd w:id="49"/>
      <w:proofErr w:type="spellEnd"/>
    </w:p>
    <w:p w14:paraId="6A40EFAD" w14:textId="77777777" w:rsidR="00153B23" w:rsidRPr="00657557" w:rsidRDefault="00153B23" w:rsidP="00092CE5">
      <w:pPr>
        <w:pStyle w:val="Normlnweb"/>
        <w:spacing w:line="360" w:lineRule="auto"/>
        <w:jc w:val="both"/>
        <w:rPr>
          <w:i/>
          <w:color w:val="000000"/>
        </w:rPr>
      </w:pPr>
      <w:r>
        <w:t xml:space="preserve">V této práci byla provedena řada pokusů se snahou objasnit úlohu obou kultur při </w:t>
      </w:r>
      <w:r w:rsidR="00AE702F">
        <w:t xml:space="preserve">společné </w:t>
      </w:r>
      <w:r>
        <w:t>degradaci. Bylo prokázáno, že kultura Dr1 není sama schopna žádného růstu na NOP. Dále</w:t>
      </w:r>
      <w:r w:rsidRPr="006C7FF4">
        <w:t xml:space="preserve"> byl nepochybně prokázán růst kultury Dr2 na oktanu</w:t>
      </w:r>
      <w:r>
        <w:t xml:space="preserve"> a vysloven předpoklad, že </w:t>
      </w:r>
      <w:r w:rsidRPr="006C7FF4">
        <w:t>kultura Dr2 zahajuje degradaci</w:t>
      </w:r>
      <w:r>
        <w:t xml:space="preserve"> s využitím </w:t>
      </w:r>
      <w:proofErr w:type="spellStart"/>
      <w:r>
        <w:t>oktylové</w:t>
      </w:r>
      <w:proofErr w:type="spellEnd"/>
      <w:r>
        <w:t xml:space="preserve"> části NOP. Opětovně </w:t>
      </w:r>
      <w:r w:rsidRPr="006C7FF4">
        <w:t xml:space="preserve">byl zkoušen růst obou kultur </w:t>
      </w:r>
      <w:r w:rsidRPr="006C7FF4">
        <w:lastRenderedPageBreak/>
        <w:t xml:space="preserve">na </w:t>
      </w:r>
      <w:proofErr w:type="spellStart"/>
      <w:r w:rsidRPr="006C7FF4">
        <w:t>pyrrolidonu</w:t>
      </w:r>
      <w:proofErr w:type="spellEnd"/>
      <w:r w:rsidRPr="006C7FF4">
        <w:t xml:space="preserve"> a jeho derivátech (</w:t>
      </w:r>
      <w:r w:rsidR="00657557" w:rsidRPr="00657557">
        <w:rPr>
          <w:color w:val="000000"/>
        </w:rPr>
        <w:t>N-</w:t>
      </w:r>
      <w:proofErr w:type="spellStart"/>
      <w:r w:rsidR="00657557" w:rsidRPr="00657557">
        <w:rPr>
          <w:color w:val="000000"/>
        </w:rPr>
        <w:t>metylpyrrolidon</w:t>
      </w:r>
      <w:r w:rsidR="00AE702F">
        <w:rPr>
          <w:color w:val="000000"/>
        </w:rPr>
        <w:t>u</w:t>
      </w:r>
      <w:proofErr w:type="spellEnd"/>
      <w:r w:rsidR="00657557" w:rsidRPr="00657557">
        <w:rPr>
          <w:color w:val="000000"/>
        </w:rPr>
        <w:t xml:space="preserve"> – NMP, N-</w:t>
      </w:r>
      <w:proofErr w:type="spellStart"/>
      <w:r w:rsidR="00657557" w:rsidRPr="00657557">
        <w:rPr>
          <w:color w:val="000000"/>
        </w:rPr>
        <w:t>etylpyrrolidon</w:t>
      </w:r>
      <w:r w:rsidR="00AE702F">
        <w:rPr>
          <w:color w:val="000000"/>
        </w:rPr>
        <w:t>u</w:t>
      </w:r>
      <w:proofErr w:type="spellEnd"/>
      <w:r w:rsidR="00657557">
        <w:rPr>
          <w:color w:val="000000"/>
        </w:rPr>
        <w:t xml:space="preserve"> - </w:t>
      </w:r>
      <w:r w:rsidRPr="00657557">
        <w:t>NEP</w:t>
      </w:r>
      <w:r w:rsidRPr="006C7FF4">
        <w:t>)</w:t>
      </w:r>
      <w:r>
        <w:t xml:space="preserve">, </w:t>
      </w:r>
      <w:r w:rsidR="00AE702F">
        <w:t xml:space="preserve">avšak </w:t>
      </w:r>
      <w:r>
        <w:t xml:space="preserve">s negativními výsledky. Závěrem této práce </w:t>
      </w:r>
      <w:r w:rsidR="00AE702F">
        <w:t xml:space="preserve">tak </w:t>
      </w:r>
      <w:r>
        <w:t>byl</w:t>
      </w:r>
      <w:r w:rsidR="00AE702F">
        <w:t>a tato</w:t>
      </w:r>
      <w:r>
        <w:t xml:space="preserve"> zjištění</w:t>
      </w:r>
      <w:r w:rsidR="00AE702F">
        <w:t>:</w:t>
      </w:r>
    </w:p>
    <w:p w14:paraId="58379FD4" w14:textId="77777777" w:rsidR="00153B23" w:rsidRDefault="00153B23" w:rsidP="007D497C">
      <w:pPr>
        <w:pStyle w:val="Odstavecseseznamem"/>
        <w:numPr>
          <w:ilvl w:val="0"/>
          <w:numId w:val="6"/>
        </w:numPr>
      </w:pPr>
      <w:r w:rsidRPr="000700F8">
        <w:t xml:space="preserve">podstata společné degradace NOP je jiná než </w:t>
      </w:r>
      <w:r w:rsidR="005B7F4D">
        <w:t xml:space="preserve">jen </w:t>
      </w:r>
      <w:r w:rsidRPr="000700F8">
        <w:t>degradace odlišných částí molekuly jednotlivými kulturami</w:t>
      </w:r>
      <w:r>
        <w:t>,</w:t>
      </w:r>
    </w:p>
    <w:p w14:paraId="68FB7C01" w14:textId="77777777" w:rsidR="00153B23" w:rsidRDefault="00153B23" w:rsidP="007D497C">
      <w:pPr>
        <w:pStyle w:val="Odstavecseseznamem"/>
        <w:numPr>
          <w:ilvl w:val="0"/>
          <w:numId w:val="6"/>
        </w:numPr>
      </w:pPr>
      <w:r w:rsidRPr="000700F8">
        <w:t>degradac</w:t>
      </w:r>
      <w:r>
        <w:t>e</w:t>
      </w:r>
      <w:r w:rsidRPr="000700F8">
        <w:t xml:space="preserve"> NOP při působení obou kultur </w:t>
      </w:r>
      <w:r>
        <w:t xml:space="preserve">je </w:t>
      </w:r>
      <w:r w:rsidRPr="000700F8">
        <w:t xml:space="preserve">velmi efektivní a </w:t>
      </w:r>
      <w:r>
        <w:t>je</w:t>
      </w:r>
      <w:r w:rsidRPr="000700F8">
        <w:t xml:space="preserve"> patrné, že kultura Dr2 zahajuje degradaci a po ní nastupuje kultura Dr1, </w:t>
      </w:r>
      <w:r>
        <w:t>která</w:t>
      </w:r>
      <w:r w:rsidRPr="000700F8">
        <w:t xml:space="preserve"> je klíčová pro rozklad zbývající části molekuly</w:t>
      </w:r>
      <w:r>
        <w:t>.</w:t>
      </w:r>
    </w:p>
    <w:p w14:paraId="12D11319" w14:textId="77777777" w:rsidR="00153B23" w:rsidRDefault="00153B23" w:rsidP="00092CE5">
      <w:pPr>
        <w:pStyle w:val="Nadpis2"/>
        <w:jc w:val="both"/>
      </w:pPr>
      <w:bookmarkStart w:id="50" w:name="_Toc39338541"/>
      <w:r>
        <w:t>Diplomová práce Jaroslava Urbana</w:t>
      </w:r>
      <w:bookmarkEnd w:id="50"/>
    </w:p>
    <w:p w14:paraId="79D66CA9" w14:textId="77777777" w:rsidR="00153B23" w:rsidRDefault="00153B23" w:rsidP="00092CE5">
      <w:r>
        <w:t>V</w:t>
      </w:r>
      <w:r w:rsidR="00AE702F">
        <w:t xml:space="preserve"> této </w:t>
      </w:r>
      <w:r>
        <w:t xml:space="preserve">diplomové práci byl zkoumán rozklad </w:t>
      </w:r>
      <w:r w:rsidR="00AE702F">
        <w:t>N</w:t>
      </w:r>
      <w:r w:rsidRPr="006E6C84">
        <w:t>-oktyl-2-pyrrolidonu půdní</w:t>
      </w:r>
      <w:r>
        <w:t>mi</w:t>
      </w:r>
      <w:r w:rsidRPr="006E6C84">
        <w:t xml:space="preserve"> mikroorganism</w:t>
      </w:r>
      <w:r>
        <w:t>y</w:t>
      </w:r>
      <w:r w:rsidR="00AE702F">
        <w:t>, získanými v podobě směsné suspenze z nivní zeminy.</w:t>
      </w:r>
      <w:r>
        <w:t xml:space="preserve"> Ve vodném prostředí byly schopny </w:t>
      </w:r>
      <w:r w:rsidRPr="006E6C84">
        <w:t>téměř úplné</w:t>
      </w:r>
      <w:r>
        <w:t>ho</w:t>
      </w:r>
      <w:r w:rsidRPr="006E6C84">
        <w:t xml:space="preserve"> rozkladu</w:t>
      </w:r>
      <w:r>
        <w:t xml:space="preserve"> </w:t>
      </w:r>
      <w:r w:rsidR="00AE702F">
        <w:t xml:space="preserve">NOP </w:t>
      </w:r>
      <w:r w:rsidRPr="006E6C84">
        <w:t>přibližně po 14 dnech</w:t>
      </w:r>
      <w:r>
        <w:t xml:space="preserve">. </w:t>
      </w:r>
      <w:r w:rsidR="00AE702F">
        <w:t>Z pomnožené směsi b</w:t>
      </w:r>
      <w:r w:rsidRPr="006E6C84">
        <w:t>yly izolovány nejhojněji zastoupené bakteriální kultury</w:t>
      </w:r>
      <w:r w:rsidR="00AE702F">
        <w:t xml:space="preserve"> a tyto kultury byly</w:t>
      </w:r>
      <w:r>
        <w:t xml:space="preserve"> označeny JU3, JU6 a JU4. Pouze jediná kultura JU4 byla sama schopna mírného růstu na NOP, avšak v kombinaci s kulturou JU3 nebo JU6 byl růst bakterií i rozklad NOP efektivnější. I zde tedy bylo prokázáno, že pro rozklad NOP půdními bakteriemi je nutná přítomnost minimálně dvou odlišných kultur. Kultury identifikovány nebyly, a</w:t>
      </w:r>
      <w:r w:rsidR="0099618F">
        <w:t>le</w:t>
      </w:r>
      <w:r>
        <w:t xml:space="preserve"> byly popsány alespoň základní vlastnosti. JU4 byla popsána jako gramnegativní oxidázo-pozitivní tyčka, zatímco JU3 a JU6 jako </w:t>
      </w:r>
      <w:r w:rsidRPr="006E6C84">
        <w:t>grampozitivní, oxidázo-negativní koky</w:t>
      </w:r>
      <w:r>
        <w:t>.</w:t>
      </w:r>
    </w:p>
    <w:p w14:paraId="321393A5" w14:textId="77777777" w:rsidR="00041063" w:rsidRDefault="00744012" w:rsidP="00092CE5">
      <w:r>
        <w:t xml:space="preserve">Pro důkladnější pochopení rozkladu NOP </w:t>
      </w:r>
      <w:r w:rsidR="00041063">
        <w:t>vybranými rody bakterií, bylo potřeba srovnání jejich degradačních vlastností různých látek</w:t>
      </w:r>
      <w:r w:rsidR="00871E9A">
        <w:t xml:space="preserve"> </w:t>
      </w:r>
      <w:r w:rsidR="00041063" w:rsidRPr="00871E9A">
        <w:t xml:space="preserve">(viz kapitola </w:t>
      </w:r>
      <w:r w:rsidR="00657557" w:rsidRPr="00871E9A">
        <w:t>4</w:t>
      </w:r>
      <w:r w:rsidR="00041063" w:rsidRPr="00871E9A">
        <w:t>).</w:t>
      </w:r>
    </w:p>
    <w:p w14:paraId="3413EB59" w14:textId="77777777" w:rsidR="002B5FD2" w:rsidRDefault="002B5FD2" w:rsidP="002F33DA"/>
    <w:p w14:paraId="7B3876F7" w14:textId="77777777" w:rsidR="002F33DA" w:rsidRDefault="002F33DA" w:rsidP="00744012">
      <w:pPr>
        <w:pStyle w:val="Nadpis1"/>
      </w:pPr>
      <w:bookmarkStart w:id="51" w:name="_Toc39338542"/>
      <w:r>
        <w:lastRenderedPageBreak/>
        <w:t>Charakterizace vybraných rodů</w:t>
      </w:r>
      <w:r w:rsidR="00DF46EF">
        <w:t xml:space="preserve"> a </w:t>
      </w:r>
      <w:r w:rsidR="002D5CA5">
        <w:t>přehled</w:t>
      </w:r>
      <w:r w:rsidR="00DF46EF">
        <w:t xml:space="preserve"> degradační</w:t>
      </w:r>
      <w:r w:rsidR="002D5CA5">
        <w:t>ch</w:t>
      </w:r>
      <w:r w:rsidR="00DF46EF">
        <w:t xml:space="preserve"> vlastnost</w:t>
      </w:r>
      <w:r w:rsidR="002D5CA5">
        <w:t>í</w:t>
      </w:r>
      <w:bookmarkEnd w:id="51"/>
    </w:p>
    <w:p w14:paraId="4038E66E" w14:textId="77777777" w:rsidR="00A14517" w:rsidRDefault="00041063" w:rsidP="00303241">
      <w:r>
        <w:t xml:space="preserve">Jak již bylo uvedeno dříve, </w:t>
      </w:r>
      <w:r w:rsidR="00303241">
        <w:t xml:space="preserve">byly izolovány dva rody vodních </w:t>
      </w:r>
      <w:r w:rsidR="00A14517">
        <w:t xml:space="preserve">a dva rody půdních </w:t>
      </w:r>
      <w:r w:rsidR="00303241">
        <w:t xml:space="preserve">bakterií, které jsou schopny rozkládat N-oktyl-2-pyrrolidon. </w:t>
      </w:r>
      <w:r w:rsidR="00A14517">
        <w:t>Ve vodním prostředí se j</w:t>
      </w:r>
      <w:r w:rsidR="00303241">
        <w:t>edná o rod</w:t>
      </w:r>
      <w:r w:rsidR="00A14517">
        <w:t>y</w:t>
      </w:r>
      <w:r w:rsidR="00303241">
        <w:t xml:space="preserve"> </w:t>
      </w:r>
      <w:proofErr w:type="spellStart"/>
      <w:r w:rsidR="00303241" w:rsidRPr="006A5F9F">
        <w:rPr>
          <w:i/>
        </w:rPr>
        <w:t>Achromobacter</w:t>
      </w:r>
      <w:proofErr w:type="spellEnd"/>
      <w:r w:rsidR="00303241" w:rsidRPr="006A5F9F">
        <w:rPr>
          <w:i/>
        </w:rPr>
        <w:t xml:space="preserve"> </w:t>
      </w:r>
      <w:r w:rsidR="00303241">
        <w:t xml:space="preserve">a </w:t>
      </w:r>
      <w:proofErr w:type="spellStart"/>
      <w:r w:rsidR="00303241" w:rsidRPr="006A5F9F">
        <w:rPr>
          <w:i/>
        </w:rPr>
        <w:t>Phenylobacterium</w:t>
      </w:r>
      <w:proofErr w:type="spellEnd"/>
      <w:r w:rsidR="00A14517">
        <w:t>.</w:t>
      </w:r>
    </w:p>
    <w:p w14:paraId="61ECD7CF" w14:textId="77777777" w:rsidR="00303241" w:rsidRDefault="00303241" w:rsidP="00303241">
      <w:r>
        <w:t xml:space="preserve">Oba tyto rody </w:t>
      </w:r>
      <w:r w:rsidR="00A07F6C">
        <w:t>jsou řazeny</w:t>
      </w:r>
      <w:r>
        <w:t xml:space="preserve"> do kmene </w:t>
      </w:r>
      <w:proofErr w:type="spellStart"/>
      <w:r>
        <w:t>Proteobacteria</w:t>
      </w:r>
      <w:proofErr w:type="spellEnd"/>
      <w:r>
        <w:t xml:space="preserve">, který </w:t>
      </w:r>
      <w:r w:rsidR="00A07F6C">
        <w:t>zahrnuje mj. mnohé</w:t>
      </w:r>
      <w:r w:rsidR="00695FF1">
        <w:t xml:space="preserve"> bakterie schopné rozkladu různých organických polutantů, např.</w:t>
      </w:r>
      <w:r>
        <w:t xml:space="preserve"> dominantní bakterie v degradaci </w:t>
      </w:r>
      <w:proofErr w:type="spellStart"/>
      <w:r>
        <w:t>polyaromatických</w:t>
      </w:r>
      <w:proofErr w:type="spellEnd"/>
      <w:r>
        <w:t xml:space="preserve"> uhlovodíků (dále jen PAU) v životním prostředí (</w:t>
      </w:r>
      <w:proofErr w:type="spellStart"/>
      <w:r>
        <w:t>Singleton</w:t>
      </w:r>
      <w:proofErr w:type="spellEnd"/>
      <w:r>
        <w:t xml:space="preserve"> </w:t>
      </w:r>
      <w:r w:rsidR="006726A1" w:rsidRPr="001A29C6">
        <w:t>a kol.</w:t>
      </w:r>
      <w:r w:rsidR="00A14517">
        <w:t xml:space="preserve">, </w:t>
      </w:r>
      <w:r>
        <w:t>2011).</w:t>
      </w:r>
    </w:p>
    <w:p w14:paraId="562015D6" w14:textId="77777777" w:rsidR="002F33DA" w:rsidRDefault="00303241" w:rsidP="00041063">
      <w:pPr>
        <w:pStyle w:val="Nadpis2"/>
      </w:pPr>
      <w:bookmarkStart w:id="52" w:name="_Toc39338543"/>
      <w:proofErr w:type="spellStart"/>
      <w:r w:rsidRPr="00041063">
        <w:rPr>
          <w:i/>
        </w:rPr>
        <w:t>Achromobacter</w:t>
      </w:r>
      <w:proofErr w:type="spellEnd"/>
      <w:r w:rsidR="008A641B">
        <w:t xml:space="preserve"> </w:t>
      </w:r>
      <w:proofErr w:type="spellStart"/>
      <w:r w:rsidR="008A641B">
        <w:t>sp</w:t>
      </w:r>
      <w:proofErr w:type="spellEnd"/>
      <w:r w:rsidR="008A641B">
        <w:t>.</w:t>
      </w:r>
      <w:r w:rsidR="00041063">
        <w:t xml:space="preserve"> Dr1</w:t>
      </w:r>
      <w:bookmarkEnd w:id="52"/>
    </w:p>
    <w:p w14:paraId="27F29354" w14:textId="77777777" w:rsidR="00303241" w:rsidRDefault="00303241" w:rsidP="00303241">
      <w:r>
        <w:t xml:space="preserve">Rod </w:t>
      </w:r>
      <w:proofErr w:type="spellStart"/>
      <w:r w:rsidRPr="005F513D">
        <w:rPr>
          <w:i/>
        </w:rPr>
        <w:t>Achromobacter</w:t>
      </w:r>
      <w:proofErr w:type="spellEnd"/>
      <w:r>
        <w:t xml:space="preserve"> řadíme do kmene </w:t>
      </w:r>
      <w:proofErr w:type="spellStart"/>
      <w:r>
        <w:t>Proteobacteria</w:t>
      </w:r>
      <w:proofErr w:type="spellEnd"/>
      <w:r>
        <w:t xml:space="preserve">, třídy </w:t>
      </w:r>
      <w:proofErr w:type="spellStart"/>
      <w:r>
        <w:t>Betaproteobacteria</w:t>
      </w:r>
      <w:proofErr w:type="spellEnd"/>
      <w:r>
        <w:t>, řád</w:t>
      </w:r>
      <w:r w:rsidR="00695FF1">
        <w:t>u</w:t>
      </w:r>
      <w:r>
        <w:t xml:space="preserve"> </w:t>
      </w:r>
      <w:proofErr w:type="spellStart"/>
      <w:r>
        <w:t>Burkholderiales</w:t>
      </w:r>
      <w:proofErr w:type="spellEnd"/>
      <w:r w:rsidR="00695FF1">
        <w:t xml:space="preserve"> a </w:t>
      </w:r>
      <w:r>
        <w:t>čele</w:t>
      </w:r>
      <w:r w:rsidR="00695FF1">
        <w:t>di</w:t>
      </w:r>
      <w:r>
        <w:t xml:space="preserve"> </w:t>
      </w:r>
      <w:proofErr w:type="spellStart"/>
      <w:r>
        <w:t>Alcaligenaceae</w:t>
      </w:r>
      <w:proofErr w:type="spellEnd"/>
      <w:r>
        <w:t xml:space="preserve"> (</w:t>
      </w:r>
      <w:r w:rsidR="003644DD">
        <w:t>NCBI</w:t>
      </w:r>
      <w:r>
        <w:t>,</w:t>
      </w:r>
      <w:r w:rsidR="00D7443C">
        <w:t xml:space="preserve"> 2017</w:t>
      </w:r>
      <w:r>
        <w:t xml:space="preserve">). </w:t>
      </w:r>
    </w:p>
    <w:p w14:paraId="200AB62A" w14:textId="77777777" w:rsidR="00303241" w:rsidRDefault="00303241" w:rsidP="00303241">
      <w:r>
        <w:t>Jsou to aerobní, pohyblivé gram-negativní tyčky se zaoblenými konci</w:t>
      </w:r>
      <w:r w:rsidR="00232163">
        <w:t>, rostoucí převážně ve dvojicích (Novotná, 2017).</w:t>
      </w:r>
      <w:r>
        <w:t xml:space="preserve"> Tyto nepigmentující bakterie jsou schopny oxidace maltózy</w:t>
      </w:r>
      <w:r w:rsidR="003B4A26">
        <w:t xml:space="preserve">, </w:t>
      </w:r>
      <w:proofErr w:type="spellStart"/>
      <w:r w:rsidR="003B4A26">
        <w:t>mannitolu</w:t>
      </w:r>
      <w:proofErr w:type="spellEnd"/>
      <w:r>
        <w:t xml:space="preserve"> a sacharózy</w:t>
      </w:r>
      <w:r w:rsidR="009A4010">
        <w:t xml:space="preserve"> (</w:t>
      </w:r>
      <w:proofErr w:type="spellStart"/>
      <w:r w:rsidR="009A4010">
        <w:t>Chester</w:t>
      </w:r>
      <w:proofErr w:type="spellEnd"/>
      <w:r w:rsidR="009A4010">
        <w:t>, 1978)</w:t>
      </w:r>
      <w:r>
        <w:t xml:space="preserve">. Rostou na </w:t>
      </w:r>
      <w:r w:rsidR="00695FF1">
        <w:t>běžných k</w:t>
      </w:r>
      <w:r>
        <w:t>ultivačníc</w:t>
      </w:r>
      <w:r w:rsidR="00695FF1">
        <w:t>h</w:t>
      </w:r>
      <w:r>
        <w:t xml:space="preserve"> médiích</w:t>
      </w:r>
      <w:r w:rsidR="00695FF1">
        <w:t xml:space="preserve">, např. </w:t>
      </w:r>
      <w:r w:rsidR="00D72CCB">
        <w:t xml:space="preserve">Brain </w:t>
      </w:r>
      <w:proofErr w:type="spellStart"/>
      <w:r w:rsidR="00D72CCB">
        <w:t>heart</w:t>
      </w:r>
      <w:proofErr w:type="spellEnd"/>
      <w:r w:rsidR="00D72CCB">
        <w:t xml:space="preserve"> </w:t>
      </w:r>
      <w:proofErr w:type="spellStart"/>
      <w:r w:rsidR="00D72CCB">
        <w:t>infusion</w:t>
      </w:r>
      <w:proofErr w:type="spellEnd"/>
      <w:r w:rsidR="00D72CCB">
        <w:t xml:space="preserve"> (</w:t>
      </w:r>
      <w:r w:rsidRPr="00136AA6">
        <w:t>BHI</w:t>
      </w:r>
      <w:r w:rsidR="00136AA6" w:rsidRPr="00136AA6">
        <w:t>)</w:t>
      </w:r>
      <w:r w:rsidRPr="00136AA6">
        <w:t xml:space="preserve"> </w:t>
      </w:r>
      <w:r w:rsidR="00695FF1">
        <w:t xml:space="preserve">při teplotách </w:t>
      </w:r>
      <w:r>
        <w:t xml:space="preserve">do 37°C, </w:t>
      </w:r>
      <w:proofErr w:type="spellStart"/>
      <w:r>
        <w:t>MacConkey</w:t>
      </w:r>
      <w:proofErr w:type="spellEnd"/>
      <w:r w:rsidR="00695FF1">
        <w:t xml:space="preserve"> agaru i na </w:t>
      </w:r>
      <w:r>
        <w:t xml:space="preserve">mediích s obsahem </w:t>
      </w:r>
      <w:proofErr w:type="spellStart"/>
      <w:r>
        <w:t>NaCl</w:t>
      </w:r>
      <w:proofErr w:type="spellEnd"/>
      <w:r>
        <w:t xml:space="preserve"> v rozmezí 0-5%. </w:t>
      </w:r>
      <w:r w:rsidR="005B7F4D">
        <w:t>T</w:t>
      </w:r>
      <w:r>
        <w:t>eplota růstu je 5</w:t>
      </w:r>
      <w:r w:rsidR="00A70101">
        <w:t xml:space="preserve">° až </w:t>
      </w:r>
      <w:r>
        <w:t>37°C (</w:t>
      </w:r>
      <w:proofErr w:type="spellStart"/>
      <w:r>
        <w:t>Yabuuchi</w:t>
      </w:r>
      <w:proofErr w:type="spellEnd"/>
      <w:r>
        <w:t xml:space="preserve"> </w:t>
      </w:r>
      <w:r w:rsidR="006726A1" w:rsidRPr="007D2EF8">
        <w:t>a kol</w:t>
      </w:r>
      <w:r w:rsidR="006726A1">
        <w:rPr>
          <w:i/>
        </w:rPr>
        <w:t>.</w:t>
      </w:r>
      <w:r w:rsidR="001A29C6">
        <w:rPr>
          <w:i/>
        </w:rPr>
        <w:t>,</w:t>
      </w:r>
      <w:r>
        <w:t xml:space="preserve"> 1998). </w:t>
      </w:r>
    </w:p>
    <w:p w14:paraId="55FB2905" w14:textId="77777777" w:rsidR="006E1272" w:rsidRDefault="006E1272" w:rsidP="006E1272">
      <w:pPr>
        <w:pStyle w:val="Nadpis3"/>
      </w:pPr>
      <w:bookmarkStart w:id="53" w:name="_Toc39338544"/>
      <w:r>
        <w:t>Degradační vlastnosti</w:t>
      </w:r>
      <w:bookmarkEnd w:id="53"/>
    </w:p>
    <w:p w14:paraId="1F6194C3" w14:textId="77777777" w:rsidR="00303241" w:rsidRDefault="004126B8" w:rsidP="00303241">
      <w:r>
        <w:t>Bakterie rodu</w:t>
      </w:r>
      <w:r>
        <w:rPr>
          <w:i/>
          <w:szCs w:val="23"/>
        </w:rPr>
        <w:t xml:space="preserve"> </w:t>
      </w:r>
      <w:proofErr w:type="spellStart"/>
      <w:r w:rsidRPr="004126B8">
        <w:rPr>
          <w:i/>
          <w:szCs w:val="23"/>
        </w:rPr>
        <w:t>Achromobacter</w:t>
      </w:r>
      <w:proofErr w:type="spellEnd"/>
      <w:r>
        <w:rPr>
          <w:sz w:val="23"/>
          <w:szCs w:val="23"/>
        </w:rPr>
        <w:t xml:space="preserve"> využívají jako zdroj uhlíku řadu organických kyselin a aminokyselin (Sedláček, 2007) a</w:t>
      </w:r>
      <w:r w:rsidR="00303241">
        <w:t xml:space="preserve"> nejspíše</w:t>
      </w:r>
      <w:r w:rsidR="009737BB">
        <w:t xml:space="preserve"> se</w:t>
      </w:r>
      <w:r w:rsidR="00303241">
        <w:t xml:space="preserve"> do </w:t>
      </w:r>
      <w:r w:rsidR="00695FF1">
        <w:t xml:space="preserve">některých </w:t>
      </w:r>
      <w:r w:rsidR="00303241">
        <w:t>degradačních procesů zapojují až sekundárně</w:t>
      </w:r>
      <w:r w:rsidR="00996118">
        <w:t xml:space="preserve"> </w:t>
      </w:r>
      <w:r w:rsidR="00996118" w:rsidRPr="00136AA6">
        <w:t>(</w:t>
      </w:r>
      <w:proofErr w:type="spellStart"/>
      <w:r w:rsidR="00136AA6" w:rsidRPr="00136AA6">
        <w:t>Yambuuchi</w:t>
      </w:r>
      <w:proofErr w:type="spellEnd"/>
      <w:r w:rsidR="00136AA6" w:rsidRPr="00136AA6">
        <w:t xml:space="preserve"> a kol.</w:t>
      </w:r>
      <w:r w:rsidR="009737BB">
        <w:t>,</w:t>
      </w:r>
      <w:r w:rsidR="00FE5233">
        <w:t xml:space="preserve"> </w:t>
      </w:r>
      <w:r w:rsidR="00136AA6" w:rsidRPr="00136AA6">
        <w:t>1998</w:t>
      </w:r>
      <w:r w:rsidR="00996118" w:rsidRPr="00136AA6">
        <w:t>)</w:t>
      </w:r>
      <w:r w:rsidR="00303241" w:rsidRPr="00136AA6">
        <w:t xml:space="preserve">, </w:t>
      </w:r>
      <w:r w:rsidR="00303241">
        <w:t xml:space="preserve">ne tedy při primárním zahájení rozkladu. Této situaci odpovídají výsledky již provedených prací na Univerzitě Tomáše Bati (bakalářská práce </w:t>
      </w:r>
      <w:r w:rsidR="003B20E6">
        <w:t xml:space="preserve">S. </w:t>
      </w:r>
      <w:proofErr w:type="spellStart"/>
      <w:r w:rsidR="00303241">
        <w:t>Krajč</w:t>
      </w:r>
      <w:r w:rsidR="005B7F4D">
        <w:t>í</w:t>
      </w:r>
      <w:r w:rsidR="00695FF1">
        <w:t>ri</w:t>
      </w:r>
      <w:r w:rsidR="00303241">
        <w:t>kové</w:t>
      </w:r>
      <w:proofErr w:type="spellEnd"/>
      <w:r w:rsidR="00303241">
        <w:t xml:space="preserve">), stejně jako </w:t>
      </w:r>
      <w:r w:rsidR="00695FF1">
        <w:t>výsledky</w:t>
      </w:r>
      <w:r w:rsidR="00303241">
        <w:t xml:space="preserve"> výzkumu </w:t>
      </w:r>
      <w:proofErr w:type="spellStart"/>
      <w:r w:rsidR="00303241">
        <w:t>Lu</w:t>
      </w:r>
      <w:proofErr w:type="spellEnd"/>
      <w:r w:rsidR="00303241">
        <w:t xml:space="preserve"> </w:t>
      </w:r>
      <w:r w:rsidR="009737BB">
        <w:t>a kol.,</w:t>
      </w:r>
      <w:r w:rsidR="00303241">
        <w:t xml:space="preserve"> (2019), kteří se zabývali biodegradací </w:t>
      </w:r>
      <w:proofErr w:type="spellStart"/>
      <w:r w:rsidR="008C6712">
        <w:t>polyaromatických</w:t>
      </w:r>
      <w:proofErr w:type="spellEnd"/>
      <w:r w:rsidR="008C6712">
        <w:t xml:space="preserve"> uhlovodíků (</w:t>
      </w:r>
      <w:r w:rsidR="00303241">
        <w:t>PAU</w:t>
      </w:r>
      <w:r w:rsidR="008C6712">
        <w:t>)</w:t>
      </w:r>
      <w:r w:rsidR="00D711E0">
        <w:t xml:space="preserve">, </w:t>
      </w:r>
      <w:r w:rsidR="00303241">
        <w:t xml:space="preserve">nebo výzkumu </w:t>
      </w:r>
      <w:proofErr w:type="spellStart"/>
      <w:r w:rsidR="00303241">
        <w:t>Chen</w:t>
      </w:r>
      <w:proofErr w:type="spellEnd"/>
      <w:r w:rsidR="00303241">
        <w:t xml:space="preserve"> </w:t>
      </w:r>
      <w:r w:rsidR="009737BB">
        <w:t>a kol.</w:t>
      </w:r>
      <w:r w:rsidR="00303241">
        <w:t xml:space="preserve"> (2019) - biodegradace fenolu.</w:t>
      </w:r>
    </w:p>
    <w:p w14:paraId="7D94BE8C" w14:textId="77777777" w:rsidR="007E392A" w:rsidRDefault="00D711E0" w:rsidP="00303241">
      <w:r>
        <w:t xml:space="preserve">Degradace PAU </w:t>
      </w:r>
      <w:r w:rsidR="00FE5233">
        <w:t>r</w:t>
      </w:r>
      <w:r w:rsidR="007E392A">
        <w:t>od</w:t>
      </w:r>
      <w:r w:rsidR="00FE5233">
        <w:t>em</w:t>
      </w:r>
      <w:r w:rsidR="007E392A">
        <w:t xml:space="preserve"> </w:t>
      </w:r>
      <w:proofErr w:type="spellStart"/>
      <w:r w:rsidR="007E392A" w:rsidRPr="00FE5233">
        <w:rPr>
          <w:i/>
        </w:rPr>
        <w:t>Achromobacter</w:t>
      </w:r>
      <w:proofErr w:type="spellEnd"/>
      <w:r w:rsidR="007E392A">
        <w:t xml:space="preserve"> </w:t>
      </w:r>
      <w:r w:rsidR="00695FF1">
        <w:t>byla</w:t>
      </w:r>
      <w:r w:rsidR="00FE5233">
        <w:t xml:space="preserve"> studována vícero odborníky. Například </w:t>
      </w:r>
      <w:proofErr w:type="spellStart"/>
      <w:r w:rsidR="00FE5233">
        <w:t>Deng</w:t>
      </w:r>
      <w:proofErr w:type="spellEnd"/>
      <w:r w:rsidR="00FE5233">
        <w:t xml:space="preserve"> a kol. (2014) doložili rozklad ant</w:t>
      </w:r>
      <w:r w:rsidR="005D36C0">
        <w:t>h</w:t>
      </w:r>
      <w:r w:rsidR="00FE5233">
        <w:t xml:space="preserve">racenu, </w:t>
      </w:r>
      <w:proofErr w:type="spellStart"/>
      <w:r w:rsidR="00FE5233">
        <w:t>fenanthrenu</w:t>
      </w:r>
      <w:proofErr w:type="spellEnd"/>
      <w:r w:rsidR="00FE5233">
        <w:t xml:space="preserve"> i pyrenu</w:t>
      </w:r>
      <w:r w:rsidR="00D33C89">
        <w:t xml:space="preserve"> jak v</w:t>
      </w:r>
      <w:r w:rsidR="005D36C0">
        <w:t> </w:t>
      </w:r>
      <w:r w:rsidR="00D33C89">
        <w:t>půdním</w:t>
      </w:r>
      <w:r w:rsidR="005D36C0">
        <w:t>,</w:t>
      </w:r>
      <w:r w:rsidR="00D33C89">
        <w:t xml:space="preserve"> tak i vodním prostředí. </w:t>
      </w:r>
    </w:p>
    <w:p w14:paraId="4E5F0C86" w14:textId="77777777" w:rsidR="005D36C0" w:rsidRDefault="005D36C0" w:rsidP="00303241">
      <w:r>
        <w:object w:dxaOrig="2285" w:dyaOrig="1013" w14:anchorId="5F2431B4">
          <v:shape id="_x0000_i1026" type="#_x0000_t75" style="width:114pt;height:49.5pt" o:ole="">
            <v:imagedata r:id="rId15" o:title=""/>
          </v:shape>
          <o:OLEObject Type="Embed" ProgID="ACD.ChemSketch.20" ShapeID="_x0000_i1026" DrawAspect="Content" ObjectID="_1650808098" r:id="rId16"/>
        </w:object>
      </w:r>
      <w:r>
        <w:tab/>
      </w:r>
      <w:r>
        <w:object w:dxaOrig="1944" w:dyaOrig="1608" w14:anchorId="0A93C1BA">
          <v:shape id="_x0000_i1027" type="#_x0000_t75" style="width:97pt;height:80.5pt" o:ole="">
            <v:imagedata r:id="rId17" o:title=""/>
          </v:shape>
          <o:OLEObject Type="Embed" ProgID="ACD.ChemSketch.20" ShapeID="_x0000_i1027" DrawAspect="Content" ObjectID="_1650808099" r:id="rId18"/>
        </w:object>
      </w:r>
      <w:r w:rsidR="00CD7405">
        <w:tab/>
      </w:r>
      <w:r w:rsidR="00CD7405">
        <w:tab/>
      </w:r>
      <w:r w:rsidR="00CD7405" w:rsidRPr="00CD7405">
        <w:t xml:space="preserve"> </w:t>
      </w:r>
      <w:r w:rsidR="00CD7405">
        <w:object w:dxaOrig="1598" w:dyaOrig="2208" w14:anchorId="617BAF4C">
          <v:shape id="_x0000_i1028" type="#_x0000_t75" style="width:81pt;height:110pt" o:ole="">
            <v:imagedata r:id="rId19" o:title=""/>
          </v:shape>
          <o:OLEObject Type="Embed" ProgID="ACD.ChemSketch.20" ShapeID="_x0000_i1028" DrawAspect="Content" ObjectID="_1650808100" r:id="rId20"/>
        </w:object>
      </w:r>
    </w:p>
    <w:p w14:paraId="2F7060B3" w14:textId="30DE3C9C" w:rsidR="005D36C0" w:rsidRPr="003C1A77" w:rsidRDefault="006D1436" w:rsidP="006D1436">
      <w:pPr>
        <w:pStyle w:val="Titulek"/>
        <w:ind w:left="0"/>
        <w:jc w:val="both"/>
        <w:rPr>
          <w:i/>
          <w:vertAlign w:val="subscript"/>
        </w:rPr>
      </w:pPr>
      <w:bookmarkStart w:id="54" w:name="_Toc32832028"/>
      <w:bookmarkStart w:id="55" w:name="_Toc39675342"/>
      <w:r w:rsidRPr="006D1436">
        <w:rPr>
          <w:i/>
          <w:iCs/>
        </w:rPr>
        <w:t xml:space="preserve">Obr. </w:t>
      </w:r>
      <w:r w:rsidRPr="006D1436">
        <w:rPr>
          <w:i/>
          <w:iCs/>
        </w:rPr>
        <w:fldChar w:fldCharType="begin"/>
      </w:r>
      <w:r w:rsidRPr="006D1436">
        <w:rPr>
          <w:i/>
          <w:iCs/>
        </w:rPr>
        <w:instrText xml:space="preserve"> SEQ Obr. \* ARABIC </w:instrText>
      </w:r>
      <w:r w:rsidRPr="006D1436">
        <w:rPr>
          <w:i/>
          <w:iCs/>
        </w:rPr>
        <w:fldChar w:fldCharType="separate"/>
      </w:r>
      <w:r w:rsidR="00644DFE">
        <w:rPr>
          <w:i/>
          <w:iCs/>
          <w:noProof/>
        </w:rPr>
        <w:t>2</w:t>
      </w:r>
      <w:r w:rsidRPr="006D1436">
        <w:rPr>
          <w:i/>
          <w:iCs/>
        </w:rPr>
        <w:fldChar w:fldCharType="end"/>
      </w:r>
      <w:r w:rsidRPr="006D1436">
        <w:rPr>
          <w:i/>
          <w:iCs/>
        </w:rPr>
        <w:t>:</w:t>
      </w:r>
      <w:r>
        <w:t xml:space="preserve"> </w:t>
      </w:r>
      <w:r w:rsidRPr="00CD7405">
        <w:rPr>
          <w:i/>
        </w:rPr>
        <w:t>Anthracen, C</w:t>
      </w:r>
      <w:r w:rsidRPr="00CD7405">
        <w:rPr>
          <w:i/>
          <w:vertAlign w:val="subscript"/>
        </w:rPr>
        <w:t>14</w:t>
      </w:r>
      <w:r w:rsidRPr="00CD7405">
        <w:rPr>
          <w:i/>
        </w:rPr>
        <w:t>H</w:t>
      </w:r>
      <w:r w:rsidRPr="00CD7405">
        <w:rPr>
          <w:i/>
          <w:vertAlign w:val="subscript"/>
        </w:rPr>
        <w:t>10</w:t>
      </w:r>
      <w:r w:rsidR="005D36C0" w:rsidRPr="00CD7405">
        <w:rPr>
          <w:i/>
          <w:vertAlign w:val="subscript"/>
        </w:rPr>
        <w:tab/>
      </w:r>
      <w:r w:rsidRPr="006D1436">
        <w:rPr>
          <w:i/>
          <w:iCs/>
        </w:rPr>
        <w:t xml:space="preserve">Obr. </w:t>
      </w:r>
      <w:r w:rsidRPr="006D1436">
        <w:rPr>
          <w:i/>
          <w:iCs/>
        </w:rPr>
        <w:fldChar w:fldCharType="begin"/>
      </w:r>
      <w:r w:rsidRPr="006D1436">
        <w:rPr>
          <w:i/>
          <w:iCs/>
        </w:rPr>
        <w:instrText xml:space="preserve"> SEQ Obr. \* ARABIC </w:instrText>
      </w:r>
      <w:r w:rsidRPr="006D1436">
        <w:rPr>
          <w:i/>
          <w:iCs/>
        </w:rPr>
        <w:fldChar w:fldCharType="separate"/>
      </w:r>
      <w:r w:rsidR="00644DFE">
        <w:rPr>
          <w:i/>
          <w:iCs/>
          <w:noProof/>
        </w:rPr>
        <w:t>3</w:t>
      </w:r>
      <w:r w:rsidRPr="006D1436">
        <w:rPr>
          <w:i/>
          <w:iCs/>
        </w:rPr>
        <w:fldChar w:fldCharType="end"/>
      </w:r>
      <w:r w:rsidRPr="006D1436">
        <w:rPr>
          <w:i/>
          <w:iCs/>
        </w:rPr>
        <w:t xml:space="preserve">: </w:t>
      </w:r>
      <w:proofErr w:type="spellStart"/>
      <w:r w:rsidRPr="006D1436">
        <w:rPr>
          <w:i/>
          <w:iCs/>
        </w:rPr>
        <w:t>Fenanthren</w:t>
      </w:r>
      <w:proofErr w:type="spellEnd"/>
      <w:r w:rsidRPr="006D1436">
        <w:rPr>
          <w:i/>
          <w:iCs/>
        </w:rPr>
        <w:t>, C</w:t>
      </w:r>
      <w:r w:rsidRPr="006D1436">
        <w:rPr>
          <w:i/>
          <w:iCs/>
          <w:vertAlign w:val="subscript"/>
        </w:rPr>
        <w:t>14</w:t>
      </w:r>
      <w:r w:rsidRPr="006D1436">
        <w:rPr>
          <w:i/>
          <w:iCs/>
        </w:rPr>
        <w:t>H</w:t>
      </w:r>
      <w:r w:rsidRPr="006D1436">
        <w:rPr>
          <w:i/>
          <w:iCs/>
          <w:vertAlign w:val="subscript"/>
        </w:rPr>
        <w:t>10</w:t>
      </w:r>
      <w:r w:rsidR="00CD7405" w:rsidRPr="006D1436">
        <w:rPr>
          <w:i/>
          <w:iCs/>
          <w:vertAlign w:val="subscript"/>
        </w:rPr>
        <w:tab/>
      </w:r>
      <w:r>
        <w:rPr>
          <w:i/>
          <w:iCs/>
          <w:vertAlign w:val="subscript"/>
        </w:rPr>
        <w:t xml:space="preserve"> </w:t>
      </w:r>
      <w:r w:rsidRPr="006D1436">
        <w:rPr>
          <w:i/>
          <w:iCs/>
        </w:rPr>
        <w:t xml:space="preserve">Obr. </w:t>
      </w:r>
      <w:r w:rsidRPr="006D1436">
        <w:rPr>
          <w:i/>
          <w:iCs/>
        </w:rPr>
        <w:fldChar w:fldCharType="begin"/>
      </w:r>
      <w:r w:rsidRPr="006D1436">
        <w:rPr>
          <w:i/>
          <w:iCs/>
        </w:rPr>
        <w:instrText xml:space="preserve"> SEQ Obr. \* ARABIC </w:instrText>
      </w:r>
      <w:r w:rsidRPr="006D1436">
        <w:rPr>
          <w:i/>
          <w:iCs/>
        </w:rPr>
        <w:fldChar w:fldCharType="separate"/>
      </w:r>
      <w:r w:rsidR="00644DFE">
        <w:rPr>
          <w:i/>
          <w:iCs/>
          <w:noProof/>
        </w:rPr>
        <w:t>4</w:t>
      </w:r>
      <w:r w:rsidRPr="006D1436">
        <w:rPr>
          <w:i/>
          <w:iCs/>
        </w:rPr>
        <w:fldChar w:fldCharType="end"/>
      </w:r>
      <w:r w:rsidRPr="006D1436">
        <w:rPr>
          <w:i/>
          <w:iCs/>
        </w:rPr>
        <w:t>: Pyren, C</w:t>
      </w:r>
      <w:r w:rsidRPr="006D1436">
        <w:rPr>
          <w:i/>
          <w:iCs/>
          <w:vertAlign w:val="subscript"/>
        </w:rPr>
        <w:t>16</w:t>
      </w:r>
      <w:r w:rsidRPr="006D1436">
        <w:rPr>
          <w:i/>
          <w:iCs/>
        </w:rPr>
        <w:t>H</w:t>
      </w:r>
      <w:r w:rsidRPr="006D1436">
        <w:rPr>
          <w:i/>
          <w:iCs/>
          <w:vertAlign w:val="subscript"/>
        </w:rPr>
        <w:t>10</w:t>
      </w:r>
      <w:bookmarkEnd w:id="54"/>
      <w:bookmarkEnd w:id="55"/>
    </w:p>
    <w:p w14:paraId="053A7BB6" w14:textId="77777777" w:rsidR="00234FF0" w:rsidRDefault="00D333DA" w:rsidP="00303241">
      <w:proofErr w:type="spellStart"/>
      <w:r w:rsidRPr="00D333DA">
        <w:rPr>
          <w:i/>
        </w:rPr>
        <w:t>Achromobacter</w:t>
      </w:r>
      <w:proofErr w:type="spellEnd"/>
      <w:r w:rsidRPr="00D333DA">
        <w:rPr>
          <w:i/>
        </w:rPr>
        <w:t xml:space="preserve"> </w:t>
      </w:r>
      <w:proofErr w:type="spellStart"/>
      <w:r w:rsidRPr="00D333DA">
        <w:rPr>
          <w:i/>
        </w:rPr>
        <w:t>denitrificans</w:t>
      </w:r>
      <w:proofErr w:type="spellEnd"/>
      <w:r>
        <w:rPr>
          <w:i/>
        </w:rPr>
        <w:t xml:space="preserve"> </w:t>
      </w:r>
      <w:r w:rsidR="009A4010">
        <w:t>dokáže d</w:t>
      </w:r>
      <w:r w:rsidR="00D817EE">
        <w:t xml:space="preserve">le výsledků práce </w:t>
      </w:r>
      <w:proofErr w:type="spellStart"/>
      <w:r w:rsidR="00D817EE">
        <w:t>Pradeep</w:t>
      </w:r>
      <w:r w:rsidR="00695FF1">
        <w:t>a</w:t>
      </w:r>
      <w:proofErr w:type="spellEnd"/>
      <w:r w:rsidR="00D817EE">
        <w:t xml:space="preserve"> </w:t>
      </w:r>
      <w:r w:rsidR="001A29C6">
        <w:t>a kol.</w:t>
      </w:r>
      <w:r w:rsidR="00CD7405">
        <w:t xml:space="preserve"> </w:t>
      </w:r>
      <w:r w:rsidR="00D817EE">
        <w:t xml:space="preserve">(2014) </w:t>
      </w:r>
      <w:r>
        <w:t xml:space="preserve">degradovat i </w:t>
      </w:r>
      <w:r w:rsidR="006F4482">
        <w:t xml:space="preserve">složitější látky, jako </w:t>
      </w:r>
      <w:r>
        <w:t>di-(2-ethylhexyl)ftalát (DEH</w:t>
      </w:r>
      <w:r w:rsidR="00941343">
        <w:t>P</w:t>
      </w:r>
      <w:r>
        <w:t>)</w:t>
      </w:r>
      <w:r w:rsidR="00AB0989">
        <w:t xml:space="preserve"> a to do 96 hodin.</w:t>
      </w:r>
    </w:p>
    <w:p w14:paraId="2FA8AFF0" w14:textId="77777777" w:rsidR="00234FF0" w:rsidRDefault="005A2475" w:rsidP="005A2475">
      <w:pPr>
        <w:ind w:left="1418"/>
      </w:pPr>
      <w:r>
        <w:object w:dxaOrig="5357" w:dyaOrig="3446" w14:anchorId="6100CF53">
          <v:shape id="_x0000_i1029" type="#_x0000_t75" style="width:226.5pt;height:146.5pt" o:ole="">
            <v:imagedata r:id="rId21" o:title=""/>
          </v:shape>
          <o:OLEObject Type="Embed" ProgID="ACD.ChemSketch.20" ShapeID="_x0000_i1029" DrawAspect="Content" ObjectID="_1650808101" r:id="rId22"/>
        </w:object>
      </w:r>
    </w:p>
    <w:p w14:paraId="75725437" w14:textId="1759A8C5" w:rsidR="005A2475" w:rsidRPr="005A2475" w:rsidRDefault="006D1436" w:rsidP="006D1436">
      <w:pPr>
        <w:pStyle w:val="Titulek"/>
        <w:jc w:val="both"/>
        <w:rPr>
          <w:i/>
        </w:rPr>
      </w:pPr>
      <w:r>
        <w:rPr>
          <w:i/>
          <w:iCs/>
        </w:rPr>
        <w:tab/>
      </w:r>
      <w:bookmarkStart w:id="56" w:name="_Toc32832029"/>
      <w:bookmarkStart w:id="57" w:name="_Toc39675343"/>
      <w:r w:rsidRPr="006D1436">
        <w:rPr>
          <w:i/>
          <w:iCs/>
        </w:rPr>
        <w:t xml:space="preserve">Obr. </w:t>
      </w:r>
      <w:r w:rsidRPr="006D1436">
        <w:rPr>
          <w:i/>
          <w:iCs/>
        </w:rPr>
        <w:fldChar w:fldCharType="begin"/>
      </w:r>
      <w:r w:rsidRPr="006D1436">
        <w:rPr>
          <w:i/>
          <w:iCs/>
        </w:rPr>
        <w:instrText xml:space="preserve"> SEQ Obr. \* ARABIC </w:instrText>
      </w:r>
      <w:r w:rsidRPr="006D1436">
        <w:rPr>
          <w:i/>
          <w:iCs/>
        </w:rPr>
        <w:fldChar w:fldCharType="separate"/>
      </w:r>
      <w:r w:rsidR="00644DFE">
        <w:rPr>
          <w:i/>
          <w:iCs/>
          <w:noProof/>
        </w:rPr>
        <w:t>5</w:t>
      </w:r>
      <w:r w:rsidRPr="006D1436">
        <w:rPr>
          <w:i/>
          <w:iCs/>
        </w:rPr>
        <w:fldChar w:fldCharType="end"/>
      </w:r>
      <w:r>
        <w:rPr>
          <w:i/>
        </w:rPr>
        <w:t>:</w:t>
      </w:r>
      <w:r w:rsidRPr="006D1436">
        <w:rPr>
          <w:i/>
        </w:rPr>
        <w:t xml:space="preserve"> </w:t>
      </w:r>
      <w:r>
        <w:rPr>
          <w:i/>
        </w:rPr>
        <w:t>molekulární struktura DE</w:t>
      </w:r>
      <w:r w:rsidR="00941343">
        <w:rPr>
          <w:i/>
        </w:rPr>
        <w:t>HP</w:t>
      </w:r>
      <w:r>
        <w:rPr>
          <w:i/>
        </w:rPr>
        <w:t>, C</w:t>
      </w:r>
      <w:r w:rsidRPr="005A2475">
        <w:rPr>
          <w:i/>
          <w:vertAlign w:val="subscript"/>
        </w:rPr>
        <w:t>24</w:t>
      </w:r>
      <w:r>
        <w:rPr>
          <w:i/>
        </w:rPr>
        <w:t>H</w:t>
      </w:r>
      <w:r w:rsidRPr="005A2475">
        <w:rPr>
          <w:i/>
          <w:vertAlign w:val="subscript"/>
        </w:rPr>
        <w:t>38</w:t>
      </w:r>
      <w:r>
        <w:rPr>
          <w:i/>
        </w:rPr>
        <w:t>O</w:t>
      </w:r>
      <w:r w:rsidRPr="005A2475">
        <w:rPr>
          <w:i/>
          <w:vertAlign w:val="subscript"/>
        </w:rPr>
        <w:t>4</w:t>
      </w:r>
      <w:bookmarkEnd w:id="56"/>
      <w:bookmarkEnd w:id="57"/>
    </w:p>
    <w:p w14:paraId="3E15AD81" w14:textId="77777777" w:rsidR="00303241" w:rsidRDefault="00A43A1D" w:rsidP="00041063">
      <w:pPr>
        <w:pStyle w:val="Nadpis2"/>
      </w:pPr>
      <w:bookmarkStart w:id="58" w:name="_Toc39338545"/>
      <w:proofErr w:type="spellStart"/>
      <w:r w:rsidRPr="00041063">
        <w:rPr>
          <w:i/>
        </w:rPr>
        <w:t>Phenylobacterium</w:t>
      </w:r>
      <w:proofErr w:type="spellEnd"/>
      <w:r w:rsidR="008A641B">
        <w:t xml:space="preserve"> </w:t>
      </w:r>
      <w:proofErr w:type="spellStart"/>
      <w:r w:rsidR="008A641B">
        <w:t>sp</w:t>
      </w:r>
      <w:proofErr w:type="spellEnd"/>
      <w:r w:rsidR="008A641B">
        <w:t>.</w:t>
      </w:r>
      <w:r w:rsidR="00041063">
        <w:t xml:space="preserve"> Dr2</w:t>
      </w:r>
      <w:bookmarkEnd w:id="58"/>
    </w:p>
    <w:p w14:paraId="60ADFA83" w14:textId="77777777" w:rsidR="00183366" w:rsidRDefault="00183366" w:rsidP="00183366">
      <w:r>
        <w:t xml:space="preserve">Rod </w:t>
      </w:r>
      <w:proofErr w:type="spellStart"/>
      <w:r w:rsidRPr="00183366">
        <w:rPr>
          <w:i/>
        </w:rPr>
        <w:t>Phenylobacterium</w:t>
      </w:r>
      <w:proofErr w:type="spellEnd"/>
      <w:r>
        <w:t xml:space="preserve"> řadíme do kmene </w:t>
      </w:r>
      <w:proofErr w:type="spellStart"/>
      <w:r>
        <w:t>Proteobacteria</w:t>
      </w:r>
      <w:proofErr w:type="spellEnd"/>
      <w:r>
        <w:t xml:space="preserve">, třídy </w:t>
      </w:r>
      <w:proofErr w:type="spellStart"/>
      <w:r>
        <w:t>Alphaproteobacteria</w:t>
      </w:r>
      <w:proofErr w:type="spellEnd"/>
      <w:r>
        <w:t>, řád</w:t>
      </w:r>
      <w:r w:rsidR="00695FF1">
        <w:t>u</w:t>
      </w:r>
      <w:r>
        <w:t xml:space="preserve"> </w:t>
      </w:r>
      <w:proofErr w:type="spellStart"/>
      <w:r>
        <w:t>Caulobacterales</w:t>
      </w:r>
      <w:proofErr w:type="spellEnd"/>
      <w:r w:rsidR="00695FF1">
        <w:t xml:space="preserve">, </w:t>
      </w:r>
      <w:r>
        <w:t>čele</w:t>
      </w:r>
      <w:r w:rsidR="00695FF1">
        <w:t>di</w:t>
      </w:r>
      <w:r>
        <w:t xml:space="preserve"> </w:t>
      </w:r>
      <w:proofErr w:type="spellStart"/>
      <w:r>
        <w:t>Caulobacteraceae</w:t>
      </w:r>
      <w:proofErr w:type="spellEnd"/>
      <w:r>
        <w:t xml:space="preserve"> (</w:t>
      </w:r>
      <w:r w:rsidR="00D7443C">
        <w:t>NCBI, 2017</w:t>
      </w:r>
      <w:r>
        <w:t xml:space="preserve">). </w:t>
      </w:r>
    </w:p>
    <w:p w14:paraId="0D706CD4" w14:textId="77777777" w:rsidR="00183366" w:rsidRDefault="00183366" w:rsidP="00183366">
      <w:r>
        <w:t>Jsou to aerobní nebo fakultativně anaerobní</w:t>
      </w:r>
      <w:r w:rsidR="00A70101">
        <w:t>, gram-negativní</w:t>
      </w:r>
      <w:r>
        <w:t xml:space="preserve"> tyčky až koky</w:t>
      </w:r>
      <w:r w:rsidR="00A70101">
        <w:t xml:space="preserve"> se zaoblenými konci. Růst mohou jednotlivě i ve shlucích pouze v prostředí s nižší koncentrací </w:t>
      </w:r>
      <w:proofErr w:type="spellStart"/>
      <w:r w:rsidR="00A70101">
        <w:t>NaCl</w:t>
      </w:r>
      <w:proofErr w:type="spellEnd"/>
      <w:r w:rsidR="00A70101">
        <w:t xml:space="preserve"> (1-2%), přičemž teplotou růstu je rozmezí od 5° do 30°C</w:t>
      </w:r>
      <w:r w:rsidR="00ED5BD1">
        <w:t xml:space="preserve"> (Novotná, 2017). </w:t>
      </w:r>
      <w:r w:rsidR="009A4010">
        <w:t>Tento rod byl izolován z půdního i vodního prostředí</w:t>
      </w:r>
      <w:r w:rsidR="00F7393E">
        <w:t xml:space="preserve"> (</w:t>
      </w:r>
      <w:proofErr w:type="spellStart"/>
      <w:r w:rsidR="00F7393E">
        <w:t>Kanso</w:t>
      </w:r>
      <w:proofErr w:type="spellEnd"/>
      <w:r w:rsidR="00F7393E">
        <w:t>, 2004).</w:t>
      </w:r>
    </w:p>
    <w:p w14:paraId="2D0BB072" w14:textId="77777777" w:rsidR="00B23E7F" w:rsidRDefault="00556912" w:rsidP="00B23E7F">
      <w:pPr>
        <w:pStyle w:val="Nadpis3"/>
      </w:pPr>
      <w:bookmarkStart w:id="59" w:name="_Toc39338546"/>
      <w:r>
        <w:t>Degradační vlastnosti</w:t>
      </w:r>
      <w:bookmarkEnd w:id="59"/>
    </w:p>
    <w:p w14:paraId="347CDE6E" w14:textId="77777777" w:rsidR="00242C0C" w:rsidRDefault="00242C0C" w:rsidP="00183366">
      <w:r>
        <w:t xml:space="preserve">Bakterie rodu </w:t>
      </w:r>
      <w:proofErr w:type="spellStart"/>
      <w:r w:rsidRPr="00242C0C">
        <w:rPr>
          <w:i/>
        </w:rPr>
        <w:t>Phenylobacterium</w:t>
      </w:r>
      <w:proofErr w:type="spellEnd"/>
      <w:r>
        <w:rPr>
          <w:i/>
        </w:rPr>
        <w:t xml:space="preserve"> </w:t>
      </w:r>
      <w:r>
        <w:t xml:space="preserve">jsou schopny degradace </w:t>
      </w:r>
      <w:r w:rsidR="00ED352D">
        <w:t xml:space="preserve">některých </w:t>
      </w:r>
      <w:r>
        <w:t xml:space="preserve">syntetických látek, jak dokazuje </w:t>
      </w:r>
      <w:proofErr w:type="spellStart"/>
      <w:r>
        <w:t>Liao</w:t>
      </w:r>
      <w:proofErr w:type="spellEnd"/>
      <w:r>
        <w:t xml:space="preserve"> </w:t>
      </w:r>
      <w:r w:rsidR="001A29C6">
        <w:t>a kol</w:t>
      </w:r>
      <w:r>
        <w:t>.</w:t>
      </w:r>
      <w:r w:rsidR="001A29C6">
        <w:t xml:space="preserve"> </w:t>
      </w:r>
      <w:r>
        <w:t xml:space="preserve">(2016), kteří se zabývali degradací </w:t>
      </w:r>
      <w:proofErr w:type="spellStart"/>
      <w:r>
        <w:t>ciprofl</w:t>
      </w:r>
      <w:r w:rsidR="005A2475">
        <w:t>o</w:t>
      </w:r>
      <w:r>
        <w:t>xa</w:t>
      </w:r>
      <w:r w:rsidR="005A2475">
        <w:t>c</w:t>
      </w:r>
      <w:r>
        <w:t>inu</w:t>
      </w:r>
      <w:proofErr w:type="spellEnd"/>
      <w:r w:rsidR="00577857">
        <w:t xml:space="preserve"> (široce rozšířené antibiotikum, </w:t>
      </w:r>
      <w:r w:rsidR="00ED352D">
        <w:t xml:space="preserve">zanechávající </w:t>
      </w:r>
      <w:r w:rsidR="00FB1D93">
        <w:t xml:space="preserve">problémová </w:t>
      </w:r>
      <w:r w:rsidR="00577857">
        <w:t>rezidua ve vodách)</w:t>
      </w:r>
      <w:r w:rsidR="00771862">
        <w:t xml:space="preserve">. </w:t>
      </w:r>
      <w:proofErr w:type="spellStart"/>
      <w:r>
        <w:t>Rogers</w:t>
      </w:r>
      <w:proofErr w:type="spellEnd"/>
      <w:r>
        <w:t xml:space="preserve"> </w:t>
      </w:r>
      <w:r w:rsidR="001A29C6">
        <w:t>a kol.,</w:t>
      </w:r>
      <w:r w:rsidRPr="00824326">
        <w:rPr>
          <w:i/>
        </w:rPr>
        <w:t xml:space="preserve"> </w:t>
      </w:r>
      <w:r>
        <w:t>(2015)</w:t>
      </w:r>
      <w:r w:rsidR="00771862">
        <w:t xml:space="preserve"> ve svém </w:t>
      </w:r>
      <w:r w:rsidR="00771862">
        <w:lastRenderedPageBreak/>
        <w:t>výzkumu také potvrdil</w:t>
      </w:r>
      <w:r w:rsidR="00ED352D">
        <w:t>i</w:t>
      </w:r>
      <w:r w:rsidR="00771862">
        <w:t xml:space="preserve"> degradaci </w:t>
      </w:r>
      <w:proofErr w:type="spellStart"/>
      <w:r w:rsidR="00771862">
        <w:t>a</w:t>
      </w:r>
      <w:r w:rsidR="00FB1D93">
        <w:t>n</w:t>
      </w:r>
      <w:r w:rsidR="00771862">
        <w:t>t</w:t>
      </w:r>
      <w:r w:rsidR="00FB1D93">
        <w:t>h</w:t>
      </w:r>
      <w:r w:rsidR="00771862">
        <w:t>ra</w:t>
      </w:r>
      <w:r w:rsidR="005A0471">
        <w:t>qu</w:t>
      </w:r>
      <w:r w:rsidR="00771862">
        <w:t>inonu</w:t>
      </w:r>
      <w:proofErr w:type="spellEnd"/>
      <w:r w:rsidR="00771862">
        <w:t xml:space="preserve">, patřícího mezi </w:t>
      </w:r>
      <w:proofErr w:type="spellStart"/>
      <w:r w:rsidR="005A0471">
        <w:t>oxygenované</w:t>
      </w:r>
      <w:proofErr w:type="spellEnd"/>
      <w:r w:rsidR="005A0471">
        <w:t xml:space="preserve"> </w:t>
      </w:r>
      <w:proofErr w:type="spellStart"/>
      <w:r w:rsidR="00771862">
        <w:t>polyaromatické</w:t>
      </w:r>
      <w:proofErr w:type="spellEnd"/>
      <w:r w:rsidR="00771862">
        <w:t xml:space="preserve"> uhlovodíky.</w:t>
      </w:r>
    </w:p>
    <w:p w14:paraId="356DF3B5" w14:textId="77777777" w:rsidR="00522300" w:rsidRDefault="00FB1D93" w:rsidP="006D1436">
      <w:pPr>
        <w:pStyle w:val="Titulek"/>
        <w:tabs>
          <w:tab w:val="clear" w:pos="851"/>
          <w:tab w:val="left" w:pos="709"/>
        </w:tabs>
        <w:ind w:left="709"/>
        <w:jc w:val="both"/>
      </w:pPr>
      <w:r>
        <w:object w:dxaOrig="4037" w:dyaOrig="2021" w14:anchorId="771E7F63">
          <v:shape id="_x0000_i1030" type="#_x0000_t75" style="width:202.5pt;height:101.5pt" o:ole="">
            <v:imagedata r:id="rId23" o:title=""/>
          </v:shape>
          <o:OLEObject Type="Embed" ProgID="ACD.ChemSketch.20" ShapeID="_x0000_i1030" DrawAspect="Content" ObjectID="_1650808102" r:id="rId24"/>
        </w:object>
      </w:r>
      <w:r w:rsidR="005A0471">
        <w:tab/>
      </w:r>
      <w:r w:rsidR="005A0471">
        <w:tab/>
      </w:r>
      <w:r w:rsidR="006D1436">
        <w:object w:dxaOrig="2285" w:dyaOrig="1824" w14:anchorId="6809E9CE">
          <v:shape id="_x0000_i1031" type="#_x0000_t75" style="width:116.5pt;height:92.5pt" o:ole="">
            <v:imagedata r:id="rId25" o:title=""/>
          </v:shape>
          <o:OLEObject Type="Embed" ProgID="ACD.ChemSketch.20" ShapeID="_x0000_i1031" DrawAspect="Content" ObjectID="_1650808103" r:id="rId26"/>
        </w:object>
      </w:r>
    </w:p>
    <w:p w14:paraId="562B471C" w14:textId="5A752D3C" w:rsidR="006D1436" w:rsidRPr="006D1436" w:rsidRDefault="006D1436" w:rsidP="006D1436">
      <w:pPr>
        <w:pStyle w:val="Titulek"/>
        <w:tabs>
          <w:tab w:val="clear" w:pos="851"/>
          <w:tab w:val="left" w:pos="709"/>
        </w:tabs>
        <w:ind w:left="709"/>
        <w:jc w:val="both"/>
      </w:pPr>
      <w:bookmarkStart w:id="60" w:name="_Toc32832030"/>
      <w:bookmarkStart w:id="61" w:name="_Toc39675344"/>
      <w:r w:rsidRPr="006D1436">
        <w:rPr>
          <w:i/>
          <w:iCs/>
        </w:rPr>
        <w:t xml:space="preserve">Obr. </w:t>
      </w:r>
      <w:r w:rsidRPr="006D1436">
        <w:rPr>
          <w:i/>
          <w:iCs/>
        </w:rPr>
        <w:fldChar w:fldCharType="begin"/>
      </w:r>
      <w:r w:rsidRPr="006D1436">
        <w:rPr>
          <w:i/>
          <w:iCs/>
        </w:rPr>
        <w:instrText xml:space="preserve"> SEQ Obr. \* ARABIC </w:instrText>
      </w:r>
      <w:r w:rsidRPr="006D1436">
        <w:rPr>
          <w:i/>
          <w:iCs/>
        </w:rPr>
        <w:fldChar w:fldCharType="separate"/>
      </w:r>
      <w:r w:rsidR="00644DFE">
        <w:rPr>
          <w:i/>
          <w:iCs/>
          <w:noProof/>
        </w:rPr>
        <w:t>6</w:t>
      </w:r>
      <w:r w:rsidRPr="006D1436">
        <w:rPr>
          <w:i/>
          <w:iCs/>
        </w:rPr>
        <w:fldChar w:fldCharType="end"/>
      </w:r>
      <w:r w:rsidRPr="006D1436">
        <w:rPr>
          <w:i/>
          <w:iCs/>
        </w:rPr>
        <w:t xml:space="preserve">: </w:t>
      </w:r>
      <w:proofErr w:type="spellStart"/>
      <w:r w:rsidRPr="006D1436">
        <w:rPr>
          <w:i/>
          <w:iCs/>
        </w:rPr>
        <w:t>Ciprofloxa</w:t>
      </w:r>
      <w:r w:rsidR="00941343">
        <w:rPr>
          <w:i/>
          <w:iCs/>
        </w:rPr>
        <w:t>c</w:t>
      </w:r>
      <w:r w:rsidRPr="006D1436">
        <w:rPr>
          <w:i/>
          <w:iCs/>
        </w:rPr>
        <w:t>in</w:t>
      </w:r>
      <w:proofErr w:type="spellEnd"/>
      <w:r w:rsidRPr="006D1436">
        <w:rPr>
          <w:i/>
          <w:iCs/>
        </w:rPr>
        <w:t>, C</w:t>
      </w:r>
      <w:r w:rsidRPr="006D1436">
        <w:rPr>
          <w:i/>
          <w:iCs/>
          <w:vertAlign w:val="subscript"/>
        </w:rPr>
        <w:t>17</w:t>
      </w:r>
      <w:r w:rsidRPr="006D1436">
        <w:rPr>
          <w:i/>
          <w:iCs/>
        </w:rPr>
        <w:t>H</w:t>
      </w:r>
      <w:r w:rsidRPr="006D1436">
        <w:rPr>
          <w:i/>
          <w:iCs/>
          <w:vertAlign w:val="subscript"/>
        </w:rPr>
        <w:t>18</w:t>
      </w:r>
      <w:r w:rsidRPr="006D1436">
        <w:rPr>
          <w:i/>
          <w:iCs/>
        </w:rPr>
        <w:t>FN</w:t>
      </w:r>
      <w:r w:rsidRPr="006D1436">
        <w:rPr>
          <w:i/>
          <w:iCs/>
          <w:vertAlign w:val="subscript"/>
        </w:rPr>
        <w:t>3</w:t>
      </w:r>
      <w:r w:rsidRPr="006D1436">
        <w:rPr>
          <w:i/>
          <w:iCs/>
        </w:rPr>
        <w:t>O</w:t>
      </w:r>
      <w:r w:rsidRPr="006D1436">
        <w:rPr>
          <w:i/>
          <w:iCs/>
          <w:vertAlign w:val="subscript"/>
        </w:rPr>
        <w:t>3</w:t>
      </w:r>
      <w:r w:rsidR="005A0471" w:rsidRPr="006D1436">
        <w:rPr>
          <w:i/>
          <w:iCs/>
          <w:vertAlign w:val="subscript"/>
        </w:rPr>
        <w:tab/>
      </w:r>
      <w:r w:rsidR="005A0471" w:rsidRPr="006D1436">
        <w:rPr>
          <w:i/>
          <w:iCs/>
          <w:vertAlign w:val="subscript"/>
        </w:rPr>
        <w:tab/>
      </w:r>
      <w:r w:rsidR="004664F6">
        <w:rPr>
          <w:i/>
          <w:iCs/>
          <w:vertAlign w:val="subscript"/>
        </w:rPr>
        <w:tab/>
      </w:r>
      <w:r w:rsidRPr="006D1436">
        <w:rPr>
          <w:i/>
          <w:iCs/>
        </w:rPr>
        <w:t xml:space="preserve">Obr. </w:t>
      </w:r>
      <w:r w:rsidRPr="006D1436">
        <w:rPr>
          <w:i/>
          <w:iCs/>
        </w:rPr>
        <w:fldChar w:fldCharType="begin"/>
      </w:r>
      <w:r w:rsidRPr="006D1436">
        <w:rPr>
          <w:i/>
          <w:iCs/>
        </w:rPr>
        <w:instrText xml:space="preserve"> SEQ Obr. \* ARABIC </w:instrText>
      </w:r>
      <w:r w:rsidRPr="006D1436">
        <w:rPr>
          <w:i/>
          <w:iCs/>
        </w:rPr>
        <w:fldChar w:fldCharType="separate"/>
      </w:r>
      <w:r w:rsidR="00644DFE">
        <w:rPr>
          <w:i/>
          <w:iCs/>
          <w:noProof/>
        </w:rPr>
        <w:t>7</w:t>
      </w:r>
      <w:r w:rsidRPr="006D1436">
        <w:rPr>
          <w:i/>
          <w:iCs/>
        </w:rPr>
        <w:fldChar w:fldCharType="end"/>
      </w:r>
      <w:r w:rsidRPr="006D1436">
        <w:rPr>
          <w:i/>
          <w:iCs/>
        </w:rPr>
        <w:t xml:space="preserve">: </w:t>
      </w:r>
      <w:proofErr w:type="spellStart"/>
      <w:r>
        <w:rPr>
          <w:i/>
        </w:rPr>
        <w:t>Anthraquinon</w:t>
      </w:r>
      <w:proofErr w:type="spellEnd"/>
      <w:r>
        <w:rPr>
          <w:i/>
        </w:rPr>
        <w:t>, C</w:t>
      </w:r>
      <w:r w:rsidRPr="005A0471">
        <w:rPr>
          <w:i/>
          <w:vertAlign w:val="subscript"/>
        </w:rPr>
        <w:t>14</w:t>
      </w:r>
      <w:r>
        <w:rPr>
          <w:i/>
        </w:rPr>
        <w:t>H</w:t>
      </w:r>
      <w:r w:rsidRPr="005A0471">
        <w:rPr>
          <w:i/>
          <w:vertAlign w:val="subscript"/>
        </w:rPr>
        <w:t>8</w:t>
      </w:r>
      <w:r>
        <w:rPr>
          <w:i/>
        </w:rPr>
        <w:t>O</w:t>
      </w:r>
      <w:r w:rsidRPr="005A0471">
        <w:rPr>
          <w:i/>
          <w:vertAlign w:val="subscript"/>
        </w:rPr>
        <w:t>2</w:t>
      </w:r>
      <w:bookmarkEnd w:id="60"/>
      <w:bookmarkEnd w:id="61"/>
    </w:p>
    <w:p w14:paraId="5553EDA3" w14:textId="77777777" w:rsidR="00FB1D93" w:rsidRPr="006D1436" w:rsidRDefault="00FB1D93" w:rsidP="006D1436">
      <w:pPr>
        <w:pStyle w:val="Titulek"/>
      </w:pPr>
    </w:p>
    <w:p w14:paraId="0FD078B5" w14:textId="77777777" w:rsidR="0091596A" w:rsidRPr="0091596A" w:rsidRDefault="0091596A" w:rsidP="00183366">
      <w:proofErr w:type="spellStart"/>
      <w:r>
        <w:t>Chen</w:t>
      </w:r>
      <w:proofErr w:type="spellEnd"/>
      <w:r>
        <w:t xml:space="preserve"> a kol. (2017), kteří se zabývali degradací di-n-</w:t>
      </w:r>
      <w:proofErr w:type="spellStart"/>
      <w:r>
        <w:t>oktylftalátu</w:t>
      </w:r>
      <w:proofErr w:type="spellEnd"/>
      <w:r>
        <w:t xml:space="preserve"> (DOP), člen</w:t>
      </w:r>
      <w:r w:rsidR="00ED352D">
        <w:t>a</w:t>
      </w:r>
      <w:r>
        <w:t xml:space="preserve"> esterů kyseliny </w:t>
      </w:r>
      <w:proofErr w:type="spellStart"/>
      <w:r>
        <w:t>ftalátové</w:t>
      </w:r>
      <w:proofErr w:type="spellEnd"/>
      <w:r>
        <w:t xml:space="preserve">, identifikovali </w:t>
      </w:r>
      <w:proofErr w:type="spellStart"/>
      <w:r w:rsidRPr="00225068">
        <w:rPr>
          <w:i/>
        </w:rPr>
        <w:t>Phenylobacterium</w:t>
      </w:r>
      <w:proofErr w:type="spellEnd"/>
      <w:r>
        <w:t xml:space="preserve"> </w:t>
      </w:r>
      <w:proofErr w:type="spellStart"/>
      <w:r>
        <w:t>sp</w:t>
      </w:r>
      <w:proofErr w:type="spellEnd"/>
      <w:r>
        <w:t xml:space="preserve">. jako nejslibnější rod pro </w:t>
      </w:r>
      <w:proofErr w:type="spellStart"/>
      <w:r>
        <w:t>bioremediaci</w:t>
      </w:r>
      <w:proofErr w:type="spellEnd"/>
      <w:r>
        <w:t xml:space="preserve"> prostředí znečištěných touto látkou. </w:t>
      </w:r>
      <w:proofErr w:type="spellStart"/>
      <w:r>
        <w:t>Xiong</w:t>
      </w:r>
      <w:proofErr w:type="spellEnd"/>
      <w:r>
        <w:t xml:space="preserve"> a kol. (2017) zjistili zvýšenou přítomnost rodu </w:t>
      </w:r>
      <w:proofErr w:type="spellStart"/>
      <w:r w:rsidRPr="004D5159">
        <w:rPr>
          <w:i/>
        </w:rPr>
        <w:t>Phenylobacterium</w:t>
      </w:r>
      <w:proofErr w:type="spellEnd"/>
      <w:r>
        <w:t xml:space="preserve">, při degradaci </w:t>
      </w:r>
      <w:proofErr w:type="spellStart"/>
      <w:r>
        <w:t>bisfenolu</w:t>
      </w:r>
      <w:proofErr w:type="spellEnd"/>
      <w:r>
        <w:t xml:space="preserve"> A (BPA) mikrobiálním konsorciem. Zvýšená početnost </w:t>
      </w:r>
      <w:r w:rsidR="00ED352D">
        <w:t xml:space="preserve">rodu v konsorciu </w:t>
      </w:r>
      <w:r>
        <w:t xml:space="preserve">se však projevila </w:t>
      </w:r>
      <w:r w:rsidR="00ED352D">
        <w:t>v </w:t>
      </w:r>
      <w:r>
        <w:t>7</w:t>
      </w:r>
      <w:r w:rsidR="00ED352D">
        <w:t>.</w:t>
      </w:r>
      <w:r>
        <w:t xml:space="preserve"> týdnu inkubace a nemohl tudíž tuto biodegradaci započít. </w:t>
      </w:r>
    </w:p>
    <w:p w14:paraId="4BB38036" w14:textId="77777777" w:rsidR="00400730" w:rsidRDefault="00400730" w:rsidP="00183366">
      <w:r>
        <w:object w:dxaOrig="6379" w:dyaOrig="4018" w14:anchorId="5F5B72F4">
          <v:shape id="_x0000_i1032" type="#_x0000_t75" style="width:271pt;height:169.5pt" o:ole="">
            <v:imagedata r:id="rId27" o:title=""/>
          </v:shape>
          <o:OLEObject Type="Embed" ProgID="ACD.ChemSketch.20" ShapeID="_x0000_i1032" DrawAspect="Content" ObjectID="_1650808104" r:id="rId28"/>
        </w:object>
      </w:r>
      <w:r w:rsidR="00854C04">
        <w:tab/>
      </w:r>
      <w:r w:rsidR="00854C04">
        <w:tab/>
      </w:r>
      <w:r w:rsidR="00854C04">
        <w:object w:dxaOrig="1589" w:dyaOrig="3701" w14:anchorId="5255E2CA">
          <v:shape id="_x0000_i1033" type="#_x0000_t75" style="width:75pt;height:174.5pt" o:ole="">
            <v:imagedata r:id="rId29" o:title=""/>
          </v:shape>
          <o:OLEObject Type="Embed" ProgID="ACD.ChemSketch.20" ShapeID="_x0000_i1033" DrawAspect="Content" ObjectID="_1650808105" r:id="rId30"/>
        </w:object>
      </w:r>
    </w:p>
    <w:p w14:paraId="404A63E5" w14:textId="70D2E902" w:rsidR="00400730" w:rsidRPr="00854C04" w:rsidRDefault="008D0E07" w:rsidP="008D0E07">
      <w:pPr>
        <w:pStyle w:val="Titulek"/>
        <w:ind w:left="0"/>
        <w:jc w:val="both"/>
      </w:pPr>
      <w:bookmarkStart w:id="62" w:name="_Toc32832031"/>
      <w:bookmarkStart w:id="63" w:name="_Toc39675345"/>
      <w:r w:rsidRPr="008D0E07">
        <w:rPr>
          <w:i/>
          <w:iCs/>
        </w:rPr>
        <w:t xml:space="preserve">Obr. </w:t>
      </w:r>
      <w:r w:rsidRPr="008D0E07">
        <w:rPr>
          <w:i/>
          <w:iCs/>
        </w:rPr>
        <w:fldChar w:fldCharType="begin"/>
      </w:r>
      <w:r w:rsidRPr="008D0E07">
        <w:rPr>
          <w:i/>
          <w:iCs/>
        </w:rPr>
        <w:instrText xml:space="preserve"> SEQ Obr. \* ARABIC </w:instrText>
      </w:r>
      <w:r w:rsidRPr="008D0E07">
        <w:rPr>
          <w:i/>
          <w:iCs/>
        </w:rPr>
        <w:fldChar w:fldCharType="separate"/>
      </w:r>
      <w:r w:rsidR="00644DFE">
        <w:rPr>
          <w:i/>
          <w:iCs/>
          <w:noProof/>
        </w:rPr>
        <w:t>8</w:t>
      </w:r>
      <w:r w:rsidRPr="008D0E07">
        <w:rPr>
          <w:i/>
          <w:iCs/>
        </w:rPr>
        <w:fldChar w:fldCharType="end"/>
      </w:r>
      <w:r w:rsidRPr="008D0E07">
        <w:rPr>
          <w:i/>
          <w:iCs/>
        </w:rPr>
        <w:t>: Di-n-</w:t>
      </w:r>
      <w:proofErr w:type="spellStart"/>
      <w:r w:rsidRPr="008D0E07">
        <w:rPr>
          <w:i/>
          <w:iCs/>
        </w:rPr>
        <w:t>oktylftalát</w:t>
      </w:r>
      <w:proofErr w:type="spellEnd"/>
      <w:r w:rsidRPr="008D0E07">
        <w:rPr>
          <w:i/>
          <w:iCs/>
        </w:rPr>
        <w:t>, C</w:t>
      </w:r>
      <w:r w:rsidRPr="008D0E07">
        <w:rPr>
          <w:i/>
          <w:iCs/>
          <w:vertAlign w:val="subscript"/>
        </w:rPr>
        <w:t>24</w:t>
      </w:r>
      <w:r w:rsidRPr="008D0E07">
        <w:rPr>
          <w:i/>
          <w:iCs/>
        </w:rPr>
        <w:t>H</w:t>
      </w:r>
      <w:r w:rsidRPr="008D0E07">
        <w:rPr>
          <w:i/>
          <w:iCs/>
          <w:vertAlign w:val="subscript"/>
        </w:rPr>
        <w:t>38</w:t>
      </w:r>
      <w:r w:rsidRPr="008D0E07">
        <w:rPr>
          <w:i/>
          <w:iCs/>
        </w:rPr>
        <w:t>O</w:t>
      </w:r>
      <w:r w:rsidRPr="008D0E07">
        <w:rPr>
          <w:i/>
          <w:iCs/>
          <w:vertAlign w:val="subscript"/>
        </w:rPr>
        <w:t>4</w:t>
      </w:r>
      <w:r w:rsidR="00854C04" w:rsidRPr="008D0E07">
        <w:rPr>
          <w:i/>
          <w:iCs/>
          <w:vertAlign w:val="subscript"/>
        </w:rPr>
        <w:tab/>
      </w:r>
      <w:r w:rsidR="00854C04" w:rsidRPr="008D0E07">
        <w:rPr>
          <w:i/>
          <w:iCs/>
          <w:vertAlign w:val="subscript"/>
        </w:rPr>
        <w:tab/>
      </w:r>
      <w:r w:rsidR="00854C04" w:rsidRPr="008D0E07">
        <w:rPr>
          <w:i/>
          <w:iCs/>
          <w:vertAlign w:val="subscript"/>
        </w:rPr>
        <w:tab/>
      </w:r>
      <w:r w:rsidR="00854C04" w:rsidRPr="008D0E07">
        <w:rPr>
          <w:i/>
          <w:iCs/>
          <w:vertAlign w:val="subscript"/>
        </w:rPr>
        <w:tab/>
      </w:r>
      <w:r w:rsidRPr="008D0E07">
        <w:rPr>
          <w:i/>
          <w:iCs/>
        </w:rPr>
        <w:t xml:space="preserve">Obr. </w:t>
      </w:r>
      <w:r w:rsidRPr="008D0E07">
        <w:rPr>
          <w:i/>
          <w:iCs/>
        </w:rPr>
        <w:fldChar w:fldCharType="begin"/>
      </w:r>
      <w:r w:rsidRPr="008D0E07">
        <w:rPr>
          <w:i/>
          <w:iCs/>
        </w:rPr>
        <w:instrText xml:space="preserve"> SEQ Obr. \* ARABIC </w:instrText>
      </w:r>
      <w:r w:rsidRPr="008D0E07">
        <w:rPr>
          <w:i/>
          <w:iCs/>
        </w:rPr>
        <w:fldChar w:fldCharType="separate"/>
      </w:r>
      <w:r w:rsidR="00644DFE">
        <w:rPr>
          <w:i/>
          <w:iCs/>
          <w:noProof/>
        </w:rPr>
        <w:t>9</w:t>
      </w:r>
      <w:r w:rsidRPr="008D0E07">
        <w:rPr>
          <w:i/>
          <w:iCs/>
        </w:rPr>
        <w:fldChar w:fldCharType="end"/>
      </w:r>
      <w:r w:rsidRPr="008D0E07">
        <w:rPr>
          <w:i/>
          <w:iCs/>
        </w:rPr>
        <w:t>:</w:t>
      </w:r>
      <w:r>
        <w:t xml:space="preserve"> </w:t>
      </w:r>
      <w:proofErr w:type="spellStart"/>
      <w:r>
        <w:rPr>
          <w:i/>
        </w:rPr>
        <w:t>Bisfenol</w:t>
      </w:r>
      <w:proofErr w:type="spellEnd"/>
      <w:r>
        <w:rPr>
          <w:i/>
        </w:rPr>
        <w:t xml:space="preserve"> A, C</w:t>
      </w:r>
      <w:r w:rsidRPr="00854C04">
        <w:rPr>
          <w:i/>
          <w:vertAlign w:val="subscript"/>
        </w:rPr>
        <w:t>15</w:t>
      </w:r>
      <w:r>
        <w:rPr>
          <w:i/>
        </w:rPr>
        <w:t>H</w:t>
      </w:r>
      <w:r w:rsidRPr="00854C04">
        <w:rPr>
          <w:i/>
          <w:vertAlign w:val="subscript"/>
        </w:rPr>
        <w:t>16</w:t>
      </w:r>
      <w:r>
        <w:rPr>
          <w:i/>
        </w:rPr>
        <w:t>O</w:t>
      </w:r>
      <w:r w:rsidRPr="00854C04">
        <w:rPr>
          <w:i/>
          <w:vertAlign w:val="subscript"/>
        </w:rPr>
        <w:t>2</w:t>
      </w:r>
      <w:bookmarkEnd w:id="62"/>
      <w:bookmarkEnd w:id="63"/>
    </w:p>
    <w:p w14:paraId="00E71E97" w14:textId="77777777" w:rsidR="00AF656A" w:rsidRDefault="00870DC6" w:rsidP="00A43A1D">
      <w:r>
        <w:t xml:space="preserve">Z prací prováděných na Univerzitě Tomáše Bati bylo zjištěno, že </w:t>
      </w:r>
      <w:proofErr w:type="spellStart"/>
      <w:r w:rsidRPr="00870DC6">
        <w:rPr>
          <w:i/>
        </w:rPr>
        <w:t>Phenylobacterium</w:t>
      </w:r>
      <w:proofErr w:type="spellEnd"/>
      <w:r>
        <w:t xml:space="preserve"> </w:t>
      </w:r>
      <w:proofErr w:type="spellStart"/>
      <w:r>
        <w:t>sp</w:t>
      </w:r>
      <w:proofErr w:type="spellEnd"/>
      <w:r>
        <w:t xml:space="preserve">. Dr2 se do rozkladu NOP zapojuje </w:t>
      </w:r>
      <w:r w:rsidR="00ED352D">
        <w:t xml:space="preserve">jako </w:t>
      </w:r>
      <w:r>
        <w:t>primárn</w:t>
      </w:r>
      <w:r w:rsidR="00ED352D">
        <w:t xml:space="preserve">í </w:t>
      </w:r>
      <w:proofErr w:type="spellStart"/>
      <w:r w:rsidR="00ED352D">
        <w:t>degradér</w:t>
      </w:r>
      <w:proofErr w:type="spellEnd"/>
      <w:r>
        <w:t xml:space="preserve">. </w:t>
      </w:r>
      <w:r w:rsidR="00ED352D">
        <w:t>Z dosavadních poznatků však není</w:t>
      </w:r>
      <w:r>
        <w:t xml:space="preserve"> ale z</w:t>
      </w:r>
      <w:r w:rsidR="00ED352D">
        <w:t>řejmé</w:t>
      </w:r>
      <w:r w:rsidR="00BD7CFF">
        <w:t xml:space="preserve">, </w:t>
      </w:r>
      <w:r>
        <w:t xml:space="preserve">jak tento proces probíhá </w:t>
      </w:r>
      <w:r w:rsidR="00ED352D">
        <w:t xml:space="preserve">dále </w:t>
      </w:r>
      <w:r>
        <w:t xml:space="preserve">a </w:t>
      </w:r>
      <w:r w:rsidR="00ED352D">
        <w:t>zda</w:t>
      </w:r>
      <w:r>
        <w:t xml:space="preserve"> </w:t>
      </w:r>
      <w:r w:rsidR="00ED352D">
        <w:t xml:space="preserve">přispívá k rozkladu </w:t>
      </w:r>
      <w:proofErr w:type="spellStart"/>
      <w:r w:rsidR="00ED352D">
        <w:t>pyrrolidonové</w:t>
      </w:r>
      <w:proofErr w:type="spellEnd"/>
      <w:r w:rsidR="00ED352D">
        <w:t xml:space="preserve"> části molekuly</w:t>
      </w:r>
      <w:r>
        <w:t>.</w:t>
      </w:r>
    </w:p>
    <w:p w14:paraId="3D8D2487" w14:textId="77777777" w:rsidR="00A43A1D" w:rsidRDefault="00AF656A" w:rsidP="00AF656A">
      <w:pPr>
        <w:spacing w:after="0" w:line="240" w:lineRule="auto"/>
        <w:jc w:val="left"/>
      </w:pPr>
      <w:r>
        <w:br w:type="page"/>
      </w:r>
    </w:p>
    <w:p w14:paraId="6ABF262F" w14:textId="77777777" w:rsidR="00DC700E" w:rsidRDefault="00ED352D" w:rsidP="00A43A1D">
      <w:r>
        <w:lastRenderedPageBreak/>
        <w:t>Jak již bylo uvedeno, z</w:t>
      </w:r>
      <w:r w:rsidR="0086403F">
        <w:t xml:space="preserve"> </w:t>
      </w:r>
      <w:r w:rsidR="00246965">
        <w:t>půdní</w:t>
      </w:r>
      <w:r w:rsidR="0086403F">
        <w:t>ho</w:t>
      </w:r>
      <w:r w:rsidR="00246965">
        <w:t xml:space="preserve"> prostředí </w:t>
      </w:r>
      <w:r w:rsidR="0086403F">
        <w:t xml:space="preserve">byly izolovány </w:t>
      </w:r>
      <w:r>
        <w:t xml:space="preserve">rovněž </w:t>
      </w:r>
      <w:r w:rsidR="0086403F">
        <w:t>2 kultury</w:t>
      </w:r>
      <w:r w:rsidR="00DC700E">
        <w:t xml:space="preserve"> schopn</w:t>
      </w:r>
      <w:r>
        <w:t>é společného</w:t>
      </w:r>
      <w:r w:rsidR="00DC700E">
        <w:t xml:space="preserve"> rozkladu NOP</w:t>
      </w:r>
      <w:r w:rsidR="0086403F">
        <w:t xml:space="preserve">, </w:t>
      </w:r>
      <w:r>
        <w:t xml:space="preserve">které byly </w:t>
      </w:r>
      <w:r w:rsidR="0086403F">
        <w:t>označeny jako JU3 a JU4. P</w:t>
      </w:r>
      <w:r>
        <w:t>o</w:t>
      </w:r>
      <w:r w:rsidR="0086403F">
        <w:t xml:space="preserve"> </w:t>
      </w:r>
      <w:proofErr w:type="spellStart"/>
      <w:r w:rsidR="0086403F">
        <w:t>sekvenaci</w:t>
      </w:r>
      <w:proofErr w:type="spellEnd"/>
      <w:r w:rsidR="0086403F">
        <w:t xml:space="preserve"> části genu 16S </w:t>
      </w:r>
      <w:proofErr w:type="spellStart"/>
      <w:r w:rsidR="0086403F">
        <w:t>rRNA</w:t>
      </w:r>
      <w:proofErr w:type="spellEnd"/>
      <w:r w:rsidR="0086403F">
        <w:t xml:space="preserve"> byla </w:t>
      </w:r>
      <w:r>
        <w:t xml:space="preserve">v průběhu září 2019 </w:t>
      </w:r>
      <w:r w:rsidR="0086403F">
        <w:t xml:space="preserve">kultura JU3 identifikována </w:t>
      </w:r>
      <w:r w:rsidR="00AF656A">
        <w:t xml:space="preserve">jako </w:t>
      </w:r>
      <w:proofErr w:type="spellStart"/>
      <w:r w:rsidR="00AF656A" w:rsidRPr="00AF656A">
        <w:rPr>
          <w:i/>
        </w:rPr>
        <w:t>Arthrobacter</w:t>
      </w:r>
      <w:proofErr w:type="spellEnd"/>
      <w:r w:rsidR="00AF656A" w:rsidRPr="00AF656A">
        <w:rPr>
          <w:i/>
        </w:rPr>
        <w:t xml:space="preserve"> </w:t>
      </w:r>
      <w:proofErr w:type="spellStart"/>
      <w:r w:rsidR="00AF656A" w:rsidRPr="00AF656A">
        <w:rPr>
          <w:i/>
        </w:rPr>
        <w:t>humicola</w:t>
      </w:r>
      <w:proofErr w:type="spellEnd"/>
      <w:r w:rsidR="00AF656A">
        <w:t xml:space="preserve"> (s pravděpodobností 99,69</w:t>
      </w:r>
      <w:r w:rsidR="00BF1106">
        <w:t xml:space="preserve"> </w:t>
      </w:r>
      <w:r w:rsidR="00AF656A">
        <w:t xml:space="preserve">%) nebo jako </w:t>
      </w:r>
      <w:proofErr w:type="spellStart"/>
      <w:r w:rsidR="00AF656A" w:rsidRPr="00AF656A">
        <w:rPr>
          <w:i/>
        </w:rPr>
        <w:t>Arthrobacter</w:t>
      </w:r>
      <w:proofErr w:type="spellEnd"/>
      <w:r w:rsidR="00AF656A" w:rsidRPr="00AF656A">
        <w:rPr>
          <w:i/>
        </w:rPr>
        <w:t xml:space="preserve"> </w:t>
      </w:r>
      <w:proofErr w:type="spellStart"/>
      <w:r w:rsidR="00AF656A" w:rsidRPr="00AF656A">
        <w:rPr>
          <w:i/>
        </w:rPr>
        <w:t>oryzae</w:t>
      </w:r>
      <w:proofErr w:type="spellEnd"/>
      <w:r w:rsidR="00AF656A" w:rsidRPr="00AF656A">
        <w:rPr>
          <w:i/>
        </w:rPr>
        <w:t xml:space="preserve"> </w:t>
      </w:r>
      <w:r w:rsidR="00AF656A">
        <w:t>(99,61</w:t>
      </w:r>
      <w:r w:rsidR="00BF1106">
        <w:t xml:space="preserve"> </w:t>
      </w:r>
      <w:r w:rsidR="00AF656A">
        <w:t>%)</w:t>
      </w:r>
      <w:r w:rsidR="00DC700E">
        <w:t xml:space="preserve"> a kultura JU4 jako </w:t>
      </w:r>
      <w:proofErr w:type="spellStart"/>
      <w:r w:rsidR="00DC700E" w:rsidRPr="00DC700E">
        <w:rPr>
          <w:i/>
        </w:rPr>
        <w:t>Phenylobacterium</w:t>
      </w:r>
      <w:proofErr w:type="spellEnd"/>
      <w:r w:rsidR="00DC700E">
        <w:t xml:space="preserve"> </w:t>
      </w:r>
      <w:proofErr w:type="spellStart"/>
      <w:r w:rsidR="00DC700E">
        <w:t>sp</w:t>
      </w:r>
      <w:proofErr w:type="spellEnd"/>
      <w:r w:rsidR="00DC700E">
        <w:t>.</w:t>
      </w:r>
      <w:r>
        <w:t xml:space="preserve"> (J. Růžička, osobní sdělení).</w:t>
      </w:r>
    </w:p>
    <w:p w14:paraId="4228C7E5" w14:textId="77777777" w:rsidR="00A43A1D" w:rsidRDefault="0091596A" w:rsidP="0091596A">
      <w:pPr>
        <w:pStyle w:val="Nadpis2"/>
      </w:pPr>
      <w:bookmarkStart w:id="64" w:name="_Toc39338547"/>
      <w:proofErr w:type="spellStart"/>
      <w:r>
        <w:rPr>
          <w:i/>
        </w:rPr>
        <w:t>Arthrobacter</w:t>
      </w:r>
      <w:proofErr w:type="spellEnd"/>
      <w:r>
        <w:rPr>
          <w:i/>
        </w:rPr>
        <w:t xml:space="preserve"> </w:t>
      </w:r>
      <w:proofErr w:type="spellStart"/>
      <w:r>
        <w:t>sp</w:t>
      </w:r>
      <w:proofErr w:type="spellEnd"/>
      <w:r>
        <w:t xml:space="preserve">. </w:t>
      </w:r>
      <w:r w:rsidR="00183366">
        <w:t>JU3</w:t>
      </w:r>
      <w:bookmarkEnd w:id="64"/>
    </w:p>
    <w:p w14:paraId="31896878" w14:textId="77777777" w:rsidR="00EA6D29" w:rsidRDefault="00EA6D29" w:rsidP="00EA6D29">
      <w:r>
        <w:t xml:space="preserve">Rod </w:t>
      </w:r>
      <w:proofErr w:type="spellStart"/>
      <w:r w:rsidR="00A75CAD">
        <w:rPr>
          <w:i/>
        </w:rPr>
        <w:t>Arthrobacter</w:t>
      </w:r>
      <w:proofErr w:type="spellEnd"/>
      <w:r>
        <w:t xml:space="preserve"> řadíme do kmene </w:t>
      </w:r>
      <w:proofErr w:type="spellStart"/>
      <w:r w:rsidR="00A75CAD">
        <w:t>Terra</w:t>
      </w:r>
      <w:r>
        <w:t>bacteria</w:t>
      </w:r>
      <w:proofErr w:type="spellEnd"/>
      <w:r>
        <w:t xml:space="preserve">, třídy </w:t>
      </w:r>
      <w:proofErr w:type="spellStart"/>
      <w:r>
        <w:t>A</w:t>
      </w:r>
      <w:r w:rsidR="00A75CAD">
        <w:t>ctino</w:t>
      </w:r>
      <w:r>
        <w:t>bacteria</w:t>
      </w:r>
      <w:proofErr w:type="spellEnd"/>
      <w:r>
        <w:t>, řád</w:t>
      </w:r>
      <w:r w:rsidR="00ED352D">
        <w:t>u</w:t>
      </w:r>
      <w:r>
        <w:t xml:space="preserve"> </w:t>
      </w:r>
      <w:proofErr w:type="spellStart"/>
      <w:r w:rsidR="00A75CAD">
        <w:t>Micrococca</w:t>
      </w:r>
      <w:r>
        <w:t>les</w:t>
      </w:r>
      <w:proofErr w:type="spellEnd"/>
      <w:r>
        <w:t>, čele</w:t>
      </w:r>
      <w:r w:rsidR="00ED352D">
        <w:t>di</w:t>
      </w:r>
      <w:r>
        <w:t xml:space="preserve"> </w:t>
      </w:r>
      <w:proofErr w:type="spellStart"/>
      <w:r w:rsidR="00A75CAD">
        <w:t>Micrococca</w:t>
      </w:r>
      <w:r>
        <w:t>ceae</w:t>
      </w:r>
      <w:proofErr w:type="spellEnd"/>
      <w:r>
        <w:t xml:space="preserve"> (NCBI, 2017). </w:t>
      </w:r>
    </w:p>
    <w:p w14:paraId="7F7999FC" w14:textId="77777777" w:rsidR="00C2430D" w:rsidRPr="00270A72" w:rsidRDefault="00C2430D" w:rsidP="00270A72">
      <w:pPr>
        <w:pStyle w:val="FormtovanvHTML"/>
        <w:spacing w:line="360" w:lineRule="auto"/>
        <w:jc w:val="both"/>
        <w:rPr>
          <w:rFonts w:ascii="Times New Roman" w:hAnsi="Times New Roman" w:cs="Times New Roman"/>
          <w:color w:val="000000"/>
          <w:sz w:val="24"/>
          <w:szCs w:val="24"/>
        </w:rPr>
      </w:pPr>
      <w:r w:rsidRPr="00A569F5">
        <w:rPr>
          <w:rFonts w:ascii="Times New Roman" w:hAnsi="Times New Roman" w:cs="Times New Roman"/>
          <w:sz w:val="24"/>
          <w:szCs w:val="24"/>
        </w:rPr>
        <w:t xml:space="preserve">Rod </w:t>
      </w:r>
      <w:proofErr w:type="spellStart"/>
      <w:r w:rsidRPr="00A569F5">
        <w:rPr>
          <w:rFonts w:ascii="Times New Roman" w:hAnsi="Times New Roman" w:cs="Times New Roman"/>
          <w:i/>
          <w:iCs/>
          <w:sz w:val="24"/>
          <w:szCs w:val="24"/>
        </w:rPr>
        <w:t>Arthrobacter</w:t>
      </w:r>
      <w:proofErr w:type="spellEnd"/>
      <w:r w:rsidRPr="00A569F5">
        <w:rPr>
          <w:rFonts w:ascii="Times New Roman" w:hAnsi="Times New Roman" w:cs="Times New Roman"/>
          <w:sz w:val="24"/>
          <w:szCs w:val="24"/>
        </w:rPr>
        <w:t xml:space="preserve"> jsou typickými představiteli půdní mikroflóry</w:t>
      </w:r>
      <w:r w:rsidR="00A569F5">
        <w:rPr>
          <w:rFonts w:ascii="Times New Roman" w:hAnsi="Times New Roman" w:cs="Times New Roman"/>
          <w:sz w:val="24"/>
          <w:szCs w:val="24"/>
        </w:rPr>
        <w:t xml:space="preserve">, </w:t>
      </w:r>
      <w:r w:rsidR="0021768C">
        <w:rPr>
          <w:rFonts w:ascii="Times New Roman" w:hAnsi="Times New Roman" w:cs="Times New Roman"/>
          <w:sz w:val="24"/>
          <w:szCs w:val="24"/>
        </w:rPr>
        <w:t xml:space="preserve">tvoří </w:t>
      </w:r>
      <w:r w:rsidR="00A569F5" w:rsidRPr="00A569F5">
        <w:rPr>
          <w:rFonts w:ascii="Times New Roman" w:hAnsi="Times New Roman" w:cs="Times New Roman"/>
          <w:color w:val="000000"/>
          <w:sz w:val="24"/>
          <w:szCs w:val="24"/>
        </w:rPr>
        <w:t xml:space="preserve">50-60 % </w:t>
      </w:r>
      <w:r w:rsidR="00A569F5">
        <w:rPr>
          <w:rFonts w:ascii="Times New Roman" w:hAnsi="Times New Roman" w:cs="Times New Roman"/>
          <w:color w:val="000000"/>
          <w:sz w:val="24"/>
          <w:szCs w:val="24"/>
        </w:rPr>
        <w:t xml:space="preserve">z </w:t>
      </w:r>
      <w:r w:rsidR="00A569F5" w:rsidRPr="00A569F5">
        <w:rPr>
          <w:rFonts w:ascii="Times New Roman" w:hAnsi="Times New Roman" w:cs="Times New Roman"/>
          <w:color w:val="000000"/>
          <w:sz w:val="24"/>
          <w:szCs w:val="24"/>
        </w:rPr>
        <w:t>celkového počtu bakterií</w:t>
      </w:r>
      <w:r w:rsidR="00A569F5">
        <w:rPr>
          <w:rFonts w:ascii="Times New Roman" w:hAnsi="Times New Roman" w:cs="Times New Roman"/>
          <w:color w:val="000000"/>
          <w:sz w:val="24"/>
          <w:szCs w:val="24"/>
        </w:rPr>
        <w:t>,</w:t>
      </w:r>
      <w:r w:rsidRPr="00A569F5">
        <w:rPr>
          <w:rFonts w:ascii="Times New Roman" w:hAnsi="Times New Roman" w:cs="Times New Roman"/>
          <w:sz w:val="24"/>
          <w:szCs w:val="24"/>
        </w:rPr>
        <w:t xml:space="preserve"> aktivně se podílí na zvyšování úrodnosti půdy </w:t>
      </w:r>
      <w:r w:rsidR="00A569F5">
        <w:rPr>
          <w:rFonts w:ascii="Times New Roman" w:hAnsi="Times New Roman" w:cs="Times New Roman"/>
          <w:sz w:val="24"/>
          <w:szCs w:val="24"/>
        </w:rPr>
        <w:t>a j</w:t>
      </w:r>
      <w:r w:rsidR="00A569F5" w:rsidRPr="00A569F5">
        <w:rPr>
          <w:rFonts w:ascii="Times New Roman" w:hAnsi="Times New Roman" w:cs="Times New Roman"/>
          <w:color w:val="000000"/>
          <w:sz w:val="24"/>
          <w:szCs w:val="24"/>
        </w:rPr>
        <w:t>ejich četnost v půdě klesá se vzrůstající aciditou</w:t>
      </w:r>
      <w:r w:rsidR="00A569F5">
        <w:rPr>
          <w:rFonts w:ascii="Times New Roman" w:hAnsi="Times New Roman" w:cs="Times New Roman"/>
          <w:color w:val="000000"/>
          <w:sz w:val="24"/>
          <w:szCs w:val="24"/>
        </w:rPr>
        <w:t xml:space="preserve"> </w:t>
      </w:r>
      <w:r w:rsidRPr="00A569F5">
        <w:rPr>
          <w:rFonts w:ascii="Times New Roman" w:hAnsi="Times New Roman" w:cs="Times New Roman"/>
          <w:sz w:val="24"/>
          <w:szCs w:val="24"/>
        </w:rPr>
        <w:t>(</w:t>
      </w:r>
      <w:r w:rsidR="00A569F5" w:rsidRPr="00A569F5">
        <w:rPr>
          <w:rFonts w:ascii="Times New Roman" w:hAnsi="Times New Roman" w:cs="Times New Roman"/>
          <w:color w:val="000000"/>
          <w:sz w:val="24"/>
          <w:szCs w:val="24"/>
        </w:rPr>
        <w:t xml:space="preserve">Jones a </w:t>
      </w:r>
      <w:proofErr w:type="spellStart"/>
      <w:r w:rsidR="00A569F5" w:rsidRPr="00A569F5">
        <w:rPr>
          <w:rFonts w:ascii="Times New Roman" w:hAnsi="Times New Roman" w:cs="Times New Roman"/>
          <w:color w:val="000000"/>
          <w:sz w:val="24"/>
          <w:szCs w:val="24"/>
        </w:rPr>
        <w:t>Keddie</w:t>
      </w:r>
      <w:proofErr w:type="spellEnd"/>
      <w:r w:rsidR="00A569F5" w:rsidRPr="00A569F5">
        <w:rPr>
          <w:rFonts w:ascii="Times New Roman" w:hAnsi="Times New Roman" w:cs="Times New Roman"/>
          <w:color w:val="000000"/>
          <w:sz w:val="24"/>
          <w:szCs w:val="24"/>
        </w:rPr>
        <w:t>, 1992</w:t>
      </w:r>
      <w:r w:rsidR="005B7F4D">
        <w:rPr>
          <w:rFonts w:ascii="Times New Roman" w:hAnsi="Times New Roman" w:cs="Times New Roman"/>
          <w:color w:val="000000"/>
          <w:sz w:val="24"/>
          <w:szCs w:val="24"/>
        </w:rPr>
        <w:t xml:space="preserve">, </w:t>
      </w:r>
      <w:proofErr w:type="spellStart"/>
      <w:r w:rsidR="005B7F4D" w:rsidRPr="00A569F5">
        <w:rPr>
          <w:rFonts w:ascii="Times New Roman" w:hAnsi="Times New Roman" w:cs="Times New Roman"/>
          <w:sz w:val="24"/>
          <w:szCs w:val="24"/>
        </w:rPr>
        <w:t>Puntus</w:t>
      </w:r>
      <w:proofErr w:type="spellEnd"/>
      <w:r w:rsidR="005B7F4D" w:rsidRPr="00A569F5">
        <w:rPr>
          <w:rFonts w:ascii="Times New Roman" w:hAnsi="Times New Roman" w:cs="Times New Roman"/>
          <w:sz w:val="24"/>
          <w:szCs w:val="24"/>
        </w:rPr>
        <w:t xml:space="preserve"> a kol., 2017</w:t>
      </w:r>
      <w:r w:rsidR="00A569F5" w:rsidRPr="00A569F5">
        <w:rPr>
          <w:rFonts w:ascii="Times New Roman" w:hAnsi="Times New Roman" w:cs="Times New Roman"/>
          <w:color w:val="000000"/>
          <w:sz w:val="24"/>
          <w:szCs w:val="24"/>
        </w:rPr>
        <w:t>).</w:t>
      </w:r>
    </w:p>
    <w:p w14:paraId="771542F1" w14:textId="77777777" w:rsidR="00A569F5" w:rsidRPr="009D3E75" w:rsidRDefault="009D3E75" w:rsidP="00A56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FF0000"/>
        </w:rPr>
      </w:pPr>
      <w:r w:rsidRPr="009D3E75">
        <w:rPr>
          <w:color w:val="000000"/>
        </w:rPr>
        <w:t xml:space="preserve">Rod </w:t>
      </w:r>
      <w:proofErr w:type="spellStart"/>
      <w:r w:rsidRPr="009D3E75">
        <w:rPr>
          <w:i/>
          <w:iCs/>
          <w:color w:val="000000"/>
        </w:rPr>
        <w:t>Arthrobacter</w:t>
      </w:r>
      <w:proofErr w:type="spellEnd"/>
      <w:r w:rsidRPr="009D3E75">
        <w:rPr>
          <w:color w:val="000000"/>
        </w:rPr>
        <w:t xml:space="preserve"> </w:t>
      </w:r>
      <w:r>
        <w:rPr>
          <w:color w:val="000000"/>
        </w:rPr>
        <w:t>jsou grampozitivní,</w:t>
      </w:r>
      <w:r w:rsidRPr="009D3E75">
        <w:rPr>
          <w:color w:val="000000"/>
        </w:rPr>
        <w:t xml:space="preserve"> obligátně aerobní mikroorgani</w:t>
      </w:r>
      <w:r>
        <w:rPr>
          <w:color w:val="000000"/>
        </w:rPr>
        <w:t>s</w:t>
      </w:r>
      <w:r w:rsidRPr="009D3E75">
        <w:rPr>
          <w:color w:val="000000"/>
        </w:rPr>
        <w:t>my</w:t>
      </w:r>
      <w:r>
        <w:rPr>
          <w:color w:val="000000"/>
        </w:rPr>
        <w:t>.</w:t>
      </w:r>
      <w:r w:rsidRPr="009D3E75">
        <w:rPr>
          <w:color w:val="000000"/>
        </w:rPr>
        <w:t xml:space="preserve">  </w:t>
      </w:r>
    </w:p>
    <w:p w14:paraId="05B6150F" w14:textId="77777777" w:rsidR="009D3E75" w:rsidRPr="00A569F5" w:rsidRDefault="00A569F5" w:rsidP="009D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rPr>
      </w:pPr>
      <w:r>
        <w:rPr>
          <w:color w:val="000000"/>
        </w:rPr>
        <w:t>V</w:t>
      </w:r>
      <w:r w:rsidRPr="009D3E75">
        <w:rPr>
          <w:color w:val="000000"/>
        </w:rPr>
        <w:t>ytváří bílé, krémově nebo žlutě pigmentované kolonie, které mají v</w:t>
      </w:r>
      <w:r>
        <w:rPr>
          <w:color w:val="000000"/>
        </w:rPr>
        <w:t> </w:t>
      </w:r>
      <w:r w:rsidRPr="009D3E75">
        <w:rPr>
          <w:color w:val="000000"/>
        </w:rPr>
        <w:t>průměru</w:t>
      </w:r>
      <w:r>
        <w:rPr>
          <w:color w:val="000000"/>
        </w:rPr>
        <w:t xml:space="preserve"> </w:t>
      </w:r>
      <w:r w:rsidRPr="009D3E75">
        <w:rPr>
          <w:color w:val="000000"/>
        </w:rPr>
        <w:t>3 – 5 mm</w:t>
      </w:r>
      <w:r>
        <w:rPr>
          <w:color w:val="000000"/>
        </w:rPr>
        <w:t>, přičemž vý</w:t>
      </w:r>
      <w:r w:rsidR="009D3E75" w:rsidRPr="009D3E75">
        <w:rPr>
          <w:color w:val="000000"/>
        </w:rPr>
        <w:t xml:space="preserve">znamným morfologickým znakem je střídání forem </w:t>
      </w:r>
      <w:r w:rsidR="009D3E75">
        <w:rPr>
          <w:color w:val="000000"/>
        </w:rPr>
        <w:t>(</w:t>
      </w:r>
      <w:r w:rsidR="009D3E75" w:rsidRPr="009D3E75">
        <w:rPr>
          <w:color w:val="000000"/>
        </w:rPr>
        <w:t>kok a tyčka</w:t>
      </w:r>
      <w:r w:rsidR="009D3E75">
        <w:rPr>
          <w:color w:val="000000"/>
        </w:rPr>
        <w:t>)</w:t>
      </w:r>
      <w:r w:rsidR="009D3E75" w:rsidRPr="009D3E75">
        <w:rPr>
          <w:color w:val="000000"/>
        </w:rPr>
        <w:t xml:space="preserve"> během</w:t>
      </w:r>
      <w:r w:rsidR="009D3E75">
        <w:rPr>
          <w:color w:val="000000"/>
        </w:rPr>
        <w:t xml:space="preserve"> </w:t>
      </w:r>
      <w:r w:rsidR="009D3E75" w:rsidRPr="009D3E75">
        <w:rPr>
          <w:color w:val="000000"/>
        </w:rPr>
        <w:t>růstového cyklu</w:t>
      </w:r>
      <w:r>
        <w:rPr>
          <w:color w:val="000000"/>
        </w:rPr>
        <w:t xml:space="preserve">. </w:t>
      </w:r>
      <w:r w:rsidR="009D3E75" w:rsidRPr="009D3E75">
        <w:rPr>
          <w:color w:val="000000"/>
        </w:rPr>
        <w:t>Stacionární fáze trvá 2 až 7 dnů</w:t>
      </w:r>
      <w:r>
        <w:rPr>
          <w:color w:val="000000"/>
        </w:rPr>
        <w:t xml:space="preserve"> a v jejím průběhu</w:t>
      </w:r>
      <w:r w:rsidR="009D3E75">
        <w:rPr>
          <w:color w:val="000000"/>
        </w:rPr>
        <w:t xml:space="preserve"> se vytváří </w:t>
      </w:r>
      <w:r w:rsidR="009D3E75" w:rsidRPr="009D3E75">
        <w:rPr>
          <w:color w:val="000000"/>
        </w:rPr>
        <w:t xml:space="preserve">koky. </w:t>
      </w:r>
      <w:r w:rsidR="009D3E75">
        <w:rPr>
          <w:color w:val="000000"/>
        </w:rPr>
        <w:t>V exponenciální fázi se p</w:t>
      </w:r>
      <w:r w:rsidR="009D3E75" w:rsidRPr="009D3E75">
        <w:rPr>
          <w:color w:val="000000"/>
        </w:rPr>
        <w:t>o přenesení do čerstvého komplexního média tvoří nepravidelné tyčky</w:t>
      </w:r>
      <w:r w:rsidR="009D3E75">
        <w:rPr>
          <w:color w:val="000000"/>
        </w:rPr>
        <w:t xml:space="preserve">, které </w:t>
      </w:r>
      <w:r w:rsidR="009D3E75" w:rsidRPr="009D3E75">
        <w:rPr>
          <w:color w:val="000000"/>
        </w:rPr>
        <w:t>mohou být uspořádány do tvaru V naznačující primární</w:t>
      </w:r>
      <w:r w:rsidR="009D3E75">
        <w:rPr>
          <w:color w:val="000000"/>
        </w:rPr>
        <w:t xml:space="preserve"> </w:t>
      </w:r>
      <w:r w:rsidR="009D3E75" w:rsidRPr="009D3E75">
        <w:rPr>
          <w:color w:val="000000"/>
        </w:rPr>
        <w:t xml:space="preserve">větvení, </w:t>
      </w:r>
      <w:r w:rsidR="000A5BF9">
        <w:rPr>
          <w:color w:val="000000"/>
        </w:rPr>
        <w:t xml:space="preserve">přičemž </w:t>
      </w:r>
      <w:r w:rsidR="009D3E75" w:rsidRPr="009D3E75">
        <w:rPr>
          <w:color w:val="000000"/>
        </w:rPr>
        <w:t xml:space="preserve">ale pravé mycelium nevytvářejí. Během růstového cyklu </w:t>
      </w:r>
      <w:r w:rsidR="000A5BF9">
        <w:rPr>
          <w:color w:val="000000"/>
        </w:rPr>
        <w:t xml:space="preserve">se tyčky </w:t>
      </w:r>
      <w:r w:rsidR="009D3E75" w:rsidRPr="009D3E75">
        <w:rPr>
          <w:color w:val="000000"/>
        </w:rPr>
        <w:t xml:space="preserve">postupně mění </w:t>
      </w:r>
      <w:r w:rsidR="000A5BF9">
        <w:rPr>
          <w:color w:val="000000"/>
        </w:rPr>
        <w:t>na formu kok</w:t>
      </w:r>
      <w:r w:rsidR="005B7F4D">
        <w:rPr>
          <w:color w:val="000000"/>
        </w:rPr>
        <w:t>ů</w:t>
      </w:r>
      <w:r w:rsidR="000A5BF9">
        <w:rPr>
          <w:color w:val="000000"/>
        </w:rPr>
        <w:t>.</w:t>
      </w:r>
    </w:p>
    <w:p w14:paraId="35529D84" w14:textId="77777777" w:rsidR="009D3E75" w:rsidRDefault="009D3E75" w:rsidP="00A56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FF0000"/>
        </w:rPr>
      </w:pPr>
      <w:r w:rsidRPr="009D3E75">
        <w:rPr>
          <w:color w:val="000000"/>
        </w:rPr>
        <w:t>Optimální teplot</w:t>
      </w:r>
      <w:r w:rsidR="000A5BF9">
        <w:rPr>
          <w:color w:val="000000"/>
        </w:rPr>
        <w:t>ou</w:t>
      </w:r>
      <w:r w:rsidRPr="009D3E75">
        <w:rPr>
          <w:color w:val="000000"/>
        </w:rPr>
        <w:t xml:space="preserve"> pro růst je </w:t>
      </w:r>
      <w:r w:rsidR="000A5BF9" w:rsidRPr="009D3E75">
        <w:rPr>
          <w:color w:val="000000"/>
        </w:rPr>
        <w:t xml:space="preserve">25-30 °C </w:t>
      </w:r>
      <w:r w:rsidRPr="009D3E75">
        <w:rPr>
          <w:color w:val="000000"/>
        </w:rPr>
        <w:t>u běžně se vyskytujících druhů. Obligátně psychrofilní</w:t>
      </w:r>
      <w:r w:rsidR="000A5BF9">
        <w:rPr>
          <w:color w:val="000000"/>
        </w:rPr>
        <w:t xml:space="preserve"> </w:t>
      </w:r>
      <w:r w:rsidRPr="009D3E75">
        <w:rPr>
          <w:color w:val="000000"/>
        </w:rPr>
        <w:t>druhy tolerují i teplotu od –5 do 20 °C</w:t>
      </w:r>
      <w:r w:rsidR="00A569F5">
        <w:rPr>
          <w:color w:val="000000"/>
        </w:rPr>
        <w:t xml:space="preserve"> </w:t>
      </w:r>
      <w:r w:rsidR="00A569F5" w:rsidRPr="00A40802">
        <w:t>(Jones a Keddie,1992).</w:t>
      </w:r>
    </w:p>
    <w:p w14:paraId="3D71AC37" w14:textId="77777777" w:rsidR="00A569F5" w:rsidRPr="00D21217" w:rsidRDefault="00A569F5" w:rsidP="00D21217">
      <w:pPr>
        <w:pStyle w:val="FormtovanvHTML"/>
        <w:spacing w:line="360" w:lineRule="auto"/>
        <w:jc w:val="both"/>
        <w:rPr>
          <w:rFonts w:ascii="Times New Roman" w:hAnsi="Times New Roman" w:cs="Times New Roman"/>
          <w:color w:val="000000"/>
          <w:sz w:val="24"/>
          <w:szCs w:val="24"/>
        </w:rPr>
      </w:pPr>
      <w:r w:rsidRPr="00A569F5">
        <w:rPr>
          <w:rFonts w:ascii="Times New Roman" w:hAnsi="Times New Roman" w:cs="Times New Roman"/>
          <w:color w:val="000000"/>
          <w:sz w:val="24"/>
          <w:szCs w:val="24"/>
        </w:rPr>
        <w:t xml:space="preserve">Pro zástupce tohoto rodu je </w:t>
      </w:r>
      <w:r w:rsidR="00270A72">
        <w:rPr>
          <w:rFonts w:ascii="Times New Roman" w:hAnsi="Times New Roman" w:cs="Times New Roman"/>
          <w:color w:val="000000"/>
          <w:sz w:val="24"/>
          <w:szCs w:val="24"/>
        </w:rPr>
        <w:t>také charakteristická schopnost</w:t>
      </w:r>
      <w:r w:rsidRPr="00A569F5">
        <w:rPr>
          <w:rFonts w:ascii="Times New Roman" w:hAnsi="Times New Roman" w:cs="Times New Roman"/>
          <w:color w:val="000000"/>
          <w:sz w:val="24"/>
          <w:szCs w:val="24"/>
        </w:rPr>
        <w:t xml:space="preserve"> využívat</w:t>
      </w:r>
      <w:r w:rsidR="00270A72">
        <w:rPr>
          <w:rFonts w:ascii="Times New Roman" w:hAnsi="Times New Roman" w:cs="Times New Roman"/>
          <w:color w:val="000000"/>
          <w:sz w:val="24"/>
          <w:szCs w:val="24"/>
        </w:rPr>
        <w:t xml:space="preserve"> </w:t>
      </w:r>
      <w:r w:rsidRPr="00A569F5">
        <w:rPr>
          <w:rFonts w:ascii="Times New Roman" w:hAnsi="Times New Roman" w:cs="Times New Roman"/>
          <w:color w:val="000000"/>
          <w:sz w:val="24"/>
          <w:szCs w:val="24"/>
        </w:rPr>
        <w:t>řadu látek jako zdroj výživy. Jedná se o extrémně konkurenční organizmus s</w:t>
      </w:r>
      <w:r w:rsidR="00270A72">
        <w:rPr>
          <w:rFonts w:ascii="Times New Roman" w:hAnsi="Times New Roman" w:cs="Times New Roman"/>
          <w:color w:val="000000"/>
          <w:sz w:val="24"/>
          <w:szCs w:val="24"/>
        </w:rPr>
        <w:t> </w:t>
      </w:r>
      <w:r w:rsidRPr="00A569F5">
        <w:rPr>
          <w:rFonts w:ascii="Times New Roman" w:hAnsi="Times New Roman" w:cs="Times New Roman"/>
          <w:color w:val="000000"/>
          <w:sz w:val="24"/>
          <w:szCs w:val="24"/>
        </w:rPr>
        <w:t xml:space="preserve">rezistencí k vysýchání a hladovění </w:t>
      </w:r>
      <w:r w:rsidRPr="00D21217">
        <w:rPr>
          <w:rFonts w:ascii="Times New Roman" w:hAnsi="Times New Roman" w:cs="Times New Roman"/>
          <w:sz w:val="24"/>
          <w:szCs w:val="24"/>
        </w:rPr>
        <w:t>(</w:t>
      </w:r>
      <w:proofErr w:type="spellStart"/>
      <w:r w:rsidRPr="00D21217">
        <w:rPr>
          <w:rFonts w:ascii="Times New Roman" w:hAnsi="Times New Roman" w:cs="Times New Roman"/>
          <w:sz w:val="24"/>
          <w:szCs w:val="24"/>
        </w:rPr>
        <w:t>Turnbull</w:t>
      </w:r>
      <w:proofErr w:type="spellEnd"/>
      <w:r w:rsidRPr="00D21217">
        <w:rPr>
          <w:rFonts w:ascii="Times New Roman" w:hAnsi="Times New Roman" w:cs="Times New Roman"/>
          <w:sz w:val="24"/>
          <w:szCs w:val="24"/>
        </w:rPr>
        <w:t xml:space="preserve"> a kol., 2001).</w:t>
      </w:r>
    </w:p>
    <w:p w14:paraId="4CE89CF6" w14:textId="77777777" w:rsidR="009D3E75" w:rsidRPr="009D3E75" w:rsidRDefault="00270A72" w:rsidP="00270A72">
      <w:pPr>
        <w:pStyle w:val="Nadpis3"/>
      </w:pPr>
      <w:bookmarkStart w:id="65" w:name="_Toc39338548"/>
      <w:r>
        <w:t>Degradační vlastnosti</w:t>
      </w:r>
      <w:bookmarkEnd w:id="65"/>
    </w:p>
    <w:p w14:paraId="12DA6130" w14:textId="77777777" w:rsidR="00CF41E6" w:rsidRPr="00A33F38" w:rsidRDefault="00CF41E6" w:rsidP="00A33F38">
      <w:pPr>
        <w:pStyle w:val="FormtovanvHTML"/>
        <w:spacing w:line="360" w:lineRule="auto"/>
        <w:jc w:val="both"/>
        <w:rPr>
          <w:rFonts w:ascii="Times New Roman" w:hAnsi="Times New Roman" w:cs="Times New Roman"/>
          <w:color w:val="000000"/>
          <w:sz w:val="24"/>
          <w:szCs w:val="24"/>
        </w:rPr>
      </w:pPr>
      <w:r w:rsidRPr="00A33F38">
        <w:rPr>
          <w:rFonts w:ascii="Times New Roman" w:hAnsi="Times New Roman" w:cs="Times New Roman"/>
          <w:color w:val="000000"/>
          <w:sz w:val="24"/>
          <w:szCs w:val="24"/>
        </w:rPr>
        <w:t>Zástupci rodu</w:t>
      </w:r>
      <w:r w:rsidRPr="00A33F38">
        <w:rPr>
          <w:rFonts w:ascii="Times New Roman" w:hAnsi="Times New Roman" w:cs="Times New Roman"/>
          <w:i/>
          <w:iCs/>
          <w:color w:val="000000"/>
          <w:sz w:val="24"/>
          <w:szCs w:val="24"/>
        </w:rPr>
        <w:t xml:space="preserve"> </w:t>
      </w:r>
      <w:proofErr w:type="spellStart"/>
      <w:r w:rsidRPr="00A33F38">
        <w:rPr>
          <w:rFonts w:ascii="Times New Roman" w:hAnsi="Times New Roman" w:cs="Times New Roman"/>
          <w:i/>
          <w:iCs/>
          <w:color w:val="000000"/>
          <w:sz w:val="24"/>
          <w:szCs w:val="24"/>
        </w:rPr>
        <w:t>Arthrobacter</w:t>
      </w:r>
      <w:proofErr w:type="spellEnd"/>
      <w:r w:rsidRPr="00A33F38">
        <w:rPr>
          <w:rFonts w:ascii="Times New Roman" w:hAnsi="Times New Roman" w:cs="Times New Roman"/>
          <w:color w:val="000000"/>
          <w:sz w:val="24"/>
          <w:szCs w:val="24"/>
        </w:rPr>
        <w:t xml:space="preserve"> </w:t>
      </w:r>
      <w:r w:rsidR="00FD144B" w:rsidRPr="00A33F38">
        <w:rPr>
          <w:rFonts w:ascii="Times New Roman" w:hAnsi="Times New Roman" w:cs="Times New Roman"/>
          <w:color w:val="000000"/>
          <w:sz w:val="24"/>
          <w:szCs w:val="24"/>
        </w:rPr>
        <w:t>jsou schopni</w:t>
      </w:r>
      <w:r w:rsidRPr="00A33F38">
        <w:rPr>
          <w:rFonts w:ascii="Times New Roman" w:hAnsi="Times New Roman" w:cs="Times New Roman"/>
          <w:color w:val="000000"/>
          <w:sz w:val="24"/>
          <w:szCs w:val="24"/>
        </w:rPr>
        <w:t xml:space="preserve"> degradace herbicidů a pesticidů, produkce fytohormonů a fixace dusíku </w:t>
      </w:r>
      <w:r w:rsidRPr="00A40802">
        <w:rPr>
          <w:rFonts w:ascii="Times New Roman" w:hAnsi="Times New Roman" w:cs="Times New Roman"/>
          <w:sz w:val="24"/>
          <w:szCs w:val="24"/>
        </w:rPr>
        <w:t xml:space="preserve">(Jones a </w:t>
      </w:r>
      <w:proofErr w:type="spellStart"/>
      <w:r w:rsidRPr="00A40802">
        <w:rPr>
          <w:rFonts w:ascii="Times New Roman" w:hAnsi="Times New Roman" w:cs="Times New Roman"/>
          <w:sz w:val="24"/>
          <w:szCs w:val="24"/>
        </w:rPr>
        <w:t>Keddie</w:t>
      </w:r>
      <w:proofErr w:type="spellEnd"/>
      <w:r w:rsidRPr="00A40802">
        <w:rPr>
          <w:rFonts w:ascii="Times New Roman" w:hAnsi="Times New Roman" w:cs="Times New Roman"/>
          <w:sz w:val="24"/>
          <w:szCs w:val="24"/>
        </w:rPr>
        <w:t>,</w:t>
      </w:r>
      <w:r w:rsidR="00A33F38" w:rsidRPr="00A40802">
        <w:rPr>
          <w:rFonts w:ascii="Times New Roman" w:hAnsi="Times New Roman" w:cs="Times New Roman"/>
          <w:sz w:val="24"/>
          <w:szCs w:val="24"/>
        </w:rPr>
        <w:t xml:space="preserve"> </w:t>
      </w:r>
      <w:r w:rsidRPr="00A40802">
        <w:rPr>
          <w:rFonts w:ascii="Times New Roman" w:hAnsi="Times New Roman" w:cs="Times New Roman"/>
          <w:sz w:val="24"/>
          <w:szCs w:val="24"/>
        </w:rPr>
        <w:t>1992).</w:t>
      </w:r>
    </w:p>
    <w:p w14:paraId="5ECF1D6A" w14:textId="77777777" w:rsidR="00CF41E6" w:rsidRDefault="002E5399" w:rsidP="00A33F38">
      <w:pPr>
        <w:pStyle w:val="FormtovanvHTML"/>
        <w:spacing w:line="360" w:lineRule="auto"/>
        <w:jc w:val="both"/>
        <w:rPr>
          <w:rFonts w:ascii="Times New Roman" w:hAnsi="Times New Roman" w:cs="Times New Roman"/>
          <w:color w:val="000000"/>
          <w:sz w:val="24"/>
          <w:szCs w:val="24"/>
        </w:rPr>
      </w:pPr>
      <w:proofErr w:type="spellStart"/>
      <w:r w:rsidRPr="00D21217">
        <w:rPr>
          <w:rFonts w:ascii="Times New Roman" w:hAnsi="Times New Roman" w:cs="Times New Roman"/>
          <w:sz w:val="24"/>
          <w:szCs w:val="24"/>
        </w:rPr>
        <w:t>Casellas</w:t>
      </w:r>
      <w:proofErr w:type="spellEnd"/>
      <w:r w:rsidRPr="00D21217">
        <w:rPr>
          <w:rFonts w:ascii="Times New Roman" w:hAnsi="Times New Roman" w:cs="Times New Roman"/>
          <w:sz w:val="24"/>
          <w:szCs w:val="24"/>
        </w:rPr>
        <w:t xml:space="preserve"> a kol. (1997) </w:t>
      </w:r>
      <w:r w:rsidRPr="00A33F38">
        <w:rPr>
          <w:rFonts w:ascii="Times New Roman" w:hAnsi="Times New Roman" w:cs="Times New Roman"/>
          <w:color w:val="000000"/>
          <w:sz w:val="24"/>
          <w:szCs w:val="24"/>
        </w:rPr>
        <w:t>prokázali degradaci</w:t>
      </w:r>
      <w:r w:rsidR="00CF41E6" w:rsidRPr="00A33F38">
        <w:rPr>
          <w:rFonts w:ascii="Times New Roman" w:hAnsi="Times New Roman" w:cs="Times New Roman"/>
          <w:color w:val="000000"/>
          <w:sz w:val="24"/>
          <w:szCs w:val="24"/>
        </w:rPr>
        <w:t xml:space="preserve"> </w:t>
      </w:r>
      <w:proofErr w:type="spellStart"/>
      <w:r w:rsidR="00CF41E6" w:rsidRPr="00A33F38">
        <w:rPr>
          <w:rFonts w:ascii="Times New Roman" w:hAnsi="Times New Roman" w:cs="Times New Roman"/>
          <w:color w:val="000000"/>
          <w:sz w:val="24"/>
          <w:szCs w:val="24"/>
        </w:rPr>
        <w:t>fluoren</w:t>
      </w:r>
      <w:r w:rsidRPr="00A33F38">
        <w:rPr>
          <w:rFonts w:ascii="Times New Roman" w:hAnsi="Times New Roman" w:cs="Times New Roman"/>
          <w:color w:val="000000"/>
          <w:sz w:val="24"/>
          <w:szCs w:val="24"/>
        </w:rPr>
        <w:t>ů</w:t>
      </w:r>
      <w:proofErr w:type="spellEnd"/>
      <w:r w:rsidRPr="00A33F38">
        <w:rPr>
          <w:rFonts w:ascii="Times New Roman" w:hAnsi="Times New Roman" w:cs="Times New Roman"/>
          <w:color w:val="000000"/>
          <w:sz w:val="24"/>
          <w:szCs w:val="24"/>
        </w:rPr>
        <w:t xml:space="preserve"> (barvivo, prekurzor léčiv)</w:t>
      </w:r>
      <w:r w:rsidR="00CF41E6" w:rsidRPr="00A33F38">
        <w:rPr>
          <w:rFonts w:ascii="Times New Roman" w:hAnsi="Times New Roman" w:cs="Times New Roman"/>
          <w:color w:val="000000"/>
          <w:sz w:val="24"/>
          <w:szCs w:val="24"/>
        </w:rPr>
        <w:t xml:space="preserve"> a jejich derivát</w:t>
      </w:r>
      <w:r w:rsidRPr="00A33F38">
        <w:rPr>
          <w:rFonts w:ascii="Times New Roman" w:hAnsi="Times New Roman" w:cs="Times New Roman"/>
          <w:color w:val="000000"/>
          <w:sz w:val="24"/>
          <w:szCs w:val="24"/>
        </w:rPr>
        <w:t>ů</w:t>
      </w:r>
      <w:r w:rsidR="00CF41E6" w:rsidRPr="00A33F38">
        <w:rPr>
          <w:rFonts w:ascii="Times New Roman" w:hAnsi="Times New Roman" w:cs="Times New Roman"/>
          <w:color w:val="000000"/>
          <w:sz w:val="24"/>
          <w:szCs w:val="24"/>
        </w:rPr>
        <w:t xml:space="preserve">. </w:t>
      </w:r>
    </w:p>
    <w:p w14:paraId="4AA86770" w14:textId="77777777" w:rsidR="00DE31F4" w:rsidRPr="0035260E" w:rsidRDefault="0035260E" w:rsidP="0035260E">
      <w:pPr>
        <w:pStyle w:val="FormtovanvHTML"/>
        <w:spacing w:line="360" w:lineRule="auto"/>
        <w:jc w:val="both"/>
        <w:rPr>
          <w:rFonts w:ascii="Times New Roman" w:hAnsi="Times New Roman" w:cs="Times New Roman"/>
          <w:color w:val="000000"/>
          <w:sz w:val="24"/>
          <w:szCs w:val="24"/>
        </w:rPr>
      </w:pPr>
      <w:proofErr w:type="spellStart"/>
      <w:r w:rsidRPr="00A40802">
        <w:rPr>
          <w:rFonts w:ascii="Times New Roman" w:hAnsi="Times New Roman" w:cs="Times New Roman"/>
          <w:sz w:val="24"/>
          <w:szCs w:val="24"/>
        </w:rPr>
        <w:t>Tixier</w:t>
      </w:r>
      <w:proofErr w:type="spellEnd"/>
      <w:r w:rsidRPr="00A40802">
        <w:rPr>
          <w:rFonts w:ascii="Times New Roman" w:hAnsi="Times New Roman" w:cs="Times New Roman"/>
          <w:sz w:val="24"/>
          <w:szCs w:val="24"/>
        </w:rPr>
        <w:t xml:space="preserve"> a kol. (2002) </w:t>
      </w:r>
      <w:r w:rsidRPr="00A33F38">
        <w:rPr>
          <w:rFonts w:ascii="Times New Roman" w:hAnsi="Times New Roman" w:cs="Times New Roman"/>
          <w:color w:val="000000"/>
          <w:sz w:val="24"/>
          <w:szCs w:val="24"/>
        </w:rPr>
        <w:t xml:space="preserve">ve své práci popsali schopnost rodu </w:t>
      </w:r>
      <w:proofErr w:type="spellStart"/>
      <w:r w:rsidRPr="00A33F38">
        <w:rPr>
          <w:rFonts w:ascii="Times New Roman" w:hAnsi="Times New Roman" w:cs="Times New Roman"/>
          <w:i/>
          <w:iCs/>
          <w:color w:val="000000"/>
          <w:sz w:val="24"/>
          <w:szCs w:val="24"/>
        </w:rPr>
        <w:t>Arthrobacter</w:t>
      </w:r>
      <w:proofErr w:type="spellEnd"/>
      <w:r w:rsidRPr="00A33F38">
        <w:rPr>
          <w:rFonts w:ascii="Times New Roman" w:hAnsi="Times New Roman" w:cs="Times New Roman"/>
          <w:color w:val="000000"/>
          <w:sz w:val="24"/>
          <w:szCs w:val="24"/>
        </w:rPr>
        <w:t xml:space="preserve"> degradovat </w:t>
      </w:r>
      <w:proofErr w:type="spellStart"/>
      <w:r w:rsidRPr="00A33F38">
        <w:rPr>
          <w:rFonts w:ascii="Times New Roman" w:hAnsi="Times New Roman" w:cs="Times New Roman"/>
          <w:color w:val="000000"/>
          <w:sz w:val="24"/>
          <w:szCs w:val="24"/>
        </w:rPr>
        <w:t>fenylmočovinové</w:t>
      </w:r>
      <w:proofErr w:type="spellEnd"/>
      <w:r w:rsidRPr="00A33F38">
        <w:rPr>
          <w:rFonts w:ascii="Times New Roman" w:hAnsi="Times New Roman" w:cs="Times New Roman"/>
          <w:color w:val="000000"/>
          <w:sz w:val="24"/>
          <w:szCs w:val="24"/>
        </w:rPr>
        <w:t xml:space="preserve"> herbicidy (</w:t>
      </w:r>
      <w:proofErr w:type="spellStart"/>
      <w:r w:rsidRPr="00A33F38">
        <w:rPr>
          <w:rFonts w:ascii="Times New Roman" w:hAnsi="Times New Roman" w:cs="Times New Roman"/>
          <w:color w:val="000000"/>
          <w:sz w:val="24"/>
          <w:szCs w:val="24"/>
        </w:rPr>
        <w:t>diuron</w:t>
      </w:r>
      <w:proofErr w:type="spellEnd"/>
      <w:r w:rsidRPr="00A33F38">
        <w:rPr>
          <w:rFonts w:ascii="Times New Roman" w:hAnsi="Times New Roman" w:cs="Times New Roman"/>
          <w:color w:val="000000"/>
          <w:sz w:val="24"/>
          <w:szCs w:val="24"/>
        </w:rPr>
        <w:t xml:space="preserve">, </w:t>
      </w:r>
      <w:proofErr w:type="spellStart"/>
      <w:r w:rsidRPr="00A33F38">
        <w:rPr>
          <w:rFonts w:ascii="Times New Roman" w:hAnsi="Times New Roman" w:cs="Times New Roman"/>
          <w:color w:val="000000"/>
          <w:sz w:val="24"/>
          <w:szCs w:val="24"/>
        </w:rPr>
        <w:t>chlorotoluron</w:t>
      </w:r>
      <w:proofErr w:type="spellEnd"/>
      <w:r w:rsidRPr="00A33F38">
        <w:rPr>
          <w:rFonts w:ascii="Times New Roman" w:hAnsi="Times New Roman" w:cs="Times New Roman"/>
          <w:color w:val="000000"/>
          <w:sz w:val="24"/>
          <w:szCs w:val="24"/>
        </w:rPr>
        <w:t>), které se vyznačují perzistencí v půdě, kde se mohou kumulovat i po několik let.</w:t>
      </w:r>
    </w:p>
    <w:p w14:paraId="39951E29" w14:textId="77777777" w:rsidR="00DE31F4" w:rsidRDefault="00DE31F4" w:rsidP="00DE31F4">
      <w:pPr>
        <w:pStyle w:val="Titulek"/>
        <w:tabs>
          <w:tab w:val="clear" w:pos="709"/>
          <w:tab w:val="clear" w:pos="851"/>
        </w:tabs>
        <w:ind w:left="-142"/>
        <w:jc w:val="both"/>
      </w:pPr>
      <w:r>
        <w:object w:dxaOrig="2160" w:dyaOrig="1094" w14:anchorId="43EA4BA7">
          <v:shape id="_x0000_i1034" type="#_x0000_t75" style="width:122.5pt;height:61pt" o:ole="">
            <v:imagedata r:id="rId31" o:title=""/>
          </v:shape>
          <o:OLEObject Type="Embed" ProgID="ACD.ChemSketch.20" ShapeID="_x0000_i1034" DrawAspect="Content" ObjectID="_1650808106" r:id="rId32"/>
        </w:object>
      </w:r>
      <w:r>
        <w:t xml:space="preserve"> </w:t>
      </w:r>
      <w:r w:rsidR="0035260E">
        <w:tab/>
      </w:r>
      <w:r w:rsidR="0035260E">
        <w:tab/>
      </w:r>
      <w:r w:rsidR="0035260E">
        <w:object w:dxaOrig="2794" w:dyaOrig="1426" w14:anchorId="0E653191">
          <v:shape id="_x0000_i1035" type="#_x0000_t75" style="width:120pt;height:57.5pt" o:ole="">
            <v:imagedata r:id="rId33" o:title="" croptop="12291f" cropright="9439f"/>
          </v:shape>
          <o:OLEObject Type="Embed" ProgID="ACD.ChemSketch.20" ShapeID="_x0000_i1035" DrawAspect="Content" ObjectID="_1650808107" r:id="rId34"/>
        </w:object>
      </w:r>
    </w:p>
    <w:p w14:paraId="28B2E902" w14:textId="6AF1A367" w:rsidR="00DE31F4" w:rsidRPr="00A33F38" w:rsidRDefault="00DE31F4" w:rsidP="0035260E">
      <w:pPr>
        <w:pStyle w:val="Titulek"/>
        <w:ind w:left="0"/>
        <w:jc w:val="both"/>
        <w:rPr>
          <w:color w:val="000000"/>
        </w:rPr>
      </w:pPr>
      <w:bookmarkStart w:id="66" w:name="_Toc39675346"/>
      <w:r w:rsidRPr="00DE31F4">
        <w:rPr>
          <w:i/>
          <w:iCs/>
        </w:rPr>
        <w:t xml:space="preserve">Obr. </w:t>
      </w:r>
      <w:r w:rsidRPr="00DE31F4">
        <w:rPr>
          <w:i/>
          <w:iCs/>
        </w:rPr>
        <w:fldChar w:fldCharType="begin"/>
      </w:r>
      <w:r w:rsidRPr="00DE31F4">
        <w:rPr>
          <w:i/>
          <w:iCs/>
        </w:rPr>
        <w:instrText xml:space="preserve"> SEQ Obr. \* ARABIC </w:instrText>
      </w:r>
      <w:r w:rsidRPr="00DE31F4">
        <w:rPr>
          <w:i/>
          <w:iCs/>
        </w:rPr>
        <w:fldChar w:fldCharType="separate"/>
      </w:r>
      <w:r w:rsidR="00644DFE">
        <w:rPr>
          <w:i/>
          <w:iCs/>
          <w:noProof/>
        </w:rPr>
        <w:t>10</w:t>
      </w:r>
      <w:r w:rsidRPr="00DE31F4">
        <w:rPr>
          <w:i/>
          <w:iCs/>
        </w:rPr>
        <w:fldChar w:fldCharType="end"/>
      </w:r>
      <w:r w:rsidRPr="00DE31F4">
        <w:rPr>
          <w:i/>
          <w:iCs/>
        </w:rPr>
        <w:t xml:space="preserve">: </w:t>
      </w:r>
      <w:proofErr w:type="spellStart"/>
      <w:r w:rsidRPr="00DE31F4">
        <w:rPr>
          <w:i/>
          <w:iCs/>
        </w:rPr>
        <w:t>Fluoren</w:t>
      </w:r>
      <w:proofErr w:type="spellEnd"/>
      <w:r w:rsidRPr="00DE31F4">
        <w:rPr>
          <w:i/>
          <w:iCs/>
        </w:rPr>
        <w:t>, C</w:t>
      </w:r>
      <w:r w:rsidRPr="00DE31F4">
        <w:rPr>
          <w:i/>
          <w:iCs/>
          <w:vertAlign w:val="subscript"/>
        </w:rPr>
        <w:t>13</w:t>
      </w:r>
      <w:r w:rsidRPr="00DE31F4">
        <w:rPr>
          <w:i/>
          <w:iCs/>
        </w:rPr>
        <w:t>H</w:t>
      </w:r>
      <w:r w:rsidRPr="00DE31F4">
        <w:rPr>
          <w:i/>
          <w:iCs/>
          <w:vertAlign w:val="subscript"/>
        </w:rPr>
        <w:t>10</w:t>
      </w:r>
      <w:r w:rsidR="0035260E">
        <w:rPr>
          <w:i/>
          <w:iCs/>
          <w:vertAlign w:val="subscript"/>
        </w:rPr>
        <w:tab/>
      </w:r>
      <w:r w:rsidR="0035260E">
        <w:rPr>
          <w:i/>
          <w:iCs/>
          <w:vertAlign w:val="subscript"/>
        </w:rPr>
        <w:tab/>
      </w:r>
      <w:r w:rsidR="0035260E" w:rsidRPr="0035260E">
        <w:rPr>
          <w:i/>
          <w:iCs/>
        </w:rPr>
        <w:t xml:space="preserve">Obr. </w:t>
      </w:r>
      <w:r w:rsidR="0035260E" w:rsidRPr="0035260E">
        <w:rPr>
          <w:i/>
          <w:iCs/>
        </w:rPr>
        <w:fldChar w:fldCharType="begin"/>
      </w:r>
      <w:r w:rsidR="0035260E" w:rsidRPr="0035260E">
        <w:rPr>
          <w:i/>
          <w:iCs/>
        </w:rPr>
        <w:instrText xml:space="preserve"> SEQ Obr. \* ARABIC </w:instrText>
      </w:r>
      <w:r w:rsidR="0035260E" w:rsidRPr="0035260E">
        <w:rPr>
          <w:i/>
          <w:iCs/>
        </w:rPr>
        <w:fldChar w:fldCharType="separate"/>
      </w:r>
      <w:r w:rsidR="00644DFE">
        <w:rPr>
          <w:i/>
          <w:iCs/>
          <w:noProof/>
        </w:rPr>
        <w:t>11</w:t>
      </w:r>
      <w:r w:rsidR="0035260E" w:rsidRPr="0035260E">
        <w:rPr>
          <w:i/>
          <w:iCs/>
        </w:rPr>
        <w:fldChar w:fldCharType="end"/>
      </w:r>
      <w:r w:rsidR="0035260E" w:rsidRPr="0035260E">
        <w:rPr>
          <w:i/>
          <w:iCs/>
        </w:rPr>
        <w:t xml:space="preserve">: </w:t>
      </w:r>
      <w:proofErr w:type="spellStart"/>
      <w:r w:rsidR="0035260E" w:rsidRPr="0035260E">
        <w:rPr>
          <w:i/>
          <w:iCs/>
        </w:rPr>
        <w:t>Diuron</w:t>
      </w:r>
      <w:proofErr w:type="spellEnd"/>
      <w:r w:rsidR="0035260E" w:rsidRPr="0035260E">
        <w:rPr>
          <w:i/>
          <w:iCs/>
        </w:rPr>
        <w:t>, C</w:t>
      </w:r>
      <w:r w:rsidR="0035260E" w:rsidRPr="0035260E">
        <w:rPr>
          <w:i/>
          <w:iCs/>
          <w:vertAlign w:val="subscript"/>
        </w:rPr>
        <w:t>9</w:t>
      </w:r>
      <w:r w:rsidR="0035260E" w:rsidRPr="0035260E">
        <w:rPr>
          <w:i/>
          <w:iCs/>
        </w:rPr>
        <w:t>H</w:t>
      </w:r>
      <w:r w:rsidR="0035260E" w:rsidRPr="0035260E">
        <w:rPr>
          <w:i/>
          <w:iCs/>
          <w:vertAlign w:val="subscript"/>
        </w:rPr>
        <w:t>10</w:t>
      </w:r>
      <w:r w:rsidR="0035260E" w:rsidRPr="0035260E">
        <w:rPr>
          <w:i/>
          <w:iCs/>
        </w:rPr>
        <w:t>Cl</w:t>
      </w:r>
      <w:r w:rsidR="0035260E" w:rsidRPr="0035260E">
        <w:rPr>
          <w:i/>
          <w:iCs/>
          <w:vertAlign w:val="subscript"/>
        </w:rPr>
        <w:t>2</w:t>
      </w:r>
      <w:r w:rsidR="0035260E" w:rsidRPr="0035260E">
        <w:rPr>
          <w:i/>
          <w:iCs/>
        </w:rPr>
        <w:t>N</w:t>
      </w:r>
      <w:r w:rsidR="0035260E" w:rsidRPr="0035260E">
        <w:rPr>
          <w:i/>
          <w:iCs/>
          <w:vertAlign w:val="subscript"/>
        </w:rPr>
        <w:t>2</w:t>
      </w:r>
      <w:r w:rsidR="0035260E" w:rsidRPr="0035260E">
        <w:rPr>
          <w:i/>
          <w:iCs/>
        </w:rPr>
        <w:t>O</w:t>
      </w:r>
      <w:bookmarkEnd w:id="66"/>
    </w:p>
    <w:p w14:paraId="72A1AA98" w14:textId="77777777" w:rsidR="002365A7" w:rsidRDefault="00174D20" w:rsidP="002365A7">
      <w:pPr>
        <w:pStyle w:val="FormtovanvHTML"/>
        <w:spacing w:line="360" w:lineRule="auto"/>
        <w:jc w:val="both"/>
        <w:rPr>
          <w:rFonts w:ascii="Times New Roman" w:hAnsi="Times New Roman" w:cs="Times New Roman"/>
          <w:color w:val="000000"/>
          <w:sz w:val="24"/>
          <w:szCs w:val="24"/>
        </w:rPr>
      </w:pPr>
      <w:proofErr w:type="spellStart"/>
      <w:r w:rsidRPr="00D21217">
        <w:rPr>
          <w:rFonts w:ascii="Times New Roman" w:hAnsi="Times New Roman" w:cs="Times New Roman"/>
          <w:sz w:val="24"/>
          <w:szCs w:val="24"/>
        </w:rPr>
        <w:t>Westerberg</w:t>
      </w:r>
      <w:proofErr w:type="spellEnd"/>
      <w:r w:rsidRPr="00D21217">
        <w:rPr>
          <w:rFonts w:ascii="Times New Roman" w:hAnsi="Times New Roman" w:cs="Times New Roman"/>
          <w:sz w:val="24"/>
          <w:szCs w:val="24"/>
        </w:rPr>
        <w:t xml:space="preserve"> a kol. (2000) </w:t>
      </w:r>
      <w:r w:rsidRPr="00A33F38">
        <w:rPr>
          <w:rFonts w:ascii="Times New Roman" w:hAnsi="Times New Roman" w:cs="Times New Roman"/>
          <w:color w:val="000000"/>
          <w:sz w:val="24"/>
          <w:szCs w:val="24"/>
        </w:rPr>
        <w:t xml:space="preserve">izolovali z půdy zástupce rodu </w:t>
      </w:r>
      <w:proofErr w:type="spellStart"/>
      <w:r w:rsidRPr="00A33F38">
        <w:rPr>
          <w:rFonts w:ascii="Times New Roman" w:hAnsi="Times New Roman" w:cs="Times New Roman"/>
          <w:i/>
          <w:iCs/>
          <w:color w:val="000000"/>
          <w:sz w:val="24"/>
          <w:szCs w:val="24"/>
        </w:rPr>
        <w:t>Arthrobacter</w:t>
      </w:r>
      <w:proofErr w:type="spellEnd"/>
      <w:r w:rsidRPr="00A33F38">
        <w:rPr>
          <w:rFonts w:ascii="Times New Roman" w:hAnsi="Times New Roman" w:cs="Times New Roman"/>
          <w:color w:val="000000"/>
          <w:sz w:val="24"/>
          <w:szCs w:val="24"/>
        </w:rPr>
        <w:t>, který byl schopen růst</w:t>
      </w:r>
      <w:r w:rsidR="002E5399" w:rsidRPr="00A33F38">
        <w:rPr>
          <w:rFonts w:ascii="Times New Roman" w:hAnsi="Times New Roman" w:cs="Times New Roman"/>
          <w:color w:val="000000"/>
          <w:sz w:val="24"/>
          <w:szCs w:val="24"/>
        </w:rPr>
        <w:t xml:space="preserve"> </w:t>
      </w:r>
      <w:r w:rsidR="00A33F38" w:rsidRPr="00A33F38">
        <w:rPr>
          <w:rFonts w:ascii="Times New Roman" w:hAnsi="Times New Roman" w:cs="Times New Roman"/>
          <w:color w:val="000000"/>
          <w:sz w:val="24"/>
          <w:szCs w:val="24"/>
        </w:rPr>
        <w:t xml:space="preserve">i </w:t>
      </w:r>
      <w:r w:rsidRPr="00A33F38">
        <w:rPr>
          <w:rFonts w:ascii="Times New Roman" w:hAnsi="Times New Roman" w:cs="Times New Roman"/>
          <w:color w:val="000000"/>
          <w:sz w:val="24"/>
          <w:szCs w:val="24"/>
        </w:rPr>
        <w:t>v přítomnosti vysokých koncentrací 4-chlor</w:t>
      </w:r>
      <w:r w:rsidR="0035260E">
        <w:rPr>
          <w:rFonts w:ascii="Times New Roman" w:hAnsi="Times New Roman" w:cs="Times New Roman"/>
          <w:color w:val="000000"/>
          <w:sz w:val="24"/>
          <w:szCs w:val="24"/>
        </w:rPr>
        <w:t>o</w:t>
      </w:r>
      <w:r w:rsidRPr="00A33F38">
        <w:rPr>
          <w:rFonts w:ascii="Times New Roman" w:hAnsi="Times New Roman" w:cs="Times New Roman"/>
          <w:color w:val="000000"/>
          <w:sz w:val="24"/>
          <w:szCs w:val="24"/>
        </w:rPr>
        <w:t>fenolu</w:t>
      </w:r>
      <w:r w:rsidR="002365A7">
        <w:rPr>
          <w:rFonts w:ascii="Times New Roman" w:hAnsi="Times New Roman" w:cs="Times New Roman"/>
          <w:color w:val="000000"/>
          <w:sz w:val="24"/>
          <w:szCs w:val="24"/>
        </w:rPr>
        <w:t xml:space="preserve"> a stejně tak byl schopen degra</w:t>
      </w:r>
      <w:r w:rsidR="002365A7" w:rsidRPr="002365A7">
        <w:rPr>
          <w:rFonts w:ascii="Times New Roman" w:hAnsi="Times New Roman" w:cs="Times New Roman"/>
          <w:color w:val="000000"/>
          <w:sz w:val="24"/>
          <w:szCs w:val="24"/>
        </w:rPr>
        <w:t>dovat i jiné fenoly jako např. 4-bromfenol a 4-fluorofenol</w:t>
      </w:r>
      <w:r w:rsidR="002365A7">
        <w:rPr>
          <w:rFonts w:ascii="Times New Roman" w:hAnsi="Times New Roman" w:cs="Times New Roman"/>
          <w:color w:val="000000"/>
          <w:sz w:val="24"/>
          <w:szCs w:val="24"/>
        </w:rPr>
        <w:t>.</w:t>
      </w:r>
    </w:p>
    <w:p w14:paraId="3F1A8440" w14:textId="77777777" w:rsidR="006527FE" w:rsidRDefault="006527FE" w:rsidP="002365A7">
      <w:pPr>
        <w:pStyle w:val="FormtovanvHTML"/>
        <w:spacing w:line="360" w:lineRule="auto"/>
        <w:jc w:val="both"/>
      </w:pPr>
      <w:r>
        <w:object w:dxaOrig="1872" w:dyaOrig="1027" w14:anchorId="5B2B50BB">
          <v:shape id="_x0000_i1036" type="#_x0000_t75" style="width:91pt;height:55.5pt" o:ole="">
            <v:imagedata r:id="rId35" o:title="" cropright="6489f"/>
          </v:shape>
          <o:OLEObject Type="Embed" ProgID="ACD.ChemSketch.20" ShapeID="_x0000_i1036" DrawAspect="Content" ObjectID="_1650808108" r:id="rId36"/>
        </w:object>
      </w:r>
      <w:r>
        <w:tab/>
      </w:r>
      <w:r>
        <w:tab/>
      </w:r>
      <w:r>
        <w:tab/>
      </w:r>
      <w:r>
        <w:object w:dxaOrig="1867" w:dyaOrig="1027" w14:anchorId="27C4F399">
          <v:shape id="_x0000_i1037" type="#_x0000_t75" style="width:89pt;height:53pt" o:ole="">
            <v:imagedata r:id="rId37" o:title="" cropright="5029f"/>
          </v:shape>
          <o:OLEObject Type="Embed" ProgID="ACD.ChemSketch.20" ShapeID="_x0000_i1037" DrawAspect="Content" ObjectID="_1650808109" r:id="rId38"/>
        </w:object>
      </w:r>
    </w:p>
    <w:p w14:paraId="77506EFA" w14:textId="1D0F1B00" w:rsidR="006527FE" w:rsidRPr="006527FE" w:rsidRDefault="006527FE" w:rsidP="006527FE">
      <w:pPr>
        <w:pStyle w:val="Titulek"/>
        <w:ind w:left="0"/>
        <w:jc w:val="both"/>
        <w:rPr>
          <w:i/>
          <w:iCs/>
          <w:color w:val="000000"/>
          <w:sz w:val="20"/>
          <w:szCs w:val="20"/>
        </w:rPr>
      </w:pPr>
      <w:bookmarkStart w:id="67" w:name="_Toc39675347"/>
      <w:r w:rsidRPr="006527FE">
        <w:rPr>
          <w:i/>
          <w:iCs/>
        </w:rPr>
        <w:t xml:space="preserve">Obr. </w:t>
      </w:r>
      <w:r w:rsidRPr="006527FE">
        <w:rPr>
          <w:i/>
          <w:iCs/>
        </w:rPr>
        <w:fldChar w:fldCharType="begin"/>
      </w:r>
      <w:r w:rsidRPr="006527FE">
        <w:rPr>
          <w:i/>
          <w:iCs/>
        </w:rPr>
        <w:instrText xml:space="preserve"> SEQ Obr. \* ARABIC </w:instrText>
      </w:r>
      <w:r w:rsidRPr="006527FE">
        <w:rPr>
          <w:i/>
          <w:iCs/>
        </w:rPr>
        <w:fldChar w:fldCharType="separate"/>
      </w:r>
      <w:r w:rsidR="00644DFE">
        <w:rPr>
          <w:i/>
          <w:iCs/>
          <w:noProof/>
        </w:rPr>
        <w:t>12</w:t>
      </w:r>
      <w:r w:rsidRPr="006527FE">
        <w:rPr>
          <w:i/>
          <w:iCs/>
        </w:rPr>
        <w:fldChar w:fldCharType="end"/>
      </w:r>
      <w:r w:rsidRPr="006527FE">
        <w:rPr>
          <w:i/>
          <w:iCs/>
        </w:rPr>
        <w:t>: 4-chlor</w:t>
      </w:r>
      <w:r>
        <w:rPr>
          <w:i/>
          <w:iCs/>
        </w:rPr>
        <w:t>o</w:t>
      </w:r>
      <w:r w:rsidRPr="006527FE">
        <w:rPr>
          <w:i/>
          <w:iCs/>
        </w:rPr>
        <w:t>fenol, C</w:t>
      </w:r>
      <w:r w:rsidRPr="006527FE">
        <w:rPr>
          <w:i/>
          <w:iCs/>
          <w:vertAlign w:val="subscript"/>
        </w:rPr>
        <w:t>6</w:t>
      </w:r>
      <w:r w:rsidRPr="006527FE">
        <w:rPr>
          <w:i/>
          <w:iCs/>
        </w:rPr>
        <w:t>H</w:t>
      </w:r>
      <w:r w:rsidRPr="006527FE">
        <w:rPr>
          <w:i/>
          <w:iCs/>
          <w:vertAlign w:val="subscript"/>
        </w:rPr>
        <w:t>4</w:t>
      </w:r>
      <w:r w:rsidRPr="006527FE">
        <w:rPr>
          <w:i/>
          <w:iCs/>
        </w:rPr>
        <w:t>ClO</w:t>
      </w:r>
      <w:r>
        <w:rPr>
          <w:i/>
          <w:iCs/>
        </w:rPr>
        <w:tab/>
      </w:r>
      <w:r w:rsidRPr="006527FE">
        <w:rPr>
          <w:i/>
          <w:iCs/>
        </w:rPr>
        <w:t xml:space="preserve">Obr. </w:t>
      </w:r>
      <w:r w:rsidRPr="006527FE">
        <w:rPr>
          <w:i/>
          <w:iCs/>
        </w:rPr>
        <w:fldChar w:fldCharType="begin"/>
      </w:r>
      <w:r w:rsidRPr="006527FE">
        <w:rPr>
          <w:i/>
          <w:iCs/>
        </w:rPr>
        <w:instrText xml:space="preserve"> SEQ Obr. \* ARABIC </w:instrText>
      </w:r>
      <w:r w:rsidRPr="006527FE">
        <w:rPr>
          <w:i/>
          <w:iCs/>
        </w:rPr>
        <w:fldChar w:fldCharType="separate"/>
      </w:r>
      <w:r w:rsidR="00644DFE">
        <w:rPr>
          <w:i/>
          <w:iCs/>
          <w:noProof/>
        </w:rPr>
        <w:t>13</w:t>
      </w:r>
      <w:r w:rsidRPr="006527FE">
        <w:rPr>
          <w:i/>
          <w:iCs/>
        </w:rPr>
        <w:fldChar w:fldCharType="end"/>
      </w:r>
      <w:r w:rsidRPr="006527FE">
        <w:rPr>
          <w:i/>
          <w:iCs/>
        </w:rPr>
        <w:t>: 4-bromofenol, C</w:t>
      </w:r>
      <w:r w:rsidRPr="006527FE">
        <w:rPr>
          <w:i/>
          <w:iCs/>
          <w:vertAlign w:val="subscript"/>
        </w:rPr>
        <w:t>6</w:t>
      </w:r>
      <w:r w:rsidRPr="006527FE">
        <w:rPr>
          <w:i/>
          <w:iCs/>
        </w:rPr>
        <w:t>H</w:t>
      </w:r>
      <w:r w:rsidRPr="006527FE">
        <w:rPr>
          <w:i/>
          <w:iCs/>
          <w:vertAlign w:val="subscript"/>
        </w:rPr>
        <w:t>4</w:t>
      </w:r>
      <w:r w:rsidRPr="006527FE">
        <w:rPr>
          <w:i/>
          <w:iCs/>
        </w:rPr>
        <w:t>BrO</w:t>
      </w:r>
      <w:bookmarkEnd w:id="67"/>
    </w:p>
    <w:p w14:paraId="63BE63F4" w14:textId="77777777" w:rsidR="00174D20" w:rsidRPr="00ED2E65" w:rsidRDefault="00D21217" w:rsidP="00ED2E65">
      <w:pPr>
        <w:pStyle w:val="Nadpis3"/>
        <w:rPr>
          <w:i/>
        </w:rPr>
      </w:pPr>
      <w:bookmarkStart w:id="68" w:name="_Toc39338549"/>
      <w:proofErr w:type="spellStart"/>
      <w:r w:rsidRPr="00AF656A">
        <w:rPr>
          <w:i/>
        </w:rPr>
        <w:t>Arthrobacter</w:t>
      </w:r>
      <w:proofErr w:type="spellEnd"/>
      <w:r w:rsidRPr="00AF656A">
        <w:rPr>
          <w:i/>
        </w:rPr>
        <w:t xml:space="preserve"> </w:t>
      </w:r>
      <w:proofErr w:type="spellStart"/>
      <w:r w:rsidRPr="00AF656A">
        <w:rPr>
          <w:i/>
        </w:rPr>
        <w:t>humicola</w:t>
      </w:r>
      <w:proofErr w:type="spellEnd"/>
      <w:r w:rsidR="00ED2E65">
        <w:rPr>
          <w:i/>
        </w:rPr>
        <w:t xml:space="preserve"> </w:t>
      </w:r>
      <w:r w:rsidR="00ED2E65" w:rsidRPr="00ED2E65">
        <w:rPr>
          <w:iCs/>
        </w:rPr>
        <w:t>a</w:t>
      </w:r>
      <w:r w:rsidR="00ED2E65">
        <w:rPr>
          <w:i/>
        </w:rPr>
        <w:t xml:space="preserve"> </w:t>
      </w:r>
      <w:proofErr w:type="spellStart"/>
      <w:r w:rsidRPr="00ED2E65">
        <w:rPr>
          <w:i/>
        </w:rPr>
        <w:t>Arthrobacter</w:t>
      </w:r>
      <w:proofErr w:type="spellEnd"/>
      <w:r w:rsidRPr="00ED2E65">
        <w:rPr>
          <w:i/>
        </w:rPr>
        <w:t xml:space="preserve"> </w:t>
      </w:r>
      <w:proofErr w:type="spellStart"/>
      <w:r w:rsidRPr="00ED2E65">
        <w:rPr>
          <w:i/>
        </w:rPr>
        <w:t>oryzae</w:t>
      </w:r>
      <w:bookmarkEnd w:id="68"/>
      <w:proofErr w:type="spellEnd"/>
    </w:p>
    <w:p w14:paraId="1A0D80A7" w14:textId="77777777" w:rsidR="009D3E75" w:rsidRDefault="00ED2E65" w:rsidP="009D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rPr>
      </w:pPr>
      <w:r>
        <w:rPr>
          <w:color w:val="000000"/>
        </w:rPr>
        <w:t xml:space="preserve">Oba druhy mají velmi podobné vlastnosti, ať již optimální pH, teplotu růstu, či vzhled. </w:t>
      </w:r>
    </w:p>
    <w:p w14:paraId="130D478F" w14:textId="77777777" w:rsidR="00ED2E65" w:rsidRPr="009D3E75" w:rsidRDefault="00ED2E65" w:rsidP="009D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rPr>
      </w:pPr>
      <w:r>
        <w:rPr>
          <w:color w:val="000000"/>
        </w:rPr>
        <w:t>Jsou to g</w:t>
      </w:r>
      <w:r w:rsidRPr="00ED2E65">
        <w:rPr>
          <w:color w:val="000000"/>
        </w:rPr>
        <w:t xml:space="preserve">rampozitivní, </w:t>
      </w:r>
      <w:r>
        <w:rPr>
          <w:color w:val="000000"/>
        </w:rPr>
        <w:t>aerobní bakteri</w:t>
      </w:r>
      <w:r w:rsidR="005B7F4D">
        <w:rPr>
          <w:color w:val="000000"/>
        </w:rPr>
        <w:t xml:space="preserve">e, pohyblivé díky </w:t>
      </w:r>
      <w:r w:rsidRPr="00ED2E65">
        <w:rPr>
          <w:color w:val="000000"/>
        </w:rPr>
        <w:t>bičík</w:t>
      </w:r>
      <w:r w:rsidR="005B7F4D">
        <w:rPr>
          <w:color w:val="000000"/>
        </w:rPr>
        <w:t>ům</w:t>
      </w:r>
      <w:r w:rsidRPr="00ED2E65">
        <w:rPr>
          <w:color w:val="000000"/>
        </w:rPr>
        <w:t xml:space="preserve">. </w:t>
      </w:r>
      <w:r>
        <w:rPr>
          <w:color w:val="000000"/>
        </w:rPr>
        <w:t>Na YD agaru jsou ko</w:t>
      </w:r>
      <w:r w:rsidRPr="00ED2E65">
        <w:rPr>
          <w:color w:val="000000"/>
        </w:rPr>
        <w:t xml:space="preserve">lonie krémově zbarveny. Růst na YD agaru při počátečních hodnotách pH mezi 6 </w:t>
      </w:r>
      <w:r>
        <w:rPr>
          <w:color w:val="000000"/>
        </w:rPr>
        <w:t>-</w:t>
      </w:r>
      <w:r w:rsidRPr="00ED2E65">
        <w:rPr>
          <w:color w:val="000000"/>
        </w:rPr>
        <w:t xml:space="preserve"> 11</w:t>
      </w:r>
      <w:r>
        <w:rPr>
          <w:color w:val="000000"/>
        </w:rPr>
        <w:t xml:space="preserve"> (</w:t>
      </w:r>
      <w:r w:rsidRPr="00ED2E65">
        <w:rPr>
          <w:i/>
          <w:iCs/>
          <w:color w:val="000000"/>
        </w:rPr>
        <w:t xml:space="preserve">A. </w:t>
      </w:r>
      <w:proofErr w:type="spellStart"/>
      <w:r w:rsidRPr="00ED2E65">
        <w:rPr>
          <w:i/>
          <w:iCs/>
          <w:color w:val="000000"/>
        </w:rPr>
        <w:t>oryzae</w:t>
      </w:r>
      <w:proofErr w:type="spellEnd"/>
      <w:r>
        <w:rPr>
          <w:color w:val="000000"/>
        </w:rPr>
        <w:t>)</w:t>
      </w:r>
      <w:r w:rsidRPr="00ED2E65">
        <w:rPr>
          <w:color w:val="000000"/>
        </w:rPr>
        <w:t xml:space="preserve"> </w:t>
      </w:r>
      <w:r>
        <w:rPr>
          <w:color w:val="000000"/>
        </w:rPr>
        <w:t>a 6 -10 (</w:t>
      </w:r>
      <w:r w:rsidRPr="00ED2E65">
        <w:rPr>
          <w:i/>
          <w:iCs/>
          <w:color w:val="000000"/>
        </w:rPr>
        <w:t xml:space="preserve">A. </w:t>
      </w:r>
      <w:proofErr w:type="spellStart"/>
      <w:r w:rsidRPr="00ED2E65">
        <w:rPr>
          <w:i/>
          <w:iCs/>
          <w:color w:val="000000"/>
        </w:rPr>
        <w:t>humicola</w:t>
      </w:r>
      <w:proofErr w:type="spellEnd"/>
      <w:r>
        <w:rPr>
          <w:color w:val="000000"/>
        </w:rPr>
        <w:t xml:space="preserve">) </w:t>
      </w:r>
      <w:r w:rsidRPr="00ED2E65">
        <w:rPr>
          <w:color w:val="000000"/>
        </w:rPr>
        <w:t>a při teplotách mezi 4 a</w:t>
      </w:r>
      <w:r>
        <w:rPr>
          <w:color w:val="000000"/>
        </w:rPr>
        <w:t>ž</w:t>
      </w:r>
      <w:r w:rsidRPr="00ED2E65">
        <w:rPr>
          <w:color w:val="000000"/>
        </w:rPr>
        <w:t xml:space="preserve"> 34 ° C</w:t>
      </w:r>
      <w:r>
        <w:rPr>
          <w:color w:val="000000"/>
        </w:rPr>
        <w:t xml:space="preserve"> (</w:t>
      </w:r>
      <w:proofErr w:type="spellStart"/>
      <w:r>
        <w:rPr>
          <w:color w:val="000000"/>
        </w:rPr>
        <w:t>Kageyama</w:t>
      </w:r>
      <w:proofErr w:type="spellEnd"/>
      <w:r>
        <w:rPr>
          <w:color w:val="000000"/>
        </w:rPr>
        <w:t xml:space="preserve"> a kol., 2008). </w:t>
      </w:r>
    </w:p>
    <w:p w14:paraId="7F7EF7F6" w14:textId="77777777" w:rsidR="009D3E75" w:rsidRPr="009D3E75" w:rsidRDefault="009D3E75" w:rsidP="009D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Courier New" w:hAnsi="Courier New" w:cs="Courier New"/>
          <w:color w:val="000000"/>
          <w:sz w:val="20"/>
          <w:szCs w:val="20"/>
        </w:rPr>
      </w:pPr>
      <w:r w:rsidRPr="009D3E75">
        <w:rPr>
          <w:rFonts w:ascii="Courier New" w:hAnsi="Courier New" w:cs="Courier New"/>
          <w:color w:val="000000"/>
          <w:sz w:val="20"/>
          <w:szCs w:val="20"/>
        </w:rPr>
        <w:t xml:space="preserve">  </w:t>
      </w:r>
    </w:p>
    <w:p w14:paraId="44FB8F5A" w14:textId="77777777" w:rsidR="009D3E75" w:rsidRPr="009D3E75" w:rsidRDefault="009D3E75" w:rsidP="009D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rFonts w:ascii="Courier New" w:hAnsi="Courier New" w:cs="Courier New"/>
          <w:color w:val="000000"/>
          <w:sz w:val="20"/>
          <w:szCs w:val="20"/>
        </w:rPr>
      </w:pPr>
    </w:p>
    <w:p w14:paraId="01B75A9F" w14:textId="77777777" w:rsidR="00A43A1D" w:rsidRDefault="0091596A" w:rsidP="0091596A">
      <w:pPr>
        <w:pStyle w:val="Nadpis2"/>
      </w:pPr>
      <w:bookmarkStart w:id="69" w:name="_Toc39338550"/>
      <w:proofErr w:type="spellStart"/>
      <w:r w:rsidRPr="0091596A">
        <w:rPr>
          <w:i/>
        </w:rPr>
        <w:t>Phenylobacterium</w:t>
      </w:r>
      <w:proofErr w:type="spellEnd"/>
      <w:r>
        <w:t xml:space="preserve"> </w:t>
      </w:r>
      <w:proofErr w:type="spellStart"/>
      <w:r>
        <w:t>sp</w:t>
      </w:r>
      <w:proofErr w:type="spellEnd"/>
      <w:r>
        <w:t xml:space="preserve">. </w:t>
      </w:r>
      <w:r w:rsidR="00183366">
        <w:t>JU4</w:t>
      </w:r>
      <w:bookmarkEnd w:id="69"/>
    </w:p>
    <w:p w14:paraId="721C40F4" w14:textId="77777777" w:rsidR="00DC700E" w:rsidRPr="00DC700E" w:rsidRDefault="00DC700E" w:rsidP="002F1D00">
      <w:pPr>
        <w:spacing w:after="0"/>
        <w:rPr>
          <w:bCs/>
          <w:szCs w:val="28"/>
        </w:rPr>
      </w:pPr>
      <w:r>
        <w:rPr>
          <w:bCs/>
          <w:szCs w:val="28"/>
        </w:rPr>
        <w:t xml:space="preserve">Rod </w:t>
      </w:r>
      <w:proofErr w:type="spellStart"/>
      <w:r w:rsidRPr="00DC700E">
        <w:rPr>
          <w:bCs/>
          <w:i/>
          <w:szCs w:val="28"/>
        </w:rPr>
        <w:t>Phenylobacterium</w:t>
      </w:r>
      <w:proofErr w:type="spellEnd"/>
      <w:r>
        <w:rPr>
          <w:bCs/>
          <w:szCs w:val="28"/>
        </w:rPr>
        <w:t xml:space="preserve"> již byl charakterizován výše (viz kap. 4.2</w:t>
      </w:r>
      <w:r w:rsidR="00462B4F">
        <w:rPr>
          <w:bCs/>
          <w:szCs w:val="28"/>
        </w:rPr>
        <w:t>)</w:t>
      </w:r>
      <w:r>
        <w:rPr>
          <w:bCs/>
          <w:szCs w:val="28"/>
        </w:rPr>
        <w:t xml:space="preserve">, nicméně dle sekvence části genu </w:t>
      </w:r>
      <w:r w:rsidR="00ED352D">
        <w:rPr>
          <w:bCs/>
          <w:szCs w:val="28"/>
        </w:rPr>
        <w:t xml:space="preserve">pro </w:t>
      </w:r>
      <w:r>
        <w:rPr>
          <w:bCs/>
          <w:szCs w:val="28"/>
        </w:rPr>
        <w:t xml:space="preserve">16S </w:t>
      </w:r>
      <w:proofErr w:type="spellStart"/>
      <w:r>
        <w:rPr>
          <w:bCs/>
          <w:szCs w:val="28"/>
        </w:rPr>
        <w:t>rRN</w:t>
      </w:r>
      <w:r w:rsidRPr="00DC700E">
        <w:rPr>
          <w:bCs/>
        </w:rPr>
        <w:t>A</w:t>
      </w:r>
      <w:proofErr w:type="spellEnd"/>
      <w:r w:rsidRPr="00DC700E">
        <w:rPr>
          <w:bCs/>
        </w:rPr>
        <w:t xml:space="preserve"> </w:t>
      </w:r>
      <w:r w:rsidR="00ED352D">
        <w:rPr>
          <w:bCs/>
        </w:rPr>
        <w:t>je kultura JU4</w:t>
      </w:r>
      <w:r w:rsidRPr="00DC700E">
        <w:rPr>
          <w:bCs/>
        </w:rPr>
        <w:t xml:space="preserve"> </w:t>
      </w:r>
      <w:r w:rsidR="00ED352D">
        <w:rPr>
          <w:bCs/>
        </w:rPr>
        <w:t>nejb</w:t>
      </w:r>
      <w:r w:rsidR="00541B81">
        <w:rPr>
          <w:bCs/>
        </w:rPr>
        <w:t>l</w:t>
      </w:r>
      <w:r w:rsidR="00ED352D">
        <w:rPr>
          <w:bCs/>
        </w:rPr>
        <w:t>ižší druhu</w:t>
      </w:r>
      <w:r w:rsidR="002F1D00">
        <w:rPr>
          <w:bCs/>
        </w:rPr>
        <w:t xml:space="preserve"> </w:t>
      </w:r>
      <w:proofErr w:type="spellStart"/>
      <w:r w:rsidRPr="00DC700E">
        <w:rPr>
          <w:i/>
          <w:color w:val="1D2129"/>
        </w:rPr>
        <w:t>Phenylobacterium</w:t>
      </w:r>
      <w:proofErr w:type="spellEnd"/>
      <w:r w:rsidRPr="00DC700E">
        <w:rPr>
          <w:i/>
          <w:color w:val="1D2129"/>
        </w:rPr>
        <w:t xml:space="preserve"> </w:t>
      </w:r>
      <w:proofErr w:type="spellStart"/>
      <w:r w:rsidRPr="00DC700E">
        <w:rPr>
          <w:i/>
          <w:color w:val="1D2129"/>
        </w:rPr>
        <w:t>haematophilum</w:t>
      </w:r>
      <w:proofErr w:type="spellEnd"/>
      <w:r w:rsidRPr="00DC700E">
        <w:rPr>
          <w:i/>
          <w:color w:val="1D2129"/>
        </w:rPr>
        <w:t xml:space="preserve"> </w:t>
      </w:r>
      <w:r>
        <w:rPr>
          <w:color w:val="1D2129"/>
        </w:rPr>
        <w:t>(s pravděpodobností 97,82</w:t>
      </w:r>
      <w:r w:rsidR="00BF1106">
        <w:rPr>
          <w:color w:val="1D2129"/>
        </w:rPr>
        <w:t xml:space="preserve"> </w:t>
      </w:r>
      <w:r>
        <w:rPr>
          <w:color w:val="1D2129"/>
        </w:rPr>
        <w:t>%)</w:t>
      </w:r>
      <w:r w:rsidR="002F1D00">
        <w:rPr>
          <w:color w:val="1D2129"/>
        </w:rPr>
        <w:t xml:space="preserve"> nebo</w:t>
      </w:r>
      <w:r w:rsidR="002F1D00">
        <w:rPr>
          <w:bCs/>
        </w:rPr>
        <w:t xml:space="preserve"> </w:t>
      </w:r>
      <w:proofErr w:type="spellStart"/>
      <w:r w:rsidRPr="00DC700E">
        <w:rPr>
          <w:i/>
          <w:color w:val="1D2129"/>
        </w:rPr>
        <w:t>Phenylobacterium</w:t>
      </w:r>
      <w:proofErr w:type="spellEnd"/>
      <w:r w:rsidRPr="00DC700E">
        <w:rPr>
          <w:i/>
          <w:color w:val="1D2129"/>
        </w:rPr>
        <w:t xml:space="preserve"> </w:t>
      </w:r>
      <w:proofErr w:type="spellStart"/>
      <w:r w:rsidRPr="00DC700E">
        <w:rPr>
          <w:i/>
          <w:color w:val="1D2129"/>
        </w:rPr>
        <w:t>koreense</w:t>
      </w:r>
      <w:proofErr w:type="spellEnd"/>
      <w:r>
        <w:rPr>
          <w:i/>
          <w:color w:val="1D2129"/>
        </w:rPr>
        <w:t xml:space="preserve"> </w:t>
      </w:r>
      <w:r w:rsidRPr="002F1D00">
        <w:rPr>
          <w:color w:val="1D2129"/>
        </w:rPr>
        <w:t>(97,2</w:t>
      </w:r>
      <w:r w:rsidR="00BF1106">
        <w:rPr>
          <w:color w:val="1D2129"/>
        </w:rPr>
        <w:t xml:space="preserve"> </w:t>
      </w:r>
      <w:r w:rsidRPr="002F1D00">
        <w:rPr>
          <w:color w:val="1D2129"/>
        </w:rPr>
        <w:t>%)</w:t>
      </w:r>
      <w:r w:rsidR="002F1D00">
        <w:rPr>
          <w:bCs/>
        </w:rPr>
        <w:t xml:space="preserve"> </w:t>
      </w:r>
      <w:r w:rsidR="00ED352D">
        <w:rPr>
          <w:bCs/>
        </w:rPr>
        <w:t>či</w:t>
      </w:r>
      <w:r w:rsidR="002F1D00">
        <w:rPr>
          <w:bCs/>
        </w:rPr>
        <w:t xml:space="preserve"> </w:t>
      </w:r>
      <w:proofErr w:type="spellStart"/>
      <w:r w:rsidRPr="00DC700E">
        <w:rPr>
          <w:i/>
          <w:color w:val="1D2129"/>
        </w:rPr>
        <w:t>Phenylobacterium</w:t>
      </w:r>
      <w:proofErr w:type="spellEnd"/>
      <w:r w:rsidRPr="00DC700E">
        <w:rPr>
          <w:i/>
          <w:color w:val="1D2129"/>
        </w:rPr>
        <w:t xml:space="preserve"> mobile</w:t>
      </w:r>
      <w:r>
        <w:rPr>
          <w:i/>
          <w:color w:val="1D2129"/>
        </w:rPr>
        <w:t xml:space="preserve"> </w:t>
      </w:r>
      <w:r w:rsidRPr="002F1D00">
        <w:rPr>
          <w:color w:val="1D2129"/>
        </w:rPr>
        <w:t>(97,2</w:t>
      </w:r>
      <w:r w:rsidR="00BF1106">
        <w:rPr>
          <w:color w:val="1D2129"/>
        </w:rPr>
        <w:t xml:space="preserve"> </w:t>
      </w:r>
      <w:r w:rsidRPr="002F1D00">
        <w:rPr>
          <w:color w:val="1D2129"/>
        </w:rPr>
        <w:t>%)</w:t>
      </w:r>
      <w:r w:rsidR="002F1D00" w:rsidRPr="002F1D00">
        <w:rPr>
          <w:color w:val="1D2129"/>
        </w:rPr>
        <w:t>.</w:t>
      </w:r>
      <w:r w:rsidR="00BF1106">
        <w:rPr>
          <w:color w:val="1D2129"/>
        </w:rPr>
        <w:t xml:space="preserve"> </w:t>
      </w:r>
    </w:p>
    <w:p w14:paraId="40F4BD84" w14:textId="77777777" w:rsidR="00226946" w:rsidRDefault="00226946">
      <w:pPr>
        <w:pStyle w:val="Nadpis1"/>
      </w:pPr>
      <w:bookmarkStart w:id="70" w:name="_Toc39338551"/>
      <w:bookmarkEnd w:id="29"/>
      <w:bookmarkEnd w:id="30"/>
      <w:bookmarkEnd w:id="31"/>
      <w:bookmarkEnd w:id="32"/>
      <w:r>
        <w:lastRenderedPageBreak/>
        <w:t>charakterizace testovaných látek</w:t>
      </w:r>
      <w:bookmarkEnd w:id="70"/>
    </w:p>
    <w:p w14:paraId="08173883" w14:textId="77777777" w:rsidR="00226946" w:rsidRDefault="00226946" w:rsidP="00226946">
      <w:r>
        <w:t>V rámci experimentů b</w:t>
      </w:r>
      <w:r w:rsidR="00D63944">
        <w:t>y</w:t>
      </w:r>
      <w:r>
        <w:t xml:space="preserve">l testován růst </w:t>
      </w:r>
      <w:r w:rsidR="00ED352D">
        <w:t xml:space="preserve">zkoumaných kultur </w:t>
      </w:r>
      <w:r>
        <w:t xml:space="preserve">na různých uhlovodících a dalších látkách. </w:t>
      </w:r>
    </w:p>
    <w:p w14:paraId="7DDFBEF8" w14:textId="77777777" w:rsidR="00845F59" w:rsidRDefault="00D90A88" w:rsidP="00845F59">
      <w:pPr>
        <w:pStyle w:val="Nadpis2"/>
      </w:pPr>
      <w:bookmarkStart w:id="71" w:name="_Toc39338552"/>
      <w:r>
        <w:t>Nasycené alifatické uhlovodíky</w:t>
      </w:r>
      <w:bookmarkEnd w:id="71"/>
    </w:p>
    <w:p w14:paraId="0BAE37F1" w14:textId="77777777" w:rsidR="00D90A88" w:rsidRDefault="00417704" w:rsidP="00D90A88">
      <w:r>
        <w:t>Jako první se růst vybraných kultur testoval na skupině nasycených alifatických uhlovodíků (alkan</w:t>
      </w:r>
      <w:r w:rsidR="005B7F4D">
        <w:t>ů</w:t>
      </w:r>
      <w:r>
        <w:t>). Alkany mají otevřený řetězec s jednoduchými vazbami mezi atomy uhlíku. Stejně jako další organické látky tvoří řadu sloučenin podobných vlastností, lišících se homologickým rozdílem sousedních členů (</w:t>
      </w:r>
      <w:proofErr w:type="spellStart"/>
      <w:r>
        <w:t>Pečová</w:t>
      </w:r>
      <w:proofErr w:type="spellEnd"/>
      <w:r>
        <w:t>, 2002).</w:t>
      </w:r>
    </w:p>
    <w:p w14:paraId="35A4D82A" w14:textId="77777777" w:rsidR="00436E61" w:rsidRDefault="00257109" w:rsidP="00436E61">
      <w:r w:rsidRPr="00257109">
        <w:t>Uhlovodíky jsou jednou z nejčastějších znečišťujících látek, které se akumulují v půdním prostředí v důsledku antropogenních činností a které mohou mít škodlivé účink</w:t>
      </w:r>
      <w:r>
        <w:t>y. Negativní vliv mohou mít</w:t>
      </w:r>
      <w:r w:rsidRPr="00257109">
        <w:t xml:space="preserve"> na lidské zdraví</w:t>
      </w:r>
      <w:r>
        <w:t xml:space="preserve">, ale také mohou vyvolat </w:t>
      </w:r>
      <w:r w:rsidRPr="00257109">
        <w:t>změn</w:t>
      </w:r>
      <w:r w:rsidR="00ED352D">
        <w:t>y</w:t>
      </w:r>
      <w:r w:rsidRPr="00257109">
        <w:t xml:space="preserve"> biologick</w:t>
      </w:r>
      <w:r>
        <w:t>ých</w:t>
      </w:r>
      <w:r w:rsidRPr="00257109">
        <w:t xml:space="preserve"> a fyzikálně-chemick</w:t>
      </w:r>
      <w:r>
        <w:t>ých</w:t>
      </w:r>
      <w:r w:rsidRPr="00257109">
        <w:t xml:space="preserve"> vlastnosti půdy, jako je </w:t>
      </w:r>
      <w:r w:rsidR="00ED352D">
        <w:t xml:space="preserve">změna </w:t>
      </w:r>
      <w:r w:rsidRPr="00257109">
        <w:t xml:space="preserve">mikrobiální populace, aktivity půdních enzymů, </w:t>
      </w:r>
      <w:r>
        <w:t xml:space="preserve">či </w:t>
      </w:r>
      <w:r w:rsidRPr="00257109">
        <w:t>schopnost zadržovat vodu</w:t>
      </w:r>
      <w:r w:rsidR="00301BDB">
        <w:t xml:space="preserve"> (</w:t>
      </w:r>
      <w:proofErr w:type="spellStart"/>
      <w:r w:rsidR="00301BDB">
        <w:t>Govarthanan</w:t>
      </w:r>
      <w:proofErr w:type="spellEnd"/>
      <w:r w:rsidR="00301BDB">
        <w:t xml:space="preserve"> a kol., 2017)</w:t>
      </w:r>
      <w:r>
        <w:t>.</w:t>
      </w:r>
      <w:r w:rsidR="00436E61">
        <w:t xml:space="preserve"> </w:t>
      </w:r>
    </w:p>
    <w:p w14:paraId="1005A544" w14:textId="77777777" w:rsidR="00257109" w:rsidRDefault="00436E61" w:rsidP="00436E61">
      <w:r>
        <w:t xml:space="preserve">Fyzikální vlastnosti uhlovodíků jsou hlavní překážkou při zpracování jejich odpadů, protože </w:t>
      </w:r>
      <w:r w:rsidR="00374FD1">
        <w:t xml:space="preserve">tyto </w:t>
      </w:r>
      <w:r>
        <w:t xml:space="preserve">sloučeniny jsou vysoce hydrofobní, chemicky inertní a </w:t>
      </w:r>
      <w:r w:rsidR="00ED352D">
        <w:t xml:space="preserve">některé jsou </w:t>
      </w:r>
      <w:r>
        <w:t>těkavé (</w:t>
      </w:r>
      <w:proofErr w:type="spellStart"/>
      <w:r w:rsidRPr="00F767E3">
        <w:t>Leahy</w:t>
      </w:r>
      <w:proofErr w:type="spellEnd"/>
      <w:r w:rsidRPr="00F767E3">
        <w:t xml:space="preserve"> a </w:t>
      </w:r>
      <w:proofErr w:type="spellStart"/>
      <w:r w:rsidRPr="00F767E3">
        <w:t>Colwell</w:t>
      </w:r>
      <w:proofErr w:type="spellEnd"/>
      <w:r w:rsidRPr="00F767E3">
        <w:t>, 1990</w:t>
      </w:r>
      <w:r>
        <w:t xml:space="preserve">). Různé fyzikálně-chemické metody, jako je </w:t>
      </w:r>
      <w:r w:rsidR="00ED352D">
        <w:t xml:space="preserve">použití </w:t>
      </w:r>
      <w:r>
        <w:t>adsorbent</w:t>
      </w:r>
      <w:r w:rsidR="00ED352D">
        <w:t>ů a následný sběr</w:t>
      </w:r>
      <w:r>
        <w:t>,</w:t>
      </w:r>
      <w:r w:rsidR="00ED352D">
        <w:t xml:space="preserve"> nebo</w:t>
      </w:r>
      <w:r>
        <w:t xml:space="preserve"> disper</w:t>
      </w:r>
      <w:r w:rsidR="00ED352D">
        <w:t>gování</w:t>
      </w:r>
      <w:r>
        <w:t xml:space="preserve"> </w:t>
      </w:r>
      <w:r w:rsidR="00ED352D">
        <w:t>ropných látek</w:t>
      </w:r>
      <w:r>
        <w:t xml:space="preserve"> ve vodních sloupcích pomocí povrchově aktivních látek</w:t>
      </w:r>
      <w:r w:rsidR="007E3CDC">
        <w:t xml:space="preserve">, </w:t>
      </w:r>
      <w:r>
        <w:t>a</w:t>
      </w:r>
      <w:r w:rsidR="00ED352D">
        <w:t xml:space="preserve">nebo přímé </w:t>
      </w:r>
      <w:r>
        <w:t>spalování (</w:t>
      </w:r>
      <w:r w:rsidRPr="00F767E3">
        <w:t>EPA, 2001</w:t>
      </w:r>
      <w:r>
        <w:t xml:space="preserve">) jsou drahé a </w:t>
      </w:r>
      <w:r w:rsidR="00DE33EB">
        <w:t xml:space="preserve">případně </w:t>
      </w:r>
      <w:r>
        <w:t>škodlivé pro životní prostředí.</w:t>
      </w:r>
    </w:p>
    <w:p w14:paraId="43A1EBA8" w14:textId="77777777" w:rsidR="00436E61" w:rsidRPr="00374FD1" w:rsidRDefault="00436E61" w:rsidP="00374FD1">
      <w:pPr>
        <w:rPr>
          <w:color w:val="000000" w:themeColor="text1"/>
        </w:rPr>
      </w:pPr>
      <w:r>
        <w:t xml:space="preserve">Mikroorganismy vyvinuly různé strategie, například sekreci biologicky povrchově aktivních látek, které napomáhají snadné </w:t>
      </w:r>
      <w:proofErr w:type="spellStart"/>
      <w:r>
        <w:t>solubilizaci</w:t>
      </w:r>
      <w:proofErr w:type="spellEnd"/>
      <w:r>
        <w:t xml:space="preserve"> uhlovodíků (</w:t>
      </w:r>
      <w:proofErr w:type="spellStart"/>
      <w:r w:rsidRPr="00667679">
        <w:t>Kang</w:t>
      </w:r>
      <w:proofErr w:type="spellEnd"/>
      <w:r w:rsidRPr="00667679">
        <w:t xml:space="preserve"> a kol., 2010).</w:t>
      </w:r>
      <w:r w:rsidR="00374FD1" w:rsidRPr="00667679">
        <w:t xml:space="preserve"> </w:t>
      </w:r>
    </w:p>
    <w:p w14:paraId="35DA7096" w14:textId="77777777" w:rsidR="00417704" w:rsidRDefault="00417704" w:rsidP="00D90A88">
      <w:pPr>
        <w:rPr>
          <w:color w:val="FF0000"/>
        </w:rPr>
      </w:pPr>
      <w:r>
        <w:t xml:space="preserve">Na experimenty byly vybrány kapalné alkany </w:t>
      </w:r>
      <w:r w:rsidR="00DE33EB">
        <w:t>blízké oktanu, jehož utilizace kultur</w:t>
      </w:r>
      <w:r w:rsidR="005570C4">
        <w:t>ou</w:t>
      </w:r>
      <w:r w:rsidR="00DE33EB">
        <w:t xml:space="preserve"> </w:t>
      </w:r>
      <w:proofErr w:type="spellStart"/>
      <w:r w:rsidR="002020E9" w:rsidRPr="002020E9">
        <w:rPr>
          <w:i/>
          <w:iCs/>
        </w:rPr>
        <w:t>Phenylobacterium</w:t>
      </w:r>
      <w:proofErr w:type="spellEnd"/>
      <w:r w:rsidR="002020E9">
        <w:t xml:space="preserve"> </w:t>
      </w:r>
      <w:proofErr w:type="spellStart"/>
      <w:r w:rsidR="002020E9">
        <w:t>sp</w:t>
      </w:r>
      <w:proofErr w:type="spellEnd"/>
      <w:r w:rsidR="002020E9">
        <w:t xml:space="preserve">. </w:t>
      </w:r>
      <w:r w:rsidR="00DE33EB">
        <w:t xml:space="preserve">Dr2 byla již prokázána, </w:t>
      </w:r>
      <w:r>
        <w:t>a to: hexan,</w:t>
      </w:r>
      <w:r w:rsidR="00DE33EB">
        <w:t xml:space="preserve"> </w:t>
      </w:r>
      <w:r>
        <w:t>dekan</w:t>
      </w:r>
      <w:r w:rsidR="00E16A45">
        <w:t xml:space="preserve">, </w:t>
      </w:r>
      <w:proofErr w:type="spellStart"/>
      <w:r w:rsidR="00E16A45">
        <w:t>dodekan</w:t>
      </w:r>
      <w:proofErr w:type="spellEnd"/>
      <w:r w:rsidR="00DE33EB">
        <w:t xml:space="preserve">, </w:t>
      </w:r>
      <w:proofErr w:type="spellStart"/>
      <w:r w:rsidR="00DE33EB">
        <w:t>tetradekan</w:t>
      </w:r>
      <w:proofErr w:type="spellEnd"/>
      <w:r w:rsidR="00DE33EB">
        <w:t xml:space="preserve"> </w:t>
      </w:r>
      <w:r>
        <w:t xml:space="preserve">a hexadekan, které </w:t>
      </w:r>
      <w:r w:rsidR="00B425C2">
        <w:t>jsou podstatnou součástí ropy</w:t>
      </w:r>
      <w:r w:rsidR="00DE33EB">
        <w:t xml:space="preserve"> a některých ropných produktů</w:t>
      </w:r>
      <w:r w:rsidR="002020E9">
        <w:t>.</w:t>
      </w:r>
    </w:p>
    <w:p w14:paraId="181DFB31" w14:textId="77777777" w:rsidR="00417704" w:rsidRDefault="00893CB8" w:rsidP="00893CB8">
      <w:pPr>
        <w:pStyle w:val="Nadpis3"/>
      </w:pPr>
      <w:bookmarkStart w:id="72" w:name="_Toc39338553"/>
      <w:r>
        <w:t>Hexan</w:t>
      </w:r>
      <w:bookmarkEnd w:id="72"/>
      <w:r>
        <w:t xml:space="preserve"> </w:t>
      </w:r>
    </w:p>
    <w:p w14:paraId="513A5254" w14:textId="77777777" w:rsidR="008A2462" w:rsidRDefault="00893CB8" w:rsidP="00893CB8">
      <w:r w:rsidRPr="00893CB8">
        <w:t xml:space="preserve">Hexan je nerozvětvený alkan obsahující šest atomů uhlíku. </w:t>
      </w:r>
      <w:r>
        <w:t>J</w:t>
      </w:r>
      <w:r w:rsidRPr="00893CB8">
        <w:t xml:space="preserve">e </w:t>
      </w:r>
      <w:r w:rsidR="008A2462">
        <w:t xml:space="preserve">to </w:t>
      </w:r>
      <w:r w:rsidRPr="00893CB8">
        <w:t>bezbarvá kapalina s nepříjemným zápachem</w:t>
      </w:r>
      <w:r w:rsidR="008A2462">
        <w:t>, která j</w:t>
      </w:r>
      <w:r w:rsidRPr="00893CB8">
        <w:t>e vysoce hořlav</w:t>
      </w:r>
      <w:r w:rsidR="008A2462">
        <w:t>á, a jejíž</w:t>
      </w:r>
      <w:r w:rsidRPr="00893CB8">
        <w:t xml:space="preserve"> páry mohou být výbušné. </w:t>
      </w:r>
      <w:r w:rsidR="0049091B" w:rsidRPr="0049091B">
        <w:t xml:space="preserve">Hexan, reprezentativní </w:t>
      </w:r>
      <w:r w:rsidR="0049091B">
        <w:t>organická těkavá kapalina (</w:t>
      </w:r>
      <w:r w:rsidR="0049091B" w:rsidRPr="0049091B">
        <w:t>VOC</w:t>
      </w:r>
      <w:r w:rsidR="0049091B">
        <w:t>), m</w:t>
      </w:r>
      <w:r w:rsidR="008A2462">
        <w:t xml:space="preserve">á charakter </w:t>
      </w:r>
      <w:r w:rsidRPr="00893CB8">
        <w:t>nepolárního rozpouštědla a neurotoxinu</w:t>
      </w:r>
      <w:r w:rsidR="005858FB">
        <w:t xml:space="preserve"> (</w:t>
      </w:r>
      <w:proofErr w:type="spellStart"/>
      <w:r w:rsidR="005858FB">
        <w:t>PubChem</w:t>
      </w:r>
      <w:proofErr w:type="spellEnd"/>
      <w:r w:rsidR="005858FB">
        <w:t>, 2019).</w:t>
      </w:r>
    </w:p>
    <w:p w14:paraId="45753DF4" w14:textId="77777777" w:rsidR="005858FB" w:rsidRPr="00D05C94" w:rsidRDefault="00893CB8" w:rsidP="009C1F97">
      <w:pPr>
        <w:rPr>
          <w:color w:val="000000" w:themeColor="text1"/>
        </w:rPr>
      </w:pPr>
      <w:r w:rsidRPr="00893CB8">
        <w:lastRenderedPageBreak/>
        <w:t xml:space="preserve">Čistý n-hexan se používá v laboratořích. Většina </w:t>
      </w:r>
      <w:r w:rsidR="004E1D32">
        <w:t xml:space="preserve">průmyslových výrobků obsahující </w:t>
      </w:r>
      <w:r w:rsidRPr="00893CB8">
        <w:t>n-hexan</w:t>
      </w:r>
      <w:r w:rsidR="004E1D32">
        <w:t>, j</w:t>
      </w:r>
      <w:r w:rsidR="005858FB">
        <w:t>e</w:t>
      </w:r>
      <w:r w:rsidR="004E1D32">
        <w:t xml:space="preserve"> směsí látek podobného charakteru</w:t>
      </w:r>
      <w:r w:rsidR="005858FB">
        <w:t xml:space="preserve"> a tvoří</w:t>
      </w:r>
      <w:r w:rsidR="004E1D32">
        <w:t xml:space="preserve"> </w:t>
      </w:r>
      <w:r w:rsidRPr="00893CB8">
        <w:t>rozpouštědla</w:t>
      </w:r>
      <w:r w:rsidR="0049091B">
        <w:t xml:space="preserve"> pro extrakci. </w:t>
      </w:r>
      <w:r w:rsidR="004E1D32">
        <w:t xml:space="preserve">Hexan </w:t>
      </w:r>
      <w:r w:rsidR="005858FB">
        <w:t xml:space="preserve">je také součástí </w:t>
      </w:r>
      <w:r w:rsidR="004E1D32">
        <w:t>mnoh</w:t>
      </w:r>
      <w:r w:rsidR="005858FB">
        <w:t>a</w:t>
      </w:r>
      <w:r w:rsidR="004E1D32">
        <w:t xml:space="preserve"> </w:t>
      </w:r>
      <w:r w:rsidRPr="00893CB8">
        <w:t>spotřebních výrobků jako je benzín, rychle schnoucí lepidla a pryžový cement</w:t>
      </w:r>
      <w:r w:rsidR="0049091B">
        <w:t xml:space="preserve"> (</w:t>
      </w:r>
      <w:proofErr w:type="spellStart"/>
      <w:r w:rsidR="0049091B">
        <w:t>PubChem</w:t>
      </w:r>
      <w:proofErr w:type="spellEnd"/>
      <w:r w:rsidR="0049091B">
        <w:t xml:space="preserve">, 2019). </w:t>
      </w:r>
      <w:r w:rsidR="009C1F97">
        <w:t>Velké</w:t>
      </w:r>
      <w:r w:rsidR="005858FB">
        <w:t xml:space="preserve"> </w:t>
      </w:r>
      <w:r w:rsidR="009C1F97">
        <w:t>množství hexanu se</w:t>
      </w:r>
      <w:r w:rsidR="005858FB">
        <w:t xml:space="preserve"> do životního prostředí </w:t>
      </w:r>
      <w:r w:rsidR="009C1F97">
        <w:t xml:space="preserve">uvolňuje </w:t>
      </w:r>
      <w:r w:rsidR="005858FB">
        <w:t xml:space="preserve">především </w:t>
      </w:r>
      <w:r w:rsidR="009C1F97">
        <w:t>z</w:t>
      </w:r>
      <w:r w:rsidR="005858FB">
        <w:t> </w:t>
      </w:r>
      <w:r w:rsidR="009C1F97">
        <w:t>chemických</w:t>
      </w:r>
      <w:r w:rsidR="005858FB">
        <w:t xml:space="preserve"> </w:t>
      </w:r>
      <w:r w:rsidR="009C1F97">
        <w:t>továr</w:t>
      </w:r>
      <w:r w:rsidR="005858FB">
        <w:t>en</w:t>
      </w:r>
      <w:r w:rsidR="009C1F97">
        <w:t xml:space="preserve"> (</w:t>
      </w:r>
      <w:proofErr w:type="spellStart"/>
      <w:r w:rsidR="009C1F97" w:rsidRPr="00D05C94">
        <w:rPr>
          <w:color w:val="000000" w:themeColor="text1"/>
        </w:rPr>
        <w:t>Spigno</w:t>
      </w:r>
      <w:proofErr w:type="spellEnd"/>
      <w:r w:rsidR="009C1F97" w:rsidRPr="00D05C94">
        <w:rPr>
          <w:color w:val="000000" w:themeColor="text1"/>
        </w:rPr>
        <w:t xml:space="preserve"> a De</w:t>
      </w:r>
      <w:r w:rsidR="005858FB" w:rsidRPr="00D05C94">
        <w:rPr>
          <w:color w:val="000000" w:themeColor="text1"/>
        </w:rPr>
        <w:t xml:space="preserve"> </w:t>
      </w:r>
      <w:proofErr w:type="spellStart"/>
      <w:r w:rsidR="009C1F97" w:rsidRPr="00D05C94">
        <w:rPr>
          <w:color w:val="000000" w:themeColor="text1"/>
        </w:rPr>
        <w:t>Faveri</w:t>
      </w:r>
      <w:proofErr w:type="spellEnd"/>
      <w:r w:rsidR="009C1F97" w:rsidRPr="00D05C94">
        <w:rPr>
          <w:color w:val="000000" w:themeColor="text1"/>
        </w:rPr>
        <w:t xml:space="preserve"> 2005). </w:t>
      </w:r>
    </w:p>
    <w:p w14:paraId="3DD68086" w14:textId="77777777" w:rsidR="00893CB8" w:rsidRDefault="009C1F97" w:rsidP="009C1F97">
      <w:r w:rsidRPr="00D05C94">
        <w:rPr>
          <w:color w:val="000000" w:themeColor="text1"/>
        </w:rPr>
        <w:t xml:space="preserve">Předchozí studie </w:t>
      </w:r>
      <w:r w:rsidR="00D05C94" w:rsidRPr="00D05C94">
        <w:rPr>
          <w:color w:val="000000" w:themeColor="text1"/>
        </w:rPr>
        <w:t xml:space="preserve">De </w:t>
      </w:r>
      <w:proofErr w:type="spellStart"/>
      <w:r w:rsidRPr="00D05C94">
        <w:rPr>
          <w:color w:val="000000" w:themeColor="text1"/>
        </w:rPr>
        <w:t>Carvalho</w:t>
      </w:r>
      <w:proofErr w:type="spellEnd"/>
      <w:r w:rsidRPr="00D05C94">
        <w:rPr>
          <w:color w:val="000000" w:themeColor="text1"/>
        </w:rPr>
        <w:t xml:space="preserve"> (2004) </w:t>
      </w:r>
      <w:r>
        <w:t xml:space="preserve">prokázali, že hexan je pro mnohé bakteriální druhy </w:t>
      </w:r>
      <w:r w:rsidR="004505D8">
        <w:t xml:space="preserve">toxičtější </w:t>
      </w:r>
      <w:r>
        <w:t>než jiná rozpouštědla</w:t>
      </w:r>
      <w:r w:rsidR="004505D8">
        <w:t>.</w:t>
      </w:r>
    </w:p>
    <w:p w14:paraId="690D6813" w14:textId="77777777" w:rsidR="0049091B" w:rsidRDefault="0049091B" w:rsidP="0049091B">
      <w:r w:rsidRPr="0049091B">
        <w:t>Degradace hexanu bakteriemi je relativně pomalá kvůli jeho nízké rozpustnosti</w:t>
      </w:r>
      <w:r w:rsidR="004505D8">
        <w:t xml:space="preserve"> a je známo jen</w:t>
      </w:r>
      <w:r w:rsidR="005570C4">
        <w:t xml:space="preserve"> několik málo</w:t>
      </w:r>
      <w:r w:rsidR="004505D8">
        <w:t xml:space="preserve"> mikroorganismů, které jsou jeho degradace schopny </w:t>
      </w:r>
      <w:r w:rsidR="00D05C94">
        <w:t xml:space="preserve">(Lee, 2010). </w:t>
      </w:r>
    </w:p>
    <w:p w14:paraId="425E811C" w14:textId="77777777" w:rsidR="00993FA0" w:rsidRDefault="00E11D81" w:rsidP="00E11D81">
      <w:pPr>
        <w:pStyle w:val="Nadpis3"/>
      </w:pPr>
      <w:bookmarkStart w:id="73" w:name="_Toc39338554"/>
      <w:r>
        <w:t>Oktan</w:t>
      </w:r>
      <w:bookmarkEnd w:id="73"/>
    </w:p>
    <w:p w14:paraId="3E8BF1B4" w14:textId="77777777" w:rsidR="0048734F" w:rsidRDefault="00EF0539" w:rsidP="00E11D81">
      <w:r w:rsidRPr="00EF0539">
        <w:t xml:space="preserve">Oktan je alkan s přímým řetězcem </w:t>
      </w:r>
      <w:r>
        <w:t>obsahující osm</w:t>
      </w:r>
      <w:r w:rsidRPr="00EF0539">
        <w:t xml:space="preserve"> atomů uhlíku. Má roli </w:t>
      </w:r>
      <w:proofErr w:type="spellStart"/>
      <w:r w:rsidRPr="00EF0539">
        <w:t>xenobiotika</w:t>
      </w:r>
      <w:proofErr w:type="spellEnd"/>
      <w:r w:rsidRPr="00EF0539">
        <w:t>.</w:t>
      </w:r>
      <w:r>
        <w:t xml:space="preserve"> </w:t>
      </w:r>
      <w:r w:rsidRPr="00EF0539">
        <w:t>N-oktan je bezbarvá kapalina se zápachem benzínu</w:t>
      </w:r>
      <w:r>
        <w:t>, která je</w:t>
      </w:r>
      <w:r w:rsidRPr="00EF0539">
        <w:t xml:space="preserve"> nerozpustná ve vodě</w:t>
      </w:r>
      <w:r w:rsidR="00C53FA4">
        <w:t xml:space="preserve"> a v</w:t>
      </w:r>
      <w:r w:rsidRPr="00EF0539">
        <w:t>ytvář</w:t>
      </w:r>
      <w:r w:rsidR="00C53FA4">
        <w:t xml:space="preserve">ející </w:t>
      </w:r>
      <w:r w:rsidRPr="00EF0539">
        <w:t>dráždivé páry.</w:t>
      </w:r>
    </w:p>
    <w:p w14:paraId="19C45AC3" w14:textId="77777777" w:rsidR="00E11D81" w:rsidRDefault="0048734F" w:rsidP="00E11D81">
      <w:r>
        <w:t>O</w:t>
      </w:r>
      <w:r w:rsidR="00C53FA4">
        <w:t xml:space="preserve">ktan je </w:t>
      </w:r>
      <w:r>
        <w:t xml:space="preserve">velmi </w:t>
      </w:r>
      <w:r w:rsidR="00C53FA4">
        <w:t>důležitou součástí benzínu</w:t>
      </w:r>
      <w:r w:rsidR="0079780F">
        <w:t>. V průmyslovém odvětví je oktan nejčastěji součástí rafinovaných ropných produktů,</w:t>
      </w:r>
      <w:r w:rsidR="00E822AD">
        <w:t xml:space="preserve"> dále pak </w:t>
      </w:r>
      <w:r w:rsidR="0079780F">
        <w:t>výrobních strojů, barviv</w:t>
      </w:r>
      <w:r w:rsidR="00E822AD">
        <w:t xml:space="preserve"> i hraček</w:t>
      </w:r>
      <w:r w:rsidR="0079780F">
        <w:t xml:space="preserve"> </w:t>
      </w:r>
      <w:r>
        <w:t>(</w:t>
      </w:r>
      <w:proofErr w:type="spellStart"/>
      <w:r>
        <w:t>PubChem</w:t>
      </w:r>
      <w:proofErr w:type="spellEnd"/>
      <w:r>
        <w:t>, 2019).</w:t>
      </w:r>
    </w:p>
    <w:p w14:paraId="1CDAB28C" w14:textId="77777777" w:rsidR="00E822AD" w:rsidRDefault="00E822AD" w:rsidP="00E11D81">
      <w:r>
        <w:t>Jeho biodegradační vlastnosti jsou popisovány a zkoumány především jako složky benzínu</w:t>
      </w:r>
      <w:r w:rsidR="00257109">
        <w:t xml:space="preserve">, </w:t>
      </w:r>
      <w:r>
        <w:t>a ne jako čisté látky (Lee, 2010).</w:t>
      </w:r>
    </w:p>
    <w:p w14:paraId="0D00782F" w14:textId="77777777" w:rsidR="0079780F" w:rsidRPr="00E11D81" w:rsidRDefault="004A5272" w:rsidP="004A5272">
      <w:pPr>
        <w:pStyle w:val="Nadpis3"/>
      </w:pPr>
      <w:bookmarkStart w:id="74" w:name="_Toc39338555"/>
      <w:r>
        <w:t>Dekan</w:t>
      </w:r>
      <w:bookmarkEnd w:id="74"/>
    </w:p>
    <w:p w14:paraId="660F55F3" w14:textId="77777777" w:rsidR="00E822AD" w:rsidRDefault="00E822AD" w:rsidP="00E822AD">
      <w:r>
        <w:t>Dekan je alkan s přímým řetězcem s deseti atomy uhlíku.</w:t>
      </w:r>
    </w:p>
    <w:p w14:paraId="756131ED" w14:textId="77777777" w:rsidR="00257109" w:rsidRDefault="00E822AD" w:rsidP="00E822AD">
      <w:r>
        <w:t>N-dekan se jeví jako bezbarvá kapalina,</w:t>
      </w:r>
      <w:r w:rsidR="00F478D0">
        <w:t xml:space="preserve"> bez zápachu,</w:t>
      </w:r>
      <w:r>
        <w:t xml:space="preserve"> která je méně hustá než voda </w:t>
      </w:r>
      <w:r w:rsidR="00F478D0">
        <w:t xml:space="preserve">s nízkou rozpustností ve vodě. </w:t>
      </w:r>
      <w:r>
        <w:t xml:space="preserve">Páry </w:t>
      </w:r>
      <w:r w:rsidR="005570C4">
        <w:t xml:space="preserve">jsou </w:t>
      </w:r>
      <w:r>
        <w:t xml:space="preserve">těžší než vzduch </w:t>
      </w:r>
      <w:r w:rsidR="005570C4">
        <w:t>a</w:t>
      </w:r>
      <w:r>
        <w:t xml:space="preserve"> ve vysokých koncentracích </w:t>
      </w:r>
      <w:r w:rsidR="005570C4">
        <w:t xml:space="preserve">mohou </w:t>
      </w:r>
      <w:r>
        <w:t>být omamné.</w:t>
      </w:r>
    </w:p>
    <w:p w14:paraId="2CC54B75" w14:textId="77777777" w:rsidR="00586489" w:rsidRDefault="00F478D0" w:rsidP="00845F59">
      <w:r>
        <w:t>Přirozeně se vyskytuje v sopečném kouři, ropě a zemním plynu. Dále jej ve stopovém množství můžeme nalézt v potravinách, kde se vyskytuje přirozeně. Ve zvýšeném množství jej ale obsahují ryby a měkkýš</w:t>
      </w:r>
      <w:r w:rsidR="005570C4">
        <w:t>i</w:t>
      </w:r>
      <w:r>
        <w:t xml:space="preserve">, z důvodu </w:t>
      </w:r>
      <w:proofErr w:type="spellStart"/>
      <w:r>
        <w:t>bioakumulace</w:t>
      </w:r>
      <w:proofErr w:type="spellEnd"/>
      <w:r w:rsidR="00116272">
        <w:t xml:space="preserve"> v potravním řetězci.</w:t>
      </w:r>
      <w:r w:rsidR="003B7B17">
        <w:t xml:space="preserve"> </w:t>
      </w:r>
      <w:r w:rsidR="00586489">
        <w:t>D</w:t>
      </w:r>
      <w:r w:rsidR="00542288" w:rsidRPr="00542288">
        <w:t xml:space="preserve">ekan je </w:t>
      </w:r>
      <w:r w:rsidR="00586489">
        <w:t xml:space="preserve">především </w:t>
      </w:r>
      <w:r w:rsidR="00542288" w:rsidRPr="00542288">
        <w:t>důležitá komerční chemikálie</w:t>
      </w:r>
      <w:r w:rsidR="00586489">
        <w:t>, který se p</w:t>
      </w:r>
      <w:r w:rsidR="00542288" w:rsidRPr="00542288">
        <w:t>oužívá se k</w:t>
      </w:r>
      <w:r w:rsidR="00586489">
        <w:t> </w:t>
      </w:r>
      <w:r w:rsidR="00542288" w:rsidRPr="00542288">
        <w:t>výrobě</w:t>
      </w:r>
      <w:r w:rsidR="00586489">
        <w:t xml:space="preserve"> </w:t>
      </w:r>
      <w:r w:rsidR="00542288" w:rsidRPr="00542288">
        <w:t xml:space="preserve">chemikálií, </w:t>
      </w:r>
      <w:r w:rsidR="00586489">
        <w:t>např.</w:t>
      </w:r>
      <w:r w:rsidR="00542288" w:rsidRPr="00542288">
        <w:t xml:space="preserve"> chemikálie </w:t>
      </w:r>
      <w:r w:rsidR="00116272">
        <w:t xml:space="preserve">pro rozpouštědla a </w:t>
      </w:r>
      <w:r w:rsidR="00542288" w:rsidRPr="00542288">
        <w:t xml:space="preserve">pro výzkum tryskového paliva. </w:t>
      </w:r>
      <w:r w:rsidR="00586489" w:rsidRPr="00542288">
        <w:t>Je součástí</w:t>
      </w:r>
      <w:r w:rsidR="00116272">
        <w:t xml:space="preserve"> motorového</w:t>
      </w:r>
      <w:r w:rsidR="00586489" w:rsidRPr="00542288">
        <w:t xml:space="preserve"> paliva</w:t>
      </w:r>
      <w:r w:rsidR="00586489">
        <w:t xml:space="preserve">. </w:t>
      </w:r>
    </w:p>
    <w:p w14:paraId="27EC92CF" w14:textId="77777777" w:rsidR="00845F59" w:rsidRDefault="00542288" w:rsidP="00845F59">
      <w:r w:rsidRPr="00542288">
        <w:lastRenderedPageBreak/>
        <w:t xml:space="preserve">Pokud se n-dekan uvolní do životního prostředí, </w:t>
      </w:r>
      <w:r w:rsidR="00586489">
        <w:t>zůstane ve vzduchu, dokud se mokrou depozicí nedostane na povrch země a dál do půdy či vodních toků. Není znám rozklad světlem (</w:t>
      </w:r>
      <w:proofErr w:type="spellStart"/>
      <w:r w:rsidR="00586489">
        <w:t>PubChem</w:t>
      </w:r>
      <w:proofErr w:type="spellEnd"/>
      <w:r w:rsidR="00586489">
        <w:t>, 2019).</w:t>
      </w:r>
      <w:r w:rsidRPr="00542288">
        <w:t xml:space="preserve"> </w:t>
      </w:r>
    </w:p>
    <w:p w14:paraId="39C8D7BB" w14:textId="77777777" w:rsidR="00586489" w:rsidRDefault="00586489" w:rsidP="00845F59">
      <w:r>
        <w:t>Biodegradac</w:t>
      </w:r>
      <w:r w:rsidR="002B33E2">
        <w:t xml:space="preserve">e dekanu je známa u hub </w:t>
      </w:r>
      <w:r w:rsidR="00237D52">
        <w:t xml:space="preserve">např. </w:t>
      </w:r>
      <w:proofErr w:type="spellStart"/>
      <w:r w:rsidR="002B33E2" w:rsidRPr="002B33E2">
        <w:rPr>
          <w:i/>
          <w:iCs/>
        </w:rPr>
        <w:t>Penicillium</w:t>
      </w:r>
      <w:proofErr w:type="spellEnd"/>
      <w:r w:rsidR="002B33E2">
        <w:t xml:space="preserve"> </w:t>
      </w:r>
      <w:proofErr w:type="spellStart"/>
      <w:r w:rsidR="002B33E2">
        <w:t>sp</w:t>
      </w:r>
      <w:proofErr w:type="spellEnd"/>
      <w:r w:rsidR="002B33E2">
        <w:t>.</w:t>
      </w:r>
      <w:r w:rsidR="00237D52">
        <w:t xml:space="preserve"> (</w:t>
      </w:r>
      <w:proofErr w:type="spellStart"/>
      <w:r w:rsidR="00237D52">
        <w:t>Govarthanan</w:t>
      </w:r>
      <w:proofErr w:type="spellEnd"/>
      <w:r w:rsidR="00237D52">
        <w:t xml:space="preserve"> a kol., 2017) i bakterií např. </w:t>
      </w:r>
      <w:proofErr w:type="spellStart"/>
      <w:r w:rsidR="00237D52">
        <w:rPr>
          <w:i/>
          <w:iCs/>
        </w:rPr>
        <w:t>Rhodococcus</w:t>
      </w:r>
      <w:proofErr w:type="spellEnd"/>
      <w:r w:rsidR="00237D52">
        <w:rPr>
          <w:i/>
          <w:iCs/>
        </w:rPr>
        <w:t xml:space="preserve"> </w:t>
      </w:r>
      <w:proofErr w:type="spellStart"/>
      <w:r w:rsidR="00237D52" w:rsidRPr="00237D52">
        <w:t>sp</w:t>
      </w:r>
      <w:proofErr w:type="spellEnd"/>
      <w:r w:rsidR="00237D52" w:rsidRPr="00237D52">
        <w:t>.</w:t>
      </w:r>
      <w:r w:rsidR="00237D52">
        <w:t>,</w:t>
      </w:r>
      <w:r w:rsidR="00237D52">
        <w:rPr>
          <w:i/>
          <w:iCs/>
        </w:rPr>
        <w:t xml:space="preserve"> </w:t>
      </w:r>
      <w:proofErr w:type="spellStart"/>
      <w:r w:rsidR="00237D52">
        <w:rPr>
          <w:i/>
          <w:iCs/>
        </w:rPr>
        <w:t>Gordonia</w:t>
      </w:r>
      <w:proofErr w:type="spellEnd"/>
      <w:r w:rsidR="00237D52">
        <w:rPr>
          <w:i/>
          <w:iCs/>
        </w:rPr>
        <w:t xml:space="preserve"> </w:t>
      </w:r>
      <w:proofErr w:type="spellStart"/>
      <w:r w:rsidR="00237D52" w:rsidRPr="00237D52">
        <w:t>sp</w:t>
      </w:r>
      <w:proofErr w:type="spellEnd"/>
      <w:r w:rsidR="00237D52" w:rsidRPr="00237D52">
        <w:t>.</w:t>
      </w:r>
      <w:r w:rsidR="00237D52">
        <w:t xml:space="preserve">, </w:t>
      </w:r>
      <w:proofErr w:type="spellStart"/>
      <w:r w:rsidR="00237D52" w:rsidRPr="00237D52">
        <w:rPr>
          <w:i/>
          <w:iCs/>
        </w:rPr>
        <w:t>Acinetobacter</w:t>
      </w:r>
      <w:proofErr w:type="spellEnd"/>
      <w:r w:rsidR="00237D52">
        <w:t xml:space="preserve"> </w:t>
      </w:r>
      <w:proofErr w:type="spellStart"/>
      <w:r w:rsidR="00237D52">
        <w:t>sp</w:t>
      </w:r>
      <w:proofErr w:type="spellEnd"/>
      <w:r w:rsidR="00237D52">
        <w:t xml:space="preserve">., </w:t>
      </w:r>
      <w:proofErr w:type="spellStart"/>
      <w:r w:rsidR="00237D52" w:rsidRPr="00237D52">
        <w:rPr>
          <w:i/>
          <w:iCs/>
        </w:rPr>
        <w:t>Pseudomonas</w:t>
      </w:r>
      <w:proofErr w:type="spellEnd"/>
      <w:r w:rsidR="00237D52" w:rsidRPr="00237D52">
        <w:rPr>
          <w:i/>
          <w:iCs/>
        </w:rPr>
        <w:t xml:space="preserve"> </w:t>
      </w:r>
      <w:proofErr w:type="spellStart"/>
      <w:r w:rsidR="00237D52">
        <w:t>sp</w:t>
      </w:r>
      <w:proofErr w:type="spellEnd"/>
      <w:r w:rsidR="00237D52">
        <w:t>. (</w:t>
      </w:r>
      <w:proofErr w:type="spellStart"/>
      <w:r w:rsidR="00237D52">
        <w:t>Puntus</w:t>
      </w:r>
      <w:proofErr w:type="spellEnd"/>
      <w:r w:rsidR="00237D52">
        <w:t xml:space="preserve"> a kol., 2017).</w:t>
      </w:r>
    </w:p>
    <w:p w14:paraId="6908F42D" w14:textId="77777777" w:rsidR="00E16A45" w:rsidRDefault="00E16A45" w:rsidP="00E16A45">
      <w:pPr>
        <w:pStyle w:val="Nadpis3"/>
      </w:pPr>
      <w:bookmarkStart w:id="75" w:name="_Toc39338556"/>
      <w:proofErr w:type="spellStart"/>
      <w:r>
        <w:t>Dodekan</w:t>
      </w:r>
      <w:bookmarkEnd w:id="75"/>
      <w:proofErr w:type="spellEnd"/>
    </w:p>
    <w:p w14:paraId="178C5AFC" w14:textId="77777777" w:rsidR="00E16A45" w:rsidRDefault="00E16A45" w:rsidP="00E16A45">
      <w:proofErr w:type="spellStart"/>
      <w:r w:rsidRPr="00E16A45">
        <w:t>Dodekan</w:t>
      </w:r>
      <w:proofErr w:type="spellEnd"/>
      <w:r w:rsidRPr="00E16A45">
        <w:t xml:space="preserve"> je alkan s přímým řetězcem s </w:t>
      </w:r>
      <w:r>
        <w:t>dvanácti</w:t>
      </w:r>
      <w:r w:rsidRPr="00E16A45">
        <w:t xml:space="preserve"> atomy uhlíku.</w:t>
      </w:r>
    </w:p>
    <w:p w14:paraId="7E8B39F4" w14:textId="77777777" w:rsidR="00116272" w:rsidRDefault="00116272" w:rsidP="00E16A45">
      <w:r>
        <w:t>N-</w:t>
      </w:r>
      <w:proofErr w:type="spellStart"/>
      <w:r>
        <w:t>d</w:t>
      </w:r>
      <w:r w:rsidRPr="00116272">
        <w:t>odekan</w:t>
      </w:r>
      <w:proofErr w:type="spellEnd"/>
      <w:r w:rsidRPr="00116272">
        <w:t xml:space="preserve"> je bezbarvá kapalin</w:t>
      </w:r>
      <w:r>
        <w:t>a a</w:t>
      </w:r>
      <w:r w:rsidRPr="00116272">
        <w:t xml:space="preserve"> </w:t>
      </w:r>
      <w:r w:rsidR="009642B3">
        <w:t xml:space="preserve">je </w:t>
      </w:r>
      <w:r w:rsidRPr="00116272">
        <w:t>téměř nerozpustný ve vodě. Vyskytuje se v parafinové frakci ropy.</w:t>
      </w:r>
    </w:p>
    <w:p w14:paraId="3E3B3FA0" w14:textId="77777777" w:rsidR="00116272" w:rsidRDefault="00116272" w:rsidP="00116272">
      <w:proofErr w:type="spellStart"/>
      <w:r w:rsidRPr="00116272">
        <w:t>Dodekan</w:t>
      </w:r>
      <w:proofErr w:type="spellEnd"/>
      <w:r w:rsidRPr="00116272">
        <w:t xml:space="preserve"> je důležitá komerční chemikálie. </w:t>
      </w:r>
      <w:proofErr w:type="spellStart"/>
      <w:r w:rsidRPr="00116272">
        <w:t>Dodekan</w:t>
      </w:r>
      <w:proofErr w:type="spellEnd"/>
      <w:r w:rsidRPr="00116272">
        <w:t xml:space="preserve"> je součástí benzínu a používá se jako rozpouštědlo, ve výzkumu tryskového paliva</w:t>
      </w:r>
      <w:r>
        <w:t xml:space="preserve"> </w:t>
      </w:r>
      <w:r w:rsidRPr="00116272">
        <w:t>a v gumárenském a papírenském průmyslu.</w:t>
      </w:r>
      <w:r>
        <w:t xml:space="preserve"> </w:t>
      </w:r>
      <w:r w:rsidRPr="00116272">
        <w:t>Obecn</w:t>
      </w:r>
      <w:r>
        <w:t xml:space="preserve">ě se vyskytuje v </w:t>
      </w:r>
      <w:r w:rsidRPr="00116272">
        <w:t>benzínových výpar</w:t>
      </w:r>
      <w:r>
        <w:t>ech a</w:t>
      </w:r>
      <w:r w:rsidRPr="00116272">
        <w:t xml:space="preserve"> výfukových plyn</w:t>
      </w:r>
      <w:r>
        <w:t>ech</w:t>
      </w:r>
      <w:r w:rsidRPr="00116272">
        <w:t>,</w:t>
      </w:r>
      <w:r>
        <w:t xml:space="preserve"> ale i</w:t>
      </w:r>
      <w:r w:rsidRPr="00116272">
        <w:t xml:space="preserve"> v kouř</w:t>
      </w:r>
      <w:r>
        <w:t>i</w:t>
      </w:r>
      <w:r w:rsidRPr="00116272">
        <w:t xml:space="preserve"> </w:t>
      </w:r>
      <w:r>
        <w:t>nedokonalého spalování</w:t>
      </w:r>
      <w:r w:rsidRPr="00116272">
        <w:t xml:space="preserve"> dřeva</w:t>
      </w:r>
      <w:r>
        <w:t xml:space="preserve"> (</w:t>
      </w:r>
      <w:proofErr w:type="spellStart"/>
      <w:r>
        <w:t>PubChem</w:t>
      </w:r>
      <w:proofErr w:type="spellEnd"/>
      <w:r>
        <w:t xml:space="preserve">, 2019). </w:t>
      </w:r>
    </w:p>
    <w:p w14:paraId="0204ABE1" w14:textId="77777777" w:rsidR="00374FD1" w:rsidRDefault="00374FD1" w:rsidP="00116272">
      <w:r>
        <w:t xml:space="preserve">Biodegradace </w:t>
      </w:r>
      <w:proofErr w:type="spellStart"/>
      <w:r>
        <w:t>dodekanu</w:t>
      </w:r>
      <w:proofErr w:type="spellEnd"/>
      <w:r>
        <w:t xml:space="preserve"> byla prokáz</w:t>
      </w:r>
      <w:r w:rsidR="00EA75C7">
        <w:t>á</w:t>
      </w:r>
      <w:r>
        <w:t xml:space="preserve">na např. </w:t>
      </w:r>
      <w:r w:rsidR="00EA75C7">
        <w:t xml:space="preserve">u </w:t>
      </w:r>
      <w:proofErr w:type="spellStart"/>
      <w:r w:rsidR="00EA75C7" w:rsidRPr="00EA75C7">
        <w:rPr>
          <w:i/>
          <w:iCs/>
        </w:rPr>
        <w:t>Klebsiella</w:t>
      </w:r>
      <w:proofErr w:type="spellEnd"/>
      <w:r w:rsidR="00EA75C7" w:rsidRPr="00EA75C7">
        <w:rPr>
          <w:i/>
          <w:iCs/>
        </w:rPr>
        <w:t xml:space="preserve"> </w:t>
      </w:r>
      <w:proofErr w:type="spellStart"/>
      <w:r w:rsidR="00EA75C7" w:rsidRPr="00EA75C7">
        <w:rPr>
          <w:i/>
          <w:iCs/>
        </w:rPr>
        <w:t>pneumoniae</w:t>
      </w:r>
      <w:proofErr w:type="spellEnd"/>
      <w:r w:rsidR="00EA75C7">
        <w:rPr>
          <w:i/>
          <w:iCs/>
        </w:rPr>
        <w:t xml:space="preserve">, </w:t>
      </w:r>
      <w:proofErr w:type="spellStart"/>
      <w:r w:rsidR="00EA75C7">
        <w:rPr>
          <w:i/>
          <w:iCs/>
        </w:rPr>
        <w:t>Yarrowia</w:t>
      </w:r>
      <w:proofErr w:type="spellEnd"/>
      <w:r w:rsidR="00EA75C7">
        <w:rPr>
          <w:i/>
          <w:iCs/>
        </w:rPr>
        <w:t xml:space="preserve"> </w:t>
      </w:r>
      <w:proofErr w:type="spellStart"/>
      <w:r w:rsidR="00EA75C7">
        <w:rPr>
          <w:i/>
          <w:iCs/>
        </w:rPr>
        <w:t>lipolytica</w:t>
      </w:r>
      <w:proofErr w:type="spellEnd"/>
      <w:r w:rsidR="003B7B17">
        <w:rPr>
          <w:i/>
          <w:iCs/>
        </w:rPr>
        <w:t xml:space="preserve"> </w:t>
      </w:r>
      <w:r w:rsidR="003B7B17">
        <w:t>(</w:t>
      </w:r>
      <w:proofErr w:type="spellStart"/>
      <w:r w:rsidR="003B7B17">
        <w:t>Ozyurek</w:t>
      </w:r>
      <w:proofErr w:type="spellEnd"/>
      <w:r w:rsidR="003B7B17">
        <w:t>, 2017).</w:t>
      </w:r>
    </w:p>
    <w:p w14:paraId="0842868C" w14:textId="77777777" w:rsidR="008945BF" w:rsidRDefault="008945BF" w:rsidP="008945BF">
      <w:pPr>
        <w:pStyle w:val="Nadpis3"/>
      </w:pPr>
      <w:bookmarkStart w:id="76" w:name="_Toc39338557"/>
      <w:proofErr w:type="spellStart"/>
      <w:r>
        <w:t>Tetradekan</w:t>
      </w:r>
      <w:bookmarkEnd w:id="76"/>
      <w:proofErr w:type="spellEnd"/>
    </w:p>
    <w:p w14:paraId="7B3057FD" w14:textId="77777777" w:rsidR="008945BF" w:rsidRDefault="008945BF" w:rsidP="008945BF">
      <w:proofErr w:type="spellStart"/>
      <w:r>
        <w:t>Tetra</w:t>
      </w:r>
      <w:r w:rsidRPr="00E16A45">
        <w:t>dekan</w:t>
      </w:r>
      <w:proofErr w:type="spellEnd"/>
      <w:r w:rsidRPr="00E16A45">
        <w:t xml:space="preserve"> je alkan s přímým řetězcem s</w:t>
      </w:r>
      <w:r>
        <w:t>e čtrnácti</w:t>
      </w:r>
      <w:r w:rsidRPr="00E16A45">
        <w:t xml:space="preserve"> atomy uhlíku.</w:t>
      </w:r>
    </w:p>
    <w:p w14:paraId="08AC7F6A" w14:textId="77777777" w:rsidR="00560B55" w:rsidRDefault="009642B3" w:rsidP="00560B55">
      <w:r>
        <w:t>N-</w:t>
      </w:r>
      <w:proofErr w:type="spellStart"/>
      <w:r>
        <w:t>tetradekan</w:t>
      </w:r>
      <w:proofErr w:type="spellEnd"/>
      <w:r>
        <w:t xml:space="preserve"> je bezbarvá kapalina a je téměř ne</w:t>
      </w:r>
      <w:r w:rsidRPr="009642B3">
        <w:t xml:space="preserve"> rozpustný ve vodě. </w:t>
      </w:r>
      <w:r>
        <w:t>Přirozeně se</w:t>
      </w:r>
      <w:r w:rsidRPr="009642B3">
        <w:t xml:space="preserve"> vyskytuje v</w:t>
      </w:r>
      <w:r>
        <w:t> </w:t>
      </w:r>
      <w:r w:rsidRPr="009642B3">
        <w:t>ropě</w:t>
      </w:r>
      <w:r>
        <w:t xml:space="preserve">, ale </w:t>
      </w:r>
      <w:r w:rsidRPr="009642B3">
        <w:t>také v cizrně, nektarin</w:t>
      </w:r>
      <w:r>
        <w:t>kách</w:t>
      </w:r>
      <w:r w:rsidRPr="009642B3">
        <w:t xml:space="preserve">, </w:t>
      </w:r>
      <w:r>
        <w:t>či</w:t>
      </w:r>
      <w:r w:rsidRPr="009642B3">
        <w:t xml:space="preserve"> koření.</w:t>
      </w:r>
      <w:r>
        <w:t xml:space="preserve"> </w:t>
      </w:r>
      <w:r w:rsidR="00560B55">
        <w:t>Má roli rostlinného metabolitu a těkavé olejové složky.</w:t>
      </w:r>
    </w:p>
    <w:p w14:paraId="5CA0A919" w14:textId="77777777" w:rsidR="009642B3" w:rsidRDefault="009642B3" w:rsidP="00560B55">
      <w:proofErr w:type="spellStart"/>
      <w:r w:rsidRPr="009642B3">
        <w:t>Tetrade</w:t>
      </w:r>
      <w:r>
        <w:t>k</w:t>
      </w:r>
      <w:r w:rsidRPr="009642B3">
        <w:t>an</w:t>
      </w:r>
      <w:proofErr w:type="spellEnd"/>
      <w:r w:rsidRPr="009642B3">
        <w:t xml:space="preserve"> je důležitá komerční chemikálie používaná k výrobě jiných chemikálií. Používá se jako rozpouštědlo</w:t>
      </w:r>
      <w:r>
        <w:t>,</w:t>
      </w:r>
      <w:r w:rsidRPr="009642B3">
        <w:t xml:space="preserve"> součást tryskového paliva</w:t>
      </w:r>
      <w:r>
        <w:t xml:space="preserve"> a je</w:t>
      </w:r>
      <w:r w:rsidRPr="009642B3">
        <w:t xml:space="preserve"> s</w:t>
      </w:r>
      <w:r>
        <w:t>oučástí</w:t>
      </w:r>
      <w:r w:rsidRPr="009642B3">
        <w:t xml:space="preserve"> některých pestici</w:t>
      </w:r>
      <w:r>
        <w:t>dních sprejů</w:t>
      </w:r>
      <w:r w:rsidRPr="009642B3">
        <w:t xml:space="preserve"> v</w:t>
      </w:r>
      <w:r w:rsidR="00581601">
        <w:t> </w:t>
      </w:r>
      <w:r w:rsidRPr="009642B3">
        <w:t>domácnosti</w:t>
      </w:r>
      <w:r w:rsidR="00581601">
        <w:t xml:space="preserve"> (</w:t>
      </w:r>
      <w:proofErr w:type="spellStart"/>
      <w:r w:rsidR="00581601">
        <w:t>PubChem</w:t>
      </w:r>
      <w:proofErr w:type="spellEnd"/>
      <w:r w:rsidR="00581601">
        <w:t>, 2020).</w:t>
      </w:r>
    </w:p>
    <w:p w14:paraId="1A8408A3" w14:textId="77777777" w:rsidR="008945BF" w:rsidRPr="008945BF" w:rsidRDefault="00083ADF" w:rsidP="008945BF">
      <w:r>
        <w:t xml:space="preserve">Biodegradace </w:t>
      </w:r>
      <w:proofErr w:type="spellStart"/>
      <w:r>
        <w:t>tetradekanu</w:t>
      </w:r>
      <w:proofErr w:type="spellEnd"/>
      <w:r>
        <w:t xml:space="preserve"> (za méně než 35 dnů) byla prokázána např. u </w:t>
      </w:r>
      <w:proofErr w:type="spellStart"/>
      <w:r w:rsidRPr="00083ADF">
        <w:rPr>
          <w:i/>
          <w:iCs/>
        </w:rPr>
        <w:t>Klebsiella</w:t>
      </w:r>
      <w:proofErr w:type="spellEnd"/>
      <w:r w:rsidRPr="00083ADF">
        <w:rPr>
          <w:i/>
          <w:iCs/>
        </w:rPr>
        <w:t xml:space="preserve"> </w:t>
      </w:r>
      <w:proofErr w:type="spellStart"/>
      <w:r w:rsidRPr="00083ADF">
        <w:rPr>
          <w:i/>
          <w:iCs/>
        </w:rPr>
        <w:t>pneumoniae</w:t>
      </w:r>
      <w:proofErr w:type="spellEnd"/>
      <w:r>
        <w:rPr>
          <w:i/>
          <w:iCs/>
        </w:rPr>
        <w:t xml:space="preserve"> </w:t>
      </w:r>
      <w:r>
        <w:t>(</w:t>
      </w:r>
      <w:proofErr w:type="spellStart"/>
      <w:r>
        <w:t>Ozyurek</w:t>
      </w:r>
      <w:proofErr w:type="spellEnd"/>
      <w:r>
        <w:t>, 2017).</w:t>
      </w:r>
    </w:p>
    <w:p w14:paraId="564C25E9" w14:textId="77777777" w:rsidR="00B6606B" w:rsidRDefault="00B6606B" w:rsidP="00B6606B">
      <w:pPr>
        <w:pStyle w:val="Nadpis3"/>
      </w:pPr>
      <w:bookmarkStart w:id="77" w:name="_Toc39338558"/>
      <w:r>
        <w:lastRenderedPageBreak/>
        <w:t>Hexadekan</w:t>
      </w:r>
      <w:bookmarkEnd w:id="77"/>
    </w:p>
    <w:p w14:paraId="42574D89" w14:textId="77777777" w:rsidR="000F483E" w:rsidRDefault="000F483E" w:rsidP="000F483E">
      <w:r>
        <w:t>Hexadekan je alkan s přímým řetězcem se šestnácti atomy uhlíku. Má roli rostlinného metabolitu, těkavé olejové složky a nepolárního rozpouštědla.</w:t>
      </w:r>
    </w:p>
    <w:p w14:paraId="2A465E35" w14:textId="77777777" w:rsidR="00063CED" w:rsidRDefault="000F483E" w:rsidP="000F483E">
      <w:r w:rsidRPr="000F483E">
        <w:t>Hexade</w:t>
      </w:r>
      <w:r w:rsidR="00063CED">
        <w:t>k</w:t>
      </w:r>
      <w:r w:rsidRPr="000F483E">
        <w:t>an je bezbarvá kapalina bez zápachu</w:t>
      </w:r>
      <w:r w:rsidR="00063CED">
        <w:t xml:space="preserve"> a </w:t>
      </w:r>
      <w:r w:rsidRPr="000F483E">
        <w:t xml:space="preserve">je prakticky nerozpustný ve vodě. </w:t>
      </w:r>
      <w:r w:rsidR="00063CED">
        <w:t>P</w:t>
      </w:r>
      <w:r w:rsidRPr="000F483E">
        <w:t xml:space="preserve">řirozeně </w:t>
      </w:r>
      <w:r w:rsidR="00063CED">
        <w:t xml:space="preserve">se </w:t>
      </w:r>
      <w:r w:rsidRPr="000F483E">
        <w:t>vyskytuje v mnoha jedlých rostlinách</w:t>
      </w:r>
      <w:r w:rsidR="00063CED">
        <w:t>, v ropě,</w:t>
      </w:r>
      <w:r w:rsidRPr="000F483E">
        <w:t xml:space="preserve"> ve vodě a ve tkáních různých ryb a zvířat. Hexade</w:t>
      </w:r>
      <w:r w:rsidR="00063CED">
        <w:t>k</w:t>
      </w:r>
      <w:r w:rsidRPr="000F483E">
        <w:t>an byl detekován v kouři marihuany</w:t>
      </w:r>
      <w:r w:rsidR="00063CED">
        <w:t xml:space="preserve"> a v kouři z nedokonalého spalování dřeva</w:t>
      </w:r>
      <w:r w:rsidRPr="000F483E">
        <w:t xml:space="preserve">. </w:t>
      </w:r>
    </w:p>
    <w:p w14:paraId="6898DE22" w14:textId="77777777" w:rsidR="00063CED" w:rsidRDefault="000F483E" w:rsidP="00063CED">
      <w:r w:rsidRPr="000F483E">
        <w:t>Hexade</w:t>
      </w:r>
      <w:r w:rsidR="00063CED">
        <w:t>k</w:t>
      </w:r>
      <w:r w:rsidRPr="000F483E">
        <w:t>an se používá jako rozpouštědlo a složka benzínu a naft</w:t>
      </w:r>
      <w:r w:rsidR="00063CED">
        <w:t xml:space="preserve">y. </w:t>
      </w:r>
      <w:r w:rsidRPr="000F483E">
        <w:t>Používá se také k výrobě jiných chemikálií</w:t>
      </w:r>
      <w:r w:rsidR="00063CED">
        <w:t xml:space="preserve"> a je součástí pesticidních prostředků (</w:t>
      </w:r>
      <w:proofErr w:type="spellStart"/>
      <w:r w:rsidR="00063CED">
        <w:t>PubChem</w:t>
      </w:r>
      <w:proofErr w:type="spellEnd"/>
      <w:r w:rsidR="00063CED">
        <w:t xml:space="preserve">, 2019). </w:t>
      </w:r>
    </w:p>
    <w:p w14:paraId="4B8EB81C" w14:textId="77777777" w:rsidR="005F126F" w:rsidRDefault="005F126F" w:rsidP="00063CED">
      <w:r>
        <w:t xml:space="preserve">Biodegradace hexadekanu byla prokázána např. u </w:t>
      </w:r>
      <w:proofErr w:type="spellStart"/>
      <w:r w:rsidRPr="005F126F">
        <w:rPr>
          <w:i/>
          <w:iCs/>
        </w:rPr>
        <w:t>Rhodococcus</w:t>
      </w:r>
      <w:proofErr w:type="spellEnd"/>
      <w:r>
        <w:t xml:space="preserve"> </w:t>
      </w:r>
      <w:proofErr w:type="spellStart"/>
      <w:r>
        <w:t>sp</w:t>
      </w:r>
      <w:proofErr w:type="spellEnd"/>
      <w:r>
        <w:t xml:space="preserve">., </w:t>
      </w:r>
      <w:proofErr w:type="spellStart"/>
      <w:r w:rsidRPr="005F126F">
        <w:rPr>
          <w:i/>
          <w:iCs/>
        </w:rPr>
        <w:t>Acinetobacter</w:t>
      </w:r>
      <w:proofErr w:type="spellEnd"/>
      <w:r>
        <w:t xml:space="preserve"> </w:t>
      </w:r>
      <w:proofErr w:type="spellStart"/>
      <w:r>
        <w:t>sp</w:t>
      </w:r>
      <w:proofErr w:type="spellEnd"/>
      <w:r>
        <w:t xml:space="preserve">., </w:t>
      </w:r>
      <w:proofErr w:type="spellStart"/>
      <w:r w:rsidRPr="005F126F">
        <w:rPr>
          <w:i/>
          <w:iCs/>
        </w:rPr>
        <w:t>Gordonia</w:t>
      </w:r>
      <w:proofErr w:type="spellEnd"/>
      <w:r>
        <w:t xml:space="preserve"> </w:t>
      </w:r>
      <w:proofErr w:type="spellStart"/>
      <w:r>
        <w:t>sp</w:t>
      </w:r>
      <w:proofErr w:type="spellEnd"/>
      <w:r>
        <w:t>.</w:t>
      </w:r>
      <w:r w:rsidR="004D12EB">
        <w:t xml:space="preserve"> (</w:t>
      </w:r>
      <w:proofErr w:type="spellStart"/>
      <w:r w:rsidR="004D12EB">
        <w:t>Puntus</w:t>
      </w:r>
      <w:proofErr w:type="spellEnd"/>
      <w:r w:rsidR="004D12EB">
        <w:t xml:space="preserve"> a kol., 2017). </w:t>
      </w:r>
    </w:p>
    <w:p w14:paraId="3D39EA61" w14:textId="77777777" w:rsidR="002020E9" w:rsidRDefault="002020E9" w:rsidP="00063CED"/>
    <w:p w14:paraId="71E16DC4" w14:textId="77777777" w:rsidR="004D12EB" w:rsidRDefault="004D12EB" w:rsidP="004D12EB">
      <w:pPr>
        <w:pStyle w:val="Nadpis2"/>
      </w:pPr>
      <w:bookmarkStart w:id="78" w:name="_Toc39338559"/>
      <w:proofErr w:type="spellStart"/>
      <w:r>
        <w:t>Pyrrolidon</w:t>
      </w:r>
      <w:proofErr w:type="spellEnd"/>
      <w:r>
        <w:t xml:space="preserve"> a jeho deriváty</w:t>
      </w:r>
      <w:bookmarkEnd w:id="78"/>
    </w:p>
    <w:p w14:paraId="703CF2EF" w14:textId="77777777" w:rsidR="004D0142" w:rsidRDefault="004D0142" w:rsidP="004D0142">
      <w:r>
        <w:t xml:space="preserve">Růstové vlastnosti zkoumaných kultur byly dále testovány na </w:t>
      </w:r>
      <w:proofErr w:type="spellStart"/>
      <w:r>
        <w:t>pyrrolidonu</w:t>
      </w:r>
      <w:proofErr w:type="spellEnd"/>
      <w:r>
        <w:t>, pro jeho přítomnost v NOP.</w:t>
      </w:r>
    </w:p>
    <w:p w14:paraId="6D40A90B" w14:textId="77777777" w:rsidR="004D0142" w:rsidRDefault="004D0142" w:rsidP="004D0142">
      <w:proofErr w:type="spellStart"/>
      <w:r>
        <w:t>Pyrrolidon</w:t>
      </w:r>
      <w:proofErr w:type="spellEnd"/>
      <w:r>
        <w:t xml:space="preserve"> patří mezi </w:t>
      </w:r>
      <w:r w:rsidR="00BF564E">
        <w:t xml:space="preserve">pětičlenné </w:t>
      </w:r>
      <w:r>
        <w:t xml:space="preserve">heterocyklické sloučeniny a je odvozen od pyrrolu. Pyrrol je toxická bezbarvá kapalina s narkotickými účinky na nervovou soustavu. </w:t>
      </w:r>
      <w:r w:rsidR="00BF564E">
        <w:t xml:space="preserve">Pyrrolové jádro obsahují mnohé biologické látky, jako hemoglobin, chlorofyl či vitamín B12. </w:t>
      </w:r>
      <w:r>
        <w:t>Při úplné katal</w:t>
      </w:r>
      <w:r w:rsidR="00BF564E">
        <w:t>y</w:t>
      </w:r>
      <w:r>
        <w:t xml:space="preserve">tické </w:t>
      </w:r>
      <w:r w:rsidR="00BF564E">
        <w:t>hydr</w:t>
      </w:r>
      <w:r w:rsidR="00CC7AA2">
        <w:t>o</w:t>
      </w:r>
      <w:r w:rsidR="00BF564E">
        <w:t xml:space="preserve">genaci vzniká </w:t>
      </w:r>
      <w:proofErr w:type="spellStart"/>
      <w:r w:rsidR="00BF564E">
        <w:t>pyrrolidin</w:t>
      </w:r>
      <w:proofErr w:type="spellEnd"/>
      <w:r w:rsidR="00BF564E">
        <w:t xml:space="preserve"> a jeho následnou oxidací </w:t>
      </w:r>
      <w:proofErr w:type="spellStart"/>
      <w:r w:rsidR="00BF564E">
        <w:t>pyrrolidon</w:t>
      </w:r>
      <w:proofErr w:type="spellEnd"/>
      <w:r w:rsidR="00BF564E">
        <w:t xml:space="preserve"> (</w:t>
      </w:r>
      <w:proofErr w:type="spellStart"/>
      <w:r w:rsidR="00BF564E">
        <w:t>Pečová</w:t>
      </w:r>
      <w:proofErr w:type="spellEnd"/>
      <w:r w:rsidR="00BF564E">
        <w:t>, 2002).</w:t>
      </w:r>
    </w:p>
    <w:p w14:paraId="64A1EC53" w14:textId="77777777" w:rsidR="0005532D" w:rsidRPr="004D0142" w:rsidRDefault="0005532D" w:rsidP="0005532D">
      <w:r>
        <w:t xml:space="preserve">2-pyrrolidon (PYR), N-methyl-2-pyrrolidon (NMP) a N-ethyl-2-pyrrolidon (NEP) jsou univerzální organická rozpouštědla se širokým spektrem </w:t>
      </w:r>
      <w:r w:rsidR="00CC7AA2">
        <w:t xml:space="preserve">využití pro </w:t>
      </w:r>
      <w:r>
        <w:t>různé průmyslové aplikace</w:t>
      </w:r>
      <w:r w:rsidR="00CC7AA2">
        <w:t>. Využití nacházejí při výrobě</w:t>
      </w:r>
      <w:r>
        <w:t xml:space="preserve"> textilu, elektroni</w:t>
      </w:r>
      <w:r w:rsidR="00CC7AA2">
        <w:t>ky</w:t>
      </w:r>
      <w:r>
        <w:t xml:space="preserve"> a farmaceutickýc</w:t>
      </w:r>
      <w:r w:rsidR="00CC7AA2">
        <w:t>h</w:t>
      </w:r>
      <w:r>
        <w:t xml:space="preserve"> výrob</w:t>
      </w:r>
      <w:r w:rsidR="00CC7AA2">
        <w:t>ků</w:t>
      </w:r>
      <w:r>
        <w:t xml:space="preserve">. </w:t>
      </w:r>
      <w:r w:rsidR="00CC7AA2">
        <w:t>Dále se p</w:t>
      </w:r>
      <w:r>
        <w:t>oužívají také</w:t>
      </w:r>
      <w:r w:rsidR="00CC7AA2">
        <w:t xml:space="preserve"> </w:t>
      </w:r>
      <w:r>
        <w:t>jako rozpouštědla nebo pomocná rozpouštědla při výrobě pesticidů</w:t>
      </w:r>
      <w:r w:rsidR="00884768">
        <w:t xml:space="preserve"> (</w:t>
      </w:r>
      <w:proofErr w:type="spellStart"/>
      <w:r w:rsidR="00884768">
        <w:t>Li</w:t>
      </w:r>
      <w:proofErr w:type="spellEnd"/>
      <w:r w:rsidR="00884768">
        <w:t xml:space="preserve"> a kol., 2017)</w:t>
      </w:r>
      <w:r w:rsidR="00CC7AA2">
        <w:t xml:space="preserve">. </w:t>
      </w:r>
    </w:p>
    <w:p w14:paraId="32F42A8F" w14:textId="77777777" w:rsidR="007E3CDC" w:rsidRDefault="007E3CDC" w:rsidP="007E3CDC">
      <w:pPr>
        <w:pStyle w:val="Nadpis3"/>
      </w:pPr>
      <w:bookmarkStart w:id="79" w:name="_Toc39338560"/>
      <w:proofErr w:type="spellStart"/>
      <w:r>
        <w:t>Pyrrolidon</w:t>
      </w:r>
      <w:bookmarkEnd w:id="79"/>
      <w:proofErr w:type="spellEnd"/>
    </w:p>
    <w:p w14:paraId="5C1173D5" w14:textId="77777777" w:rsidR="00EB76AD" w:rsidRDefault="00EB76AD" w:rsidP="00EB76AD">
      <w:r w:rsidRPr="00EB76AD">
        <w:t xml:space="preserve">Pyrrolidin-2-on je nejjednodušší člen </w:t>
      </w:r>
      <w:r w:rsidR="005570C4">
        <w:t>γ</w:t>
      </w:r>
      <w:r w:rsidR="006E46EE">
        <w:t>-laktamů</w:t>
      </w:r>
      <w:r w:rsidRPr="00EB76AD">
        <w:t xml:space="preserve">, sestávající z </w:t>
      </w:r>
      <w:proofErr w:type="spellStart"/>
      <w:r w:rsidRPr="00EB76AD">
        <w:t>pyrrolidinu</w:t>
      </w:r>
      <w:proofErr w:type="spellEnd"/>
      <w:r w:rsidRPr="00EB76AD">
        <w:t xml:space="preserve">, ve kterém jsou vodíky nahrazeny </w:t>
      </w:r>
      <w:proofErr w:type="spellStart"/>
      <w:r w:rsidRPr="00EB76AD">
        <w:t>oxo</w:t>
      </w:r>
      <w:proofErr w:type="spellEnd"/>
      <w:r w:rsidR="006D585D">
        <w:t>-</w:t>
      </w:r>
      <w:r w:rsidRPr="00EB76AD">
        <w:t>skupinou.</w:t>
      </w:r>
    </w:p>
    <w:p w14:paraId="2495A1F3" w14:textId="77777777" w:rsidR="004D0142" w:rsidRDefault="004D0142" w:rsidP="00EB76AD">
      <w:proofErr w:type="spellStart"/>
      <w:r>
        <w:t>Pyrrolidon</w:t>
      </w:r>
      <w:proofErr w:type="spellEnd"/>
      <w:r>
        <w:t xml:space="preserve"> je bezbarvá kapalina mísitelná s vodou i většinou organických rozpouštědel.</w:t>
      </w:r>
    </w:p>
    <w:p w14:paraId="1B72AC83" w14:textId="77777777" w:rsidR="004D0142" w:rsidRDefault="004D0142" w:rsidP="00EB76AD">
      <w:r w:rsidRPr="004D0142">
        <w:t>Má roli polárního rozpouštědla a metabolitu.</w:t>
      </w:r>
    </w:p>
    <w:p w14:paraId="1950F123" w14:textId="77777777" w:rsidR="004D0142" w:rsidRDefault="006E46EE" w:rsidP="00EB76AD">
      <w:r>
        <w:lastRenderedPageBreak/>
        <w:t xml:space="preserve">Důležitý je jako meziprodukt při výrobě N – vinyl-2-pyrrolidonu (průmyslově používané ředidlo) a </w:t>
      </w:r>
      <w:proofErr w:type="spellStart"/>
      <w:r>
        <w:t>piracetamu</w:t>
      </w:r>
      <w:proofErr w:type="spellEnd"/>
      <w:r>
        <w:t xml:space="preserve"> (doplňky pro zlepšení funkcí mozku). </w:t>
      </w:r>
      <w:proofErr w:type="spellStart"/>
      <w:r>
        <w:t>Pyrrolidon</w:t>
      </w:r>
      <w:proofErr w:type="spellEnd"/>
      <w:r>
        <w:t xml:space="preserve"> je součástí náplní v inkoustových tiskárnách, elektroniky</w:t>
      </w:r>
      <w:r w:rsidR="00434793">
        <w:t xml:space="preserve"> či hygienických přípravků (</w:t>
      </w:r>
      <w:proofErr w:type="spellStart"/>
      <w:r w:rsidR="00434793">
        <w:t>PubChem</w:t>
      </w:r>
      <w:proofErr w:type="spellEnd"/>
      <w:r w:rsidR="00434793">
        <w:t xml:space="preserve">, 2020). </w:t>
      </w:r>
    </w:p>
    <w:p w14:paraId="513F937F" w14:textId="77777777" w:rsidR="00CC53C0" w:rsidRDefault="00CC53C0" w:rsidP="00CC53C0">
      <w:pPr>
        <w:pStyle w:val="Nadpis3"/>
      </w:pPr>
      <w:bookmarkStart w:id="80" w:name="_Toc39338561"/>
      <w:r>
        <w:t>N-methyl-</w:t>
      </w:r>
      <w:proofErr w:type="spellStart"/>
      <w:r>
        <w:t>pyr</w:t>
      </w:r>
      <w:r w:rsidR="0025147E">
        <w:t>r</w:t>
      </w:r>
      <w:r>
        <w:t>olidon</w:t>
      </w:r>
      <w:proofErr w:type="spellEnd"/>
      <w:r>
        <w:t xml:space="preserve"> (NMP)</w:t>
      </w:r>
      <w:bookmarkEnd w:id="80"/>
    </w:p>
    <w:p w14:paraId="0F0A496E" w14:textId="77777777" w:rsidR="0025147E" w:rsidRDefault="001259DA" w:rsidP="001259DA">
      <w:r>
        <w:t xml:space="preserve">N-methylpyrrolidin-2-on je </w:t>
      </w:r>
      <w:r w:rsidR="0025147E">
        <w:t xml:space="preserve">laktam a je </w:t>
      </w:r>
      <w:r>
        <w:t xml:space="preserve">členem skupiny </w:t>
      </w:r>
      <w:proofErr w:type="spellStart"/>
      <w:r>
        <w:t>pyrrolidonů</w:t>
      </w:r>
      <w:proofErr w:type="spellEnd"/>
      <w:r w:rsidR="00283BA7">
        <w:t>.</w:t>
      </w:r>
      <w:r>
        <w:t xml:space="preserve"> </w:t>
      </w:r>
      <w:r w:rsidR="00283BA7">
        <w:t>J</w:t>
      </w:r>
      <w:r>
        <w:t xml:space="preserve">e </w:t>
      </w:r>
      <w:r w:rsidR="00283BA7">
        <w:t xml:space="preserve">to </w:t>
      </w:r>
      <w:proofErr w:type="spellStart"/>
      <w:r>
        <w:t>pyrrolidon</w:t>
      </w:r>
      <w:proofErr w:type="spellEnd"/>
      <w:r>
        <w:t xml:space="preserve">, ve kterém je vodík vázaný k dusíku nahrazen methylovou skupinou. </w:t>
      </w:r>
    </w:p>
    <w:p w14:paraId="18AFAFB8" w14:textId="77777777" w:rsidR="0025147E" w:rsidRDefault="0025147E" w:rsidP="001259DA">
      <w:r>
        <w:t>N-methyl-2-pyrrolidon se jeví jako čirá bezbarvá kapalina s „rybím“ zápachem</w:t>
      </w:r>
      <w:r w:rsidR="0029381F">
        <w:t>. NMP má harmonizovanou klasifikaci jako toxický pro reprodukci (kategorie 1B) a také dráždí oči, dýchací cesty</w:t>
      </w:r>
      <w:r w:rsidR="00E26613">
        <w:t xml:space="preserve"> a </w:t>
      </w:r>
      <w:r w:rsidR="0029381F">
        <w:t>kůži (</w:t>
      </w:r>
      <w:proofErr w:type="spellStart"/>
      <w:r w:rsidR="0029381F">
        <w:t>PubChem</w:t>
      </w:r>
      <w:proofErr w:type="spellEnd"/>
      <w:r w:rsidR="0029381F">
        <w:t>, 2020).</w:t>
      </w:r>
    </w:p>
    <w:p w14:paraId="26F4E682" w14:textId="77777777" w:rsidR="000607C6" w:rsidRDefault="000607C6" w:rsidP="001259DA">
      <w:r w:rsidRPr="000607C6">
        <w:t xml:space="preserve">Ve srovnání s jinými toxickými organickými rozpouštědly, </w:t>
      </w:r>
      <w:r>
        <w:t xml:space="preserve">např. </w:t>
      </w:r>
      <w:r w:rsidRPr="000607C6">
        <w:t>chlorovan</w:t>
      </w:r>
      <w:r>
        <w:t>ými</w:t>
      </w:r>
      <w:r w:rsidRPr="000607C6">
        <w:t xml:space="preserve"> uhlovodíky, </w:t>
      </w:r>
      <w:r>
        <w:t xml:space="preserve">má </w:t>
      </w:r>
      <w:r w:rsidRPr="000607C6">
        <w:t xml:space="preserve">NMP vysoké extrakční a regenerační výtěžky, </w:t>
      </w:r>
      <w:r>
        <w:t>stejně jako</w:t>
      </w:r>
      <w:r w:rsidRPr="000607C6">
        <w:t xml:space="preserve"> relativně </w:t>
      </w:r>
      <w:r>
        <w:t xml:space="preserve">nízké </w:t>
      </w:r>
      <w:r w:rsidRPr="000607C6">
        <w:t>dopady na životní prostředí</w:t>
      </w:r>
      <w:r>
        <w:t xml:space="preserve"> (Loh a kol., 2018).</w:t>
      </w:r>
    </w:p>
    <w:p w14:paraId="1C3BD9B4" w14:textId="77777777" w:rsidR="00D92475" w:rsidRDefault="001259DA" w:rsidP="00D92475">
      <w:r>
        <w:t xml:space="preserve">Má roli polárního rozpouštědla. </w:t>
      </w:r>
      <w:r w:rsidR="0025147E">
        <w:t>NMP se široce používá při výrobě elektroniky, ropných produktů,</w:t>
      </w:r>
      <w:r w:rsidR="00D92475">
        <w:t xml:space="preserve"> </w:t>
      </w:r>
      <w:r w:rsidR="0025147E">
        <w:t xml:space="preserve">léčiv, a jiné speciální chemikálie. </w:t>
      </w:r>
      <w:r w:rsidR="00D92475">
        <w:t xml:space="preserve">Také je součástí barev, ředidel či lepidel (EPA, 2018). </w:t>
      </w:r>
    </w:p>
    <w:p w14:paraId="3F1B8504" w14:textId="77777777" w:rsidR="000607C6" w:rsidRDefault="000607C6" w:rsidP="00D92475">
      <w:r w:rsidRPr="000607C6">
        <w:t xml:space="preserve">Biodegradace NMP byla prokázána u </w:t>
      </w:r>
      <w:proofErr w:type="spellStart"/>
      <w:r w:rsidRPr="00E26613">
        <w:rPr>
          <w:i/>
          <w:iCs/>
        </w:rPr>
        <w:t>Alicycliphilus</w:t>
      </w:r>
      <w:proofErr w:type="spellEnd"/>
      <w:r w:rsidRPr="000607C6">
        <w:t xml:space="preserve"> </w:t>
      </w:r>
      <w:proofErr w:type="spellStart"/>
      <w:r w:rsidRPr="000607C6">
        <w:t>sp</w:t>
      </w:r>
      <w:proofErr w:type="spellEnd"/>
      <w:r w:rsidRPr="000607C6">
        <w:t>. (</w:t>
      </w:r>
      <w:proofErr w:type="spellStart"/>
      <w:r w:rsidRPr="000607C6">
        <w:t>Oceguera</w:t>
      </w:r>
      <w:proofErr w:type="spellEnd"/>
      <w:r w:rsidRPr="000607C6">
        <w:t xml:space="preserve">-Cervantes a kol. 2007), nebo u </w:t>
      </w:r>
      <w:proofErr w:type="spellStart"/>
      <w:r w:rsidRPr="00E26613">
        <w:rPr>
          <w:i/>
          <w:iCs/>
        </w:rPr>
        <w:t>Pseudomonas</w:t>
      </w:r>
      <w:proofErr w:type="spellEnd"/>
      <w:r w:rsidRPr="000607C6">
        <w:t xml:space="preserve"> </w:t>
      </w:r>
      <w:proofErr w:type="spellStart"/>
      <w:r w:rsidRPr="000607C6">
        <w:t>sp</w:t>
      </w:r>
      <w:proofErr w:type="spellEnd"/>
      <w:r w:rsidRPr="000607C6">
        <w:t xml:space="preserve">., </w:t>
      </w:r>
      <w:proofErr w:type="spellStart"/>
      <w:r w:rsidRPr="00E26613">
        <w:rPr>
          <w:i/>
          <w:iCs/>
        </w:rPr>
        <w:t>Paracoccus</w:t>
      </w:r>
      <w:proofErr w:type="spellEnd"/>
      <w:r w:rsidRPr="000607C6">
        <w:t xml:space="preserve"> </w:t>
      </w:r>
      <w:proofErr w:type="spellStart"/>
      <w:r w:rsidRPr="000607C6">
        <w:t>sp</w:t>
      </w:r>
      <w:proofErr w:type="spellEnd"/>
      <w:r w:rsidRPr="000607C6">
        <w:t xml:space="preserve">., </w:t>
      </w:r>
      <w:proofErr w:type="spellStart"/>
      <w:r w:rsidRPr="00E26613">
        <w:rPr>
          <w:i/>
          <w:iCs/>
        </w:rPr>
        <w:t>Acinetobacter</w:t>
      </w:r>
      <w:proofErr w:type="spellEnd"/>
      <w:r w:rsidRPr="000607C6">
        <w:t xml:space="preserve"> </w:t>
      </w:r>
      <w:proofErr w:type="spellStart"/>
      <w:r w:rsidRPr="000607C6">
        <w:t>sp</w:t>
      </w:r>
      <w:proofErr w:type="spellEnd"/>
      <w:r w:rsidRPr="000607C6">
        <w:t xml:space="preserve">. nebo </w:t>
      </w:r>
      <w:proofErr w:type="spellStart"/>
      <w:r w:rsidRPr="00E26613">
        <w:rPr>
          <w:i/>
          <w:iCs/>
        </w:rPr>
        <w:t>Rhodococcus</w:t>
      </w:r>
      <w:proofErr w:type="spellEnd"/>
      <w:r w:rsidRPr="000607C6">
        <w:t xml:space="preserve"> </w:t>
      </w:r>
      <w:proofErr w:type="spellStart"/>
      <w:r w:rsidRPr="000607C6">
        <w:t>sp</w:t>
      </w:r>
      <w:proofErr w:type="spellEnd"/>
      <w:r w:rsidRPr="000607C6">
        <w:t>. (Křížek a kol., 2015).</w:t>
      </w:r>
    </w:p>
    <w:p w14:paraId="1DCAADE4" w14:textId="77777777" w:rsidR="000607C6" w:rsidRPr="000607C6" w:rsidRDefault="000607C6" w:rsidP="000607C6">
      <w:pPr>
        <w:pStyle w:val="Nadpis3"/>
      </w:pPr>
      <w:bookmarkStart w:id="81" w:name="_Toc39338562"/>
      <w:r>
        <w:t>N-</w:t>
      </w:r>
      <w:proofErr w:type="spellStart"/>
      <w:r>
        <w:t>ethyl</w:t>
      </w:r>
      <w:proofErr w:type="spellEnd"/>
      <w:r>
        <w:t>-</w:t>
      </w:r>
      <w:proofErr w:type="spellStart"/>
      <w:r>
        <w:t>pyrrolidon</w:t>
      </w:r>
      <w:proofErr w:type="spellEnd"/>
      <w:r>
        <w:t xml:space="preserve"> (NEP)</w:t>
      </w:r>
      <w:bookmarkEnd w:id="81"/>
    </w:p>
    <w:p w14:paraId="037DC997" w14:textId="77777777" w:rsidR="00283BA7" w:rsidRDefault="00283BA7" w:rsidP="0005532D">
      <w:r>
        <w:t xml:space="preserve">N-ethyl-2-pyrrolidon je také členem skupiny </w:t>
      </w:r>
      <w:proofErr w:type="spellStart"/>
      <w:r>
        <w:t>pyrrolidonů</w:t>
      </w:r>
      <w:proofErr w:type="spellEnd"/>
      <w:r>
        <w:t xml:space="preserve">, a vodík vázaný k dusíku je zde nahrazen ethylovou skupinou. </w:t>
      </w:r>
    </w:p>
    <w:p w14:paraId="0BAB5D75" w14:textId="77777777" w:rsidR="00283BA7" w:rsidRDefault="00E26613" w:rsidP="0005532D">
      <w:pPr>
        <w:spacing w:after="0"/>
      </w:pPr>
      <w:r>
        <w:t>N</w:t>
      </w:r>
      <w:r w:rsidR="00283BA7">
        <w:t>EP je bezbarvá až nažloutlá kapalina s charakteristickým zápachem.</w:t>
      </w:r>
    </w:p>
    <w:p w14:paraId="482CFC70" w14:textId="77777777" w:rsidR="00782B4B" w:rsidRDefault="00884768" w:rsidP="00884768">
      <w:pPr>
        <w:spacing w:after="0"/>
      </w:pPr>
      <w:r>
        <w:t>N-ethyl-2-pyrrolidon je průmyslový produkt, chemická látka, která se používá jako rozpouštědlo, katalyzátor a povrchově aktivní látka. Byl navržen jako náhrada za strukturální analog N-methyl2-pyrrolidon (NMP) v mnoha oblastech použití, včetně nátěrov</w:t>
      </w:r>
      <w:r w:rsidR="00ED504A">
        <w:t>ého</w:t>
      </w:r>
      <w:r>
        <w:t xml:space="preserve"> průmysl</w:t>
      </w:r>
      <w:r w:rsidR="00ED504A">
        <w:t>u</w:t>
      </w:r>
      <w:r>
        <w:t xml:space="preserve"> a čištění kovů, skla a plastů (</w:t>
      </w:r>
      <w:proofErr w:type="spellStart"/>
      <w:r w:rsidRPr="00884768">
        <w:rPr>
          <w:color w:val="000000"/>
          <w:shd w:val="clear" w:color="auto" w:fill="FFFFFF"/>
        </w:rPr>
        <w:t>S</w:t>
      </w:r>
      <w:r>
        <w:rPr>
          <w:color w:val="000000"/>
          <w:shd w:val="clear" w:color="auto" w:fill="FFFFFF"/>
        </w:rPr>
        <w:t>aillenfait</w:t>
      </w:r>
      <w:proofErr w:type="spellEnd"/>
      <w:r>
        <w:rPr>
          <w:color w:val="000000"/>
          <w:shd w:val="clear" w:color="auto" w:fill="FFFFFF"/>
        </w:rPr>
        <w:t xml:space="preserve"> a kol., 2016</w:t>
      </w:r>
      <w:r>
        <w:t>).</w:t>
      </w:r>
    </w:p>
    <w:p w14:paraId="00DD319A" w14:textId="77777777" w:rsidR="00D92475" w:rsidRDefault="00D92475" w:rsidP="005E2BED">
      <w:pPr>
        <w:spacing w:after="0"/>
      </w:pPr>
      <w:r>
        <w:br w:type="page"/>
      </w:r>
    </w:p>
    <w:p w14:paraId="40C49D6A" w14:textId="77777777" w:rsidR="00103830" w:rsidRDefault="00303241" w:rsidP="00D92475">
      <w:pPr>
        <w:pStyle w:val="Nadpis1"/>
      </w:pPr>
      <w:bookmarkStart w:id="82" w:name="_Toc39338563"/>
      <w:r>
        <w:lastRenderedPageBreak/>
        <w:t>Cíle práce</w:t>
      </w:r>
      <w:bookmarkEnd w:id="82"/>
    </w:p>
    <w:p w14:paraId="51D7B563" w14:textId="77777777" w:rsidR="00303241" w:rsidRDefault="00303241">
      <w:r>
        <w:t>Cílem diplomové práce bylo srovnání vlastností bakterií</w:t>
      </w:r>
      <w:r w:rsidR="00DE33EB">
        <w:t>, podílejících se na rozkladu NOP,</w:t>
      </w:r>
      <w:r>
        <w:t xml:space="preserve"> získaných z různých prostředí.</w:t>
      </w:r>
      <w:r w:rsidR="0009325B">
        <w:t xml:space="preserve"> Dílčí cíle práce:</w:t>
      </w:r>
    </w:p>
    <w:p w14:paraId="5B568003" w14:textId="77777777" w:rsidR="0009325B" w:rsidRDefault="009A1E5E" w:rsidP="007D497C">
      <w:pPr>
        <w:pStyle w:val="Odstavecseseznamem"/>
        <w:numPr>
          <w:ilvl w:val="0"/>
          <w:numId w:val="5"/>
        </w:numPr>
        <w:spacing w:after="0"/>
      </w:pPr>
      <w:r>
        <w:t>c</w:t>
      </w:r>
      <w:r w:rsidR="0009325B">
        <w:t xml:space="preserve">harakterizace </w:t>
      </w:r>
      <w:r w:rsidR="00DE33EB">
        <w:t>zjištěných rodů</w:t>
      </w:r>
      <w:r w:rsidR="00697F4B">
        <w:t xml:space="preserve"> bakterií </w:t>
      </w:r>
      <w:r w:rsidR="00820926">
        <w:t>a jejich biodegradačních procesů</w:t>
      </w:r>
      <w:r w:rsidR="00DE33EB">
        <w:t xml:space="preserve"> (rešeršní část) </w:t>
      </w:r>
    </w:p>
    <w:p w14:paraId="2079E642" w14:textId="77777777" w:rsidR="00964911" w:rsidRPr="00820926" w:rsidRDefault="009A1E5E" w:rsidP="007D497C">
      <w:pPr>
        <w:pStyle w:val="Normlnweb"/>
        <w:numPr>
          <w:ilvl w:val="0"/>
          <w:numId w:val="5"/>
        </w:numPr>
        <w:spacing w:after="0" w:afterAutospacing="0" w:line="360" w:lineRule="auto"/>
        <w:jc w:val="both"/>
        <w:rPr>
          <w:color w:val="000000"/>
          <w:szCs w:val="27"/>
        </w:rPr>
      </w:pPr>
      <w:r>
        <w:rPr>
          <w:color w:val="000000"/>
          <w:szCs w:val="27"/>
        </w:rPr>
        <w:t>r</w:t>
      </w:r>
      <w:r w:rsidR="00964911" w:rsidRPr="00820926">
        <w:rPr>
          <w:color w:val="000000"/>
          <w:szCs w:val="27"/>
        </w:rPr>
        <w:t xml:space="preserve">ůstové pokusy s kulturami </w:t>
      </w:r>
      <w:proofErr w:type="spellStart"/>
      <w:r w:rsidR="00D031AE" w:rsidRPr="00D031AE">
        <w:rPr>
          <w:i/>
          <w:color w:val="000000"/>
          <w:szCs w:val="27"/>
        </w:rPr>
        <w:t>Phenylobacterium</w:t>
      </w:r>
      <w:proofErr w:type="spellEnd"/>
      <w:r w:rsidR="00D031AE">
        <w:rPr>
          <w:color w:val="000000"/>
          <w:szCs w:val="27"/>
        </w:rPr>
        <w:t xml:space="preserve"> </w:t>
      </w:r>
      <w:proofErr w:type="spellStart"/>
      <w:r w:rsidR="00E24E02">
        <w:rPr>
          <w:color w:val="000000"/>
          <w:szCs w:val="27"/>
        </w:rPr>
        <w:t>sp</w:t>
      </w:r>
      <w:proofErr w:type="spellEnd"/>
      <w:r w:rsidR="00E24E02">
        <w:rPr>
          <w:color w:val="000000"/>
          <w:szCs w:val="27"/>
        </w:rPr>
        <w:t xml:space="preserve">. </w:t>
      </w:r>
      <w:r w:rsidR="00964911" w:rsidRPr="00820926">
        <w:rPr>
          <w:color w:val="000000"/>
          <w:szCs w:val="27"/>
        </w:rPr>
        <w:t xml:space="preserve">Dr2 a </w:t>
      </w:r>
      <w:proofErr w:type="spellStart"/>
      <w:r w:rsidRPr="009A1E5E">
        <w:rPr>
          <w:i/>
          <w:iCs/>
          <w:color w:val="000000"/>
          <w:szCs w:val="27"/>
        </w:rPr>
        <w:t>Phenylobacterium</w:t>
      </w:r>
      <w:proofErr w:type="spellEnd"/>
      <w:r w:rsidRPr="009A1E5E">
        <w:rPr>
          <w:i/>
          <w:iCs/>
          <w:color w:val="000000"/>
          <w:szCs w:val="27"/>
        </w:rPr>
        <w:t xml:space="preserve"> </w:t>
      </w:r>
      <w:proofErr w:type="spellStart"/>
      <w:r>
        <w:rPr>
          <w:color w:val="000000"/>
          <w:szCs w:val="27"/>
        </w:rPr>
        <w:t>sp</w:t>
      </w:r>
      <w:proofErr w:type="spellEnd"/>
      <w:r>
        <w:rPr>
          <w:color w:val="000000"/>
          <w:szCs w:val="27"/>
        </w:rPr>
        <w:t xml:space="preserve">. </w:t>
      </w:r>
      <w:r w:rsidR="00964911" w:rsidRPr="00820926">
        <w:rPr>
          <w:color w:val="000000"/>
          <w:szCs w:val="27"/>
        </w:rPr>
        <w:t>JU4 na alifatických uhlovodících (zjistit případnou podobnost jejich rozkladných vlastností)</w:t>
      </w:r>
    </w:p>
    <w:p w14:paraId="7F832C6B" w14:textId="77777777" w:rsidR="00964911" w:rsidRPr="00820926" w:rsidRDefault="00964911" w:rsidP="007D497C">
      <w:pPr>
        <w:pStyle w:val="Normlnweb"/>
        <w:numPr>
          <w:ilvl w:val="0"/>
          <w:numId w:val="5"/>
        </w:numPr>
        <w:spacing w:after="0" w:afterAutospacing="0" w:line="360" w:lineRule="auto"/>
        <w:jc w:val="both"/>
        <w:rPr>
          <w:color w:val="000000"/>
          <w:szCs w:val="27"/>
        </w:rPr>
      </w:pPr>
      <w:r w:rsidRPr="00820926">
        <w:rPr>
          <w:color w:val="000000"/>
          <w:szCs w:val="27"/>
        </w:rPr>
        <w:t xml:space="preserve">růstové pokusy s kulturami </w:t>
      </w:r>
      <w:proofErr w:type="spellStart"/>
      <w:r w:rsidR="00D031AE" w:rsidRPr="00D031AE">
        <w:rPr>
          <w:i/>
          <w:color w:val="000000"/>
          <w:szCs w:val="27"/>
        </w:rPr>
        <w:t>Phenylobacterium</w:t>
      </w:r>
      <w:proofErr w:type="spellEnd"/>
      <w:r w:rsidR="00E24E02">
        <w:rPr>
          <w:color w:val="000000"/>
          <w:szCs w:val="27"/>
        </w:rPr>
        <w:t xml:space="preserve"> </w:t>
      </w:r>
      <w:proofErr w:type="spellStart"/>
      <w:r w:rsidR="00E24E02">
        <w:rPr>
          <w:color w:val="000000"/>
          <w:szCs w:val="27"/>
        </w:rPr>
        <w:t>sp</w:t>
      </w:r>
      <w:proofErr w:type="spellEnd"/>
      <w:r w:rsidR="00E24E02">
        <w:rPr>
          <w:color w:val="000000"/>
          <w:szCs w:val="27"/>
        </w:rPr>
        <w:t>.</w:t>
      </w:r>
      <w:r w:rsidR="009A1E5E">
        <w:rPr>
          <w:color w:val="000000"/>
          <w:szCs w:val="27"/>
        </w:rPr>
        <w:t xml:space="preserve"> </w:t>
      </w:r>
      <w:r w:rsidRPr="00820926">
        <w:rPr>
          <w:color w:val="000000"/>
          <w:szCs w:val="27"/>
        </w:rPr>
        <w:t>Dr</w:t>
      </w:r>
      <w:r w:rsidR="009A1E5E">
        <w:rPr>
          <w:color w:val="000000"/>
          <w:szCs w:val="27"/>
        </w:rPr>
        <w:t>2</w:t>
      </w:r>
      <w:r w:rsidRPr="00820926">
        <w:rPr>
          <w:color w:val="000000"/>
          <w:szCs w:val="27"/>
        </w:rPr>
        <w:t xml:space="preserve"> a </w:t>
      </w:r>
      <w:proofErr w:type="spellStart"/>
      <w:r w:rsidR="009A1E5E" w:rsidRPr="00D031AE">
        <w:rPr>
          <w:i/>
          <w:color w:val="000000"/>
          <w:szCs w:val="27"/>
        </w:rPr>
        <w:t>Phenylobacterium</w:t>
      </w:r>
      <w:proofErr w:type="spellEnd"/>
      <w:r w:rsidR="009A1E5E">
        <w:rPr>
          <w:color w:val="000000"/>
          <w:szCs w:val="27"/>
        </w:rPr>
        <w:t xml:space="preserve"> </w:t>
      </w:r>
      <w:proofErr w:type="spellStart"/>
      <w:r w:rsidR="009A1E5E">
        <w:rPr>
          <w:color w:val="000000"/>
          <w:szCs w:val="27"/>
        </w:rPr>
        <w:t>sp</w:t>
      </w:r>
      <w:proofErr w:type="spellEnd"/>
      <w:r w:rsidR="009A1E5E">
        <w:rPr>
          <w:color w:val="000000"/>
          <w:szCs w:val="27"/>
        </w:rPr>
        <w:t xml:space="preserve">. </w:t>
      </w:r>
      <w:r w:rsidRPr="00820926">
        <w:rPr>
          <w:color w:val="000000"/>
          <w:szCs w:val="27"/>
        </w:rPr>
        <w:t>JU4 na aromatických uhlovodících (zjistit případnou podobnost jejich rozkladných vlastností)</w:t>
      </w:r>
    </w:p>
    <w:p w14:paraId="664BF8C8" w14:textId="77777777" w:rsidR="00964911" w:rsidRDefault="00964911" w:rsidP="007D497C">
      <w:pPr>
        <w:pStyle w:val="Normlnweb"/>
        <w:numPr>
          <w:ilvl w:val="0"/>
          <w:numId w:val="5"/>
        </w:numPr>
        <w:spacing w:after="0" w:afterAutospacing="0" w:line="360" w:lineRule="auto"/>
        <w:jc w:val="both"/>
        <w:rPr>
          <w:color w:val="000000"/>
          <w:szCs w:val="27"/>
        </w:rPr>
      </w:pPr>
      <w:r w:rsidRPr="00820926">
        <w:rPr>
          <w:color w:val="000000"/>
          <w:szCs w:val="27"/>
        </w:rPr>
        <w:t xml:space="preserve">růstové pokusy s kulturou </w:t>
      </w:r>
      <w:proofErr w:type="spellStart"/>
      <w:r w:rsidR="009A1E5E" w:rsidRPr="009A1E5E">
        <w:rPr>
          <w:i/>
          <w:iCs/>
          <w:color w:val="000000"/>
          <w:szCs w:val="27"/>
        </w:rPr>
        <w:t>Arthrobacter</w:t>
      </w:r>
      <w:proofErr w:type="spellEnd"/>
      <w:r w:rsidR="009A1E5E">
        <w:rPr>
          <w:color w:val="000000"/>
          <w:szCs w:val="27"/>
        </w:rPr>
        <w:t xml:space="preserve"> </w:t>
      </w:r>
      <w:proofErr w:type="spellStart"/>
      <w:r w:rsidR="009A1E5E">
        <w:rPr>
          <w:color w:val="000000"/>
          <w:szCs w:val="27"/>
        </w:rPr>
        <w:t>sp</w:t>
      </w:r>
      <w:proofErr w:type="spellEnd"/>
      <w:r w:rsidR="009A1E5E">
        <w:rPr>
          <w:color w:val="000000"/>
          <w:szCs w:val="27"/>
        </w:rPr>
        <w:t xml:space="preserve">. </w:t>
      </w:r>
      <w:r w:rsidRPr="00820926">
        <w:rPr>
          <w:color w:val="000000"/>
          <w:szCs w:val="27"/>
        </w:rPr>
        <w:t xml:space="preserve">JU3 a </w:t>
      </w:r>
      <w:proofErr w:type="spellStart"/>
      <w:r w:rsidR="009A1E5E" w:rsidRPr="00D031AE">
        <w:rPr>
          <w:i/>
          <w:color w:val="000000"/>
          <w:szCs w:val="27"/>
        </w:rPr>
        <w:t>Phenylobacterium</w:t>
      </w:r>
      <w:proofErr w:type="spellEnd"/>
      <w:r w:rsidR="009A1E5E">
        <w:rPr>
          <w:color w:val="000000"/>
          <w:szCs w:val="27"/>
        </w:rPr>
        <w:t xml:space="preserve"> </w:t>
      </w:r>
      <w:proofErr w:type="spellStart"/>
      <w:r w:rsidR="009A1E5E">
        <w:rPr>
          <w:color w:val="000000"/>
          <w:szCs w:val="27"/>
        </w:rPr>
        <w:t>sp</w:t>
      </w:r>
      <w:proofErr w:type="spellEnd"/>
      <w:r w:rsidR="009A1E5E">
        <w:rPr>
          <w:color w:val="000000"/>
          <w:szCs w:val="27"/>
        </w:rPr>
        <w:t xml:space="preserve">. </w:t>
      </w:r>
      <w:r w:rsidRPr="00820926">
        <w:rPr>
          <w:color w:val="000000"/>
          <w:szCs w:val="27"/>
        </w:rPr>
        <w:t xml:space="preserve">JU4 na </w:t>
      </w:r>
      <w:proofErr w:type="spellStart"/>
      <w:r w:rsidRPr="00820926">
        <w:rPr>
          <w:color w:val="000000"/>
          <w:szCs w:val="27"/>
        </w:rPr>
        <w:t>pyrrolidonu</w:t>
      </w:r>
      <w:proofErr w:type="spellEnd"/>
      <w:r w:rsidRPr="00820926">
        <w:rPr>
          <w:color w:val="000000"/>
          <w:szCs w:val="27"/>
        </w:rPr>
        <w:t xml:space="preserve"> a jeho derivátech (zjistit případnou podobnost jejich rozkladných vlastností s</w:t>
      </w:r>
      <w:r w:rsidR="00D031AE">
        <w:rPr>
          <w:color w:val="000000"/>
          <w:szCs w:val="27"/>
        </w:rPr>
        <w:t> </w:t>
      </w:r>
      <w:r w:rsidRPr="00820926">
        <w:rPr>
          <w:color w:val="000000"/>
          <w:szCs w:val="27"/>
        </w:rPr>
        <w:t>vlastnostmi</w:t>
      </w:r>
      <w:r w:rsidR="00D031AE">
        <w:rPr>
          <w:color w:val="000000"/>
          <w:szCs w:val="27"/>
        </w:rPr>
        <w:t xml:space="preserve"> </w:t>
      </w:r>
      <w:proofErr w:type="spellStart"/>
      <w:r w:rsidR="00D031AE" w:rsidRPr="00D031AE">
        <w:rPr>
          <w:i/>
          <w:color w:val="000000"/>
          <w:szCs w:val="27"/>
        </w:rPr>
        <w:t>Achromobacter</w:t>
      </w:r>
      <w:proofErr w:type="spellEnd"/>
      <w:r w:rsidR="00D031AE">
        <w:rPr>
          <w:color w:val="000000"/>
          <w:szCs w:val="27"/>
        </w:rPr>
        <w:t xml:space="preserve"> </w:t>
      </w:r>
      <w:proofErr w:type="spellStart"/>
      <w:r w:rsidR="00D031AE">
        <w:rPr>
          <w:color w:val="000000"/>
          <w:szCs w:val="27"/>
        </w:rPr>
        <w:t>sp</w:t>
      </w:r>
      <w:proofErr w:type="spellEnd"/>
      <w:r w:rsidR="00D031AE">
        <w:rPr>
          <w:color w:val="000000"/>
          <w:szCs w:val="27"/>
        </w:rPr>
        <w:t>.</w:t>
      </w:r>
      <w:r w:rsidRPr="00820926">
        <w:rPr>
          <w:color w:val="000000"/>
          <w:szCs w:val="27"/>
        </w:rPr>
        <w:t xml:space="preserve"> Dr1)</w:t>
      </w:r>
    </w:p>
    <w:p w14:paraId="0B9410DD" w14:textId="77777777" w:rsidR="009A1E5E" w:rsidRPr="00820926" w:rsidRDefault="009A1E5E" w:rsidP="007D497C">
      <w:pPr>
        <w:pStyle w:val="Normlnweb"/>
        <w:numPr>
          <w:ilvl w:val="0"/>
          <w:numId w:val="5"/>
        </w:numPr>
        <w:spacing w:after="0" w:afterAutospacing="0" w:line="360" w:lineRule="auto"/>
        <w:jc w:val="both"/>
        <w:rPr>
          <w:color w:val="000000"/>
          <w:szCs w:val="27"/>
        </w:rPr>
      </w:pPr>
      <w:r>
        <w:rPr>
          <w:color w:val="000000"/>
          <w:szCs w:val="27"/>
        </w:rPr>
        <w:t xml:space="preserve">růstové pokusy </w:t>
      </w:r>
      <w:r w:rsidRPr="00820926">
        <w:rPr>
          <w:color w:val="000000"/>
          <w:szCs w:val="27"/>
        </w:rPr>
        <w:t xml:space="preserve">s kulturami </w:t>
      </w:r>
      <w:proofErr w:type="spellStart"/>
      <w:r w:rsidRPr="00D031AE">
        <w:rPr>
          <w:i/>
          <w:color w:val="000000"/>
          <w:szCs w:val="27"/>
        </w:rPr>
        <w:t>Phenylobacterium</w:t>
      </w:r>
      <w:proofErr w:type="spellEnd"/>
      <w:r>
        <w:rPr>
          <w:color w:val="000000"/>
          <w:szCs w:val="27"/>
        </w:rPr>
        <w:t xml:space="preserve"> </w:t>
      </w:r>
      <w:proofErr w:type="spellStart"/>
      <w:r>
        <w:rPr>
          <w:color w:val="000000"/>
          <w:szCs w:val="27"/>
        </w:rPr>
        <w:t>sp</w:t>
      </w:r>
      <w:proofErr w:type="spellEnd"/>
      <w:r>
        <w:rPr>
          <w:color w:val="000000"/>
          <w:szCs w:val="27"/>
        </w:rPr>
        <w:t xml:space="preserve">. </w:t>
      </w:r>
      <w:r w:rsidRPr="00820926">
        <w:rPr>
          <w:color w:val="000000"/>
          <w:szCs w:val="27"/>
        </w:rPr>
        <w:t>Dr</w:t>
      </w:r>
      <w:r>
        <w:rPr>
          <w:color w:val="000000"/>
          <w:szCs w:val="27"/>
        </w:rPr>
        <w:t>2</w:t>
      </w:r>
      <w:r w:rsidRPr="00820926">
        <w:rPr>
          <w:color w:val="000000"/>
          <w:szCs w:val="27"/>
        </w:rPr>
        <w:t xml:space="preserve"> a </w:t>
      </w:r>
      <w:proofErr w:type="spellStart"/>
      <w:r w:rsidRPr="00D031AE">
        <w:rPr>
          <w:i/>
          <w:color w:val="000000"/>
          <w:szCs w:val="27"/>
        </w:rPr>
        <w:t>Phenylobacterium</w:t>
      </w:r>
      <w:proofErr w:type="spellEnd"/>
      <w:r>
        <w:rPr>
          <w:color w:val="000000"/>
          <w:szCs w:val="27"/>
        </w:rPr>
        <w:t xml:space="preserve"> </w:t>
      </w:r>
      <w:proofErr w:type="spellStart"/>
      <w:r>
        <w:rPr>
          <w:color w:val="000000"/>
          <w:szCs w:val="27"/>
        </w:rPr>
        <w:t>sp</w:t>
      </w:r>
      <w:proofErr w:type="spellEnd"/>
      <w:r>
        <w:rPr>
          <w:color w:val="000000"/>
          <w:szCs w:val="27"/>
        </w:rPr>
        <w:t xml:space="preserve">. </w:t>
      </w:r>
      <w:r w:rsidRPr="00820926">
        <w:rPr>
          <w:color w:val="000000"/>
          <w:szCs w:val="27"/>
        </w:rPr>
        <w:t xml:space="preserve">JU4 </w:t>
      </w:r>
      <w:r>
        <w:rPr>
          <w:color w:val="000000"/>
          <w:szCs w:val="27"/>
        </w:rPr>
        <w:t>v bezdusíkatém prostředí</w:t>
      </w:r>
    </w:p>
    <w:p w14:paraId="4A579998" w14:textId="77777777" w:rsidR="00964911" w:rsidRPr="00820926" w:rsidRDefault="00DE33EB" w:rsidP="007D497C">
      <w:pPr>
        <w:pStyle w:val="Normlnweb"/>
        <w:numPr>
          <w:ilvl w:val="0"/>
          <w:numId w:val="5"/>
        </w:numPr>
        <w:spacing w:after="0" w:afterAutospacing="0" w:line="360" w:lineRule="auto"/>
        <w:jc w:val="both"/>
        <w:rPr>
          <w:color w:val="000000"/>
          <w:szCs w:val="27"/>
        </w:rPr>
      </w:pPr>
      <w:r>
        <w:rPr>
          <w:color w:val="000000"/>
          <w:szCs w:val="27"/>
        </w:rPr>
        <w:t>příprava vzorků pro případnou</w:t>
      </w:r>
      <w:r w:rsidR="00820926" w:rsidRPr="00820926">
        <w:rPr>
          <w:color w:val="000000"/>
          <w:szCs w:val="27"/>
        </w:rPr>
        <w:t xml:space="preserve"> </w:t>
      </w:r>
      <w:r w:rsidR="00964911" w:rsidRPr="00820926">
        <w:rPr>
          <w:color w:val="000000"/>
          <w:szCs w:val="27"/>
        </w:rPr>
        <w:t>chemick</w:t>
      </w:r>
      <w:r>
        <w:rPr>
          <w:color w:val="000000"/>
          <w:szCs w:val="27"/>
        </w:rPr>
        <w:t>ou</w:t>
      </w:r>
      <w:r w:rsidR="00964911" w:rsidRPr="00820926">
        <w:rPr>
          <w:color w:val="000000"/>
          <w:szCs w:val="27"/>
        </w:rPr>
        <w:t xml:space="preserve"> analýz</w:t>
      </w:r>
      <w:r>
        <w:rPr>
          <w:color w:val="000000"/>
          <w:szCs w:val="27"/>
        </w:rPr>
        <w:t>u</w:t>
      </w:r>
      <w:r w:rsidR="00964911" w:rsidRPr="00820926">
        <w:rPr>
          <w:color w:val="000000"/>
          <w:szCs w:val="27"/>
        </w:rPr>
        <w:t xml:space="preserve"> metabolitů, vznikajících po rozkladu NOP kulturami </w:t>
      </w:r>
      <w:proofErr w:type="spellStart"/>
      <w:r w:rsidR="00D031AE" w:rsidRPr="00D031AE">
        <w:rPr>
          <w:i/>
          <w:color w:val="000000"/>
          <w:szCs w:val="27"/>
        </w:rPr>
        <w:t>Phenylobacterium</w:t>
      </w:r>
      <w:proofErr w:type="spellEnd"/>
      <w:r w:rsidR="00D031AE">
        <w:rPr>
          <w:color w:val="000000"/>
          <w:szCs w:val="27"/>
        </w:rPr>
        <w:t xml:space="preserve"> </w:t>
      </w:r>
      <w:proofErr w:type="spellStart"/>
      <w:r w:rsidR="00D031AE">
        <w:rPr>
          <w:color w:val="000000"/>
          <w:szCs w:val="27"/>
        </w:rPr>
        <w:t>sp</w:t>
      </w:r>
      <w:proofErr w:type="spellEnd"/>
      <w:r w:rsidR="00D031AE">
        <w:rPr>
          <w:color w:val="000000"/>
          <w:szCs w:val="27"/>
        </w:rPr>
        <w:t>.</w:t>
      </w:r>
      <w:r w:rsidR="009A1E5E">
        <w:rPr>
          <w:color w:val="000000"/>
          <w:szCs w:val="27"/>
        </w:rPr>
        <w:t xml:space="preserve"> </w:t>
      </w:r>
      <w:r w:rsidR="00964911" w:rsidRPr="00820926">
        <w:rPr>
          <w:color w:val="000000"/>
          <w:szCs w:val="27"/>
        </w:rPr>
        <w:t xml:space="preserve">Dr2 a </w:t>
      </w:r>
      <w:proofErr w:type="spellStart"/>
      <w:r w:rsidR="009A1E5E" w:rsidRPr="00D031AE">
        <w:rPr>
          <w:i/>
          <w:color w:val="000000"/>
          <w:szCs w:val="27"/>
        </w:rPr>
        <w:t>Phenylobacterium</w:t>
      </w:r>
      <w:proofErr w:type="spellEnd"/>
      <w:r w:rsidR="009A1E5E">
        <w:rPr>
          <w:color w:val="000000"/>
          <w:szCs w:val="27"/>
        </w:rPr>
        <w:t xml:space="preserve"> </w:t>
      </w:r>
      <w:proofErr w:type="spellStart"/>
      <w:r w:rsidR="009A1E5E">
        <w:rPr>
          <w:color w:val="000000"/>
          <w:szCs w:val="27"/>
        </w:rPr>
        <w:t>sp</w:t>
      </w:r>
      <w:proofErr w:type="spellEnd"/>
      <w:r w:rsidR="009A1E5E">
        <w:rPr>
          <w:color w:val="000000"/>
          <w:szCs w:val="27"/>
        </w:rPr>
        <w:t xml:space="preserve">. </w:t>
      </w:r>
      <w:r w:rsidR="00964911" w:rsidRPr="00820926">
        <w:rPr>
          <w:color w:val="000000"/>
          <w:szCs w:val="27"/>
        </w:rPr>
        <w:t>JU4</w:t>
      </w:r>
    </w:p>
    <w:p w14:paraId="1DAC359C" w14:textId="77777777" w:rsidR="00820926" w:rsidRDefault="001A25C5" w:rsidP="007D497C">
      <w:pPr>
        <w:pStyle w:val="Odstavecseseznamem"/>
        <w:numPr>
          <w:ilvl w:val="0"/>
          <w:numId w:val="5"/>
        </w:numPr>
        <w:spacing w:after="0"/>
      </w:pPr>
      <w:r>
        <w:t>p</w:t>
      </w:r>
      <w:r w:rsidR="00820926">
        <w:t>orovnání sledovaných rodů v jejich účincích</w:t>
      </w:r>
    </w:p>
    <w:p w14:paraId="72916FE5" w14:textId="77777777" w:rsidR="003465D6" w:rsidRDefault="003465D6" w:rsidP="00820926">
      <w:pPr>
        <w:pStyle w:val="Odstavecseseznamem"/>
      </w:pPr>
    </w:p>
    <w:tbl>
      <w:tblPr>
        <w:tblW w:w="8787" w:type="dxa"/>
        <w:tblCellMar>
          <w:left w:w="70" w:type="dxa"/>
          <w:right w:w="70" w:type="dxa"/>
        </w:tblCellMar>
        <w:tblLook w:val="0000" w:firstRow="0" w:lastRow="0" w:firstColumn="0" w:lastColumn="0" w:noHBand="0" w:noVBand="0"/>
      </w:tblPr>
      <w:tblGrid>
        <w:gridCol w:w="2480"/>
        <w:gridCol w:w="6307"/>
      </w:tblGrid>
      <w:tr w:rsidR="00103830" w14:paraId="2D4A4D9A" w14:textId="77777777">
        <w:tc>
          <w:tcPr>
            <w:tcW w:w="2480" w:type="dxa"/>
          </w:tcPr>
          <w:p w14:paraId="507E964E" w14:textId="77777777" w:rsidR="00103830" w:rsidRDefault="00103830">
            <w:pPr>
              <w:pStyle w:val="st-slice"/>
            </w:pPr>
          </w:p>
        </w:tc>
        <w:tc>
          <w:tcPr>
            <w:tcW w:w="6307" w:type="dxa"/>
          </w:tcPr>
          <w:p w14:paraId="235920C1" w14:textId="77777777" w:rsidR="00103830" w:rsidRDefault="00103830">
            <w:pPr>
              <w:pStyle w:val="st"/>
              <w:jc w:val="left"/>
            </w:pPr>
            <w:bookmarkStart w:id="83" w:name="_Toc39338564"/>
            <w:r>
              <w:t>Praktická část</w:t>
            </w:r>
            <w:bookmarkEnd w:id="83"/>
          </w:p>
        </w:tc>
      </w:tr>
    </w:tbl>
    <w:p w14:paraId="168FDD59" w14:textId="77777777" w:rsidR="00103830" w:rsidRDefault="00303241">
      <w:pPr>
        <w:pStyle w:val="Nadpis1"/>
      </w:pPr>
      <w:bookmarkStart w:id="84" w:name="_Toc39338565"/>
      <w:bookmarkStart w:id="85" w:name="_Toc107634149"/>
      <w:bookmarkStart w:id="86" w:name="_Toc107635184"/>
      <w:bookmarkStart w:id="87" w:name="_Toc107635224"/>
      <w:bookmarkStart w:id="88" w:name="_Toc107635241"/>
      <w:bookmarkStart w:id="89" w:name="_Toc107634150"/>
      <w:bookmarkStart w:id="90" w:name="_Toc107635185"/>
      <w:bookmarkStart w:id="91" w:name="_Toc107635225"/>
      <w:bookmarkStart w:id="92" w:name="_Toc107635242"/>
      <w:bookmarkStart w:id="93" w:name="_Toc107986423"/>
      <w:r>
        <w:lastRenderedPageBreak/>
        <w:t>Materiál a metody</w:t>
      </w:r>
      <w:bookmarkEnd w:id="84"/>
    </w:p>
    <w:p w14:paraId="282B4EFD" w14:textId="77777777" w:rsidR="00CB2CE1" w:rsidRDefault="007F7E6C" w:rsidP="000A50FC">
      <w:pPr>
        <w:pStyle w:val="Nadpis2"/>
      </w:pPr>
      <w:bookmarkStart w:id="94" w:name="_Toc39338566"/>
      <w:r>
        <w:t>Příprava mé</w:t>
      </w:r>
      <w:r w:rsidR="00CB2CE1">
        <w:t>dií a fyziologického roztoku</w:t>
      </w:r>
      <w:bookmarkEnd w:id="94"/>
      <w:r w:rsidR="00CB2CE1">
        <w:t xml:space="preserve"> </w:t>
      </w:r>
    </w:p>
    <w:p w14:paraId="20820778" w14:textId="77777777" w:rsidR="00303241" w:rsidRPr="008B0719" w:rsidRDefault="00303241" w:rsidP="00303241">
      <w:pPr>
        <w:pStyle w:val="Nadpis3"/>
      </w:pPr>
      <w:bookmarkStart w:id="95" w:name="_Toc39338567"/>
      <w:r>
        <w:t>Příprava tekutého minerálního média (MM) a fyziologického roztoku</w:t>
      </w:r>
      <w:bookmarkEnd w:id="95"/>
    </w:p>
    <w:tbl>
      <w:tblPr>
        <w:tblStyle w:val="Mkatabulky"/>
        <w:tblpPr w:leftFromText="141" w:rightFromText="141" w:vertAnchor="text" w:horzAnchor="margin" w:tblpXSpec="center" w:tblpY="695"/>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180"/>
        <w:gridCol w:w="1345"/>
      </w:tblGrid>
      <w:tr w:rsidR="003D1E5C" w:rsidRPr="00F85884" w14:paraId="31594AE0" w14:textId="77777777" w:rsidTr="00D3716B">
        <w:trPr>
          <w:trHeight w:val="384"/>
        </w:trPr>
        <w:tc>
          <w:tcPr>
            <w:tcW w:w="4180" w:type="dxa"/>
            <w:tcBorders>
              <w:top w:val="single" w:sz="4" w:space="0" w:color="auto"/>
              <w:bottom w:val="single" w:sz="4" w:space="0" w:color="auto"/>
            </w:tcBorders>
          </w:tcPr>
          <w:p w14:paraId="37654BFA" w14:textId="77777777" w:rsidR="003D1E5C" w:rsidRPr="0080363F" w:rsidRDefault="003D1E5C" w:rsidP="00CB730F">
            <w:pPr>
              <w:spacing w:line="240" w:lineRule="auto"/>
              <w:rPr>
                <w:rFonts w:ascii="Times New Roman" w:hAnsi="Times New Roman" w:cs="Times New Roman"/>
                <w:sz w:val="22"/>
              </w:rPr>
            </w:pPr>
            <w:r w:rsidRPr="0080363F">
              <w:rPr>
                <w:rFonts w:ascii="Times New Roman" w:hAnsi="Times New Roman" w:cs="Times New Roman"/>
                <w:sz w:val="22"/>
              </w:rPr>
              <w:t>Látka</w:t>
            </w:r>
          </w:p>
        </w:tc>
        <w:tc>
          <w:tcPr>
            <w:tcW w:w="1345" w:type="dxa"/>
            <w:tcBorders>
              <w:top w:val="single" w:sz="4" w:space="0" w:color="auto"/>
              <w:bottom w:val="single" w:sz="4" w:space="0" w:color="auto"/>
            </w:tcBorders>
          </w:tcPr>
          <w:p w14:paraId="4420974D" w14:textId="77777777" w:rsidR="003D1E5C" w:rsidRPr="0080363F" w:rsidRDefault="003D1E5C" w:rsidP="00CB730F">
            <w:pPr>
              <w:spacing w:line="240" w:lineRule="auto"/>
              <w:rPr>
                <w:rFonts w:ascii="Times New Roman" w:hAnsi="Times New Roman" w:cs="Times New Roman"/>
                <w:sz w:val="22"/>
                <w:u w:val="dotted"/>
              </w:rPr>
            </w:pPr>
            <w:r w:rsidRPr="0080363F">
              <w:rPr>
                <w:rFonts w:ascii="Times New Roman" w:hAnsi="Times New Roman" w:cs="Times New Roman"/>
                <w:sz w:val="22"/>
                <w:u w:val="dotted"/>
              </w:rPr>
              <w:t>Množství</w:t>
            </w:r>
          </w:p>
        </w:tc>
      </w:tr>
      <w:tr w:rsidR="003D1E5C" w:rsidRPr="00F85884" w14:paraId="1E6C664F" w14:textId="77777777" w:rsidTr="00D3716B">
        <w:trPr>
          <w:trHeight w:val="538"/>
        </w:trPr>
        <w:tc>
          <w:tcPr>
            <w:tcW w:w="4180" w:type="dxa"/>
            <w:tcBorders>
              <w:top w:val="single" w:sz="4" w:space="0" w:color="auto"/>
              <w:bottom w:val="nil"/>
            </w:tcBorders>
          </w:tcPr>
          <w:p w14:paraId="499A4E6A"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rPr>
              <w:t>Destilovaná voda</w:t>
            </w:r>
          </w:p>
        </w:tc>
        <w:tc>
          <w:tcPr>
            <w:tcW w:w="1345" w:type="dxa"/>
            <w:tcBorders>
              <w:top w:val="single" w:sz="4" w:space="0" w:color="auto"/>
              <w:bottom w:val="nil"/>
            </w:tcBorders>
          </w:tcPr>
          <w:p w14:paraId="3FBF0695"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u w:val="dotted"/>
              </w:rPr>
              <w:t>85 ml</w:t>
            </w:r>
          </w:p>
        </w:tc>
      </w:tr>
      <w:tr w:rsidR="003D1E5C" w:rsidRPr="00F85884" w14:paraId="4AB0036D" w14:textId="77777777" w:rsidTr="00D3716B">
        <w:trPr>
          <w:trHeight w:val="538"/>
        </w:trPr>
        <w:tc>
          <w:tcPr>
            <w:tcW w:w="4180" w:type="dxa"/>
            <w:tcBorders>
              <w:top w:val="nil"/>
              <w:bottom w:val="nil"/>
            </w:tcBorders>
          </w:tcPr>
          <w:p w14:paraId="3F9DB8EB" w14:textId="77777777" w:rsidR="003D1E5C" w:rsidRPr="0080363F" w:rsidRDefault="003D1E5C" w:rsidP="00CB730F">
            <w:pPr>
              <w:rPr>
                <w:rFonts w:ascii="Times New Roman" w:hAnsi="Times New Roman" w:cs="Times New Roman"/>
              </w:rPr>
            </w:pPr>
            <w:r w:rsidRPr="0080363F">
              <w:rPr>
                <w:rFonts w:ascii="Times New Roman" w:hAnsi="Times New Roman" w:cs="Times New Roman"/>
              </w:rPr>
              <w:t>Roztok A (9,07 g KH</w:t>
            </w:r>
            <w:r w:rsidRPr="0080363F">
              <w:rPr>
                <w:rFonts w:ascii="Times New Roman" w:hAnsi="Times New Roman" w:cs="Times New Roman"/>
                <w:vertAlign w:val="subscript"/>
              </w:rPr>
              <w:t>2</w:t>
            </w:r>
            <w:r w:rsidRPr="0080363F">
              <w:rPr>
                <w:rFonts w:ascii="Times New Roman" w:hAnsi="Times New Roman" w:cs="Times New Roman"/>
              </w:rPr>
              <w:t>PO</w:t>
            </w:r>
            <w:r w:rsidRPr="0080363F">
              <w:rPr>
                <w:rFonts w:ascii="Times New Roman" w:hAnsi="Times New Roman" w:cs="Times New Roman"/>
                <w:vertAlign w:val="subscript"/>
              </w:rPr>
              <w:t>4</w:t>
            </w:r>
            <w:r w:rsidRPr="0080363F">
              <w:rPr>
                <w:rFonts w:ascii="Times New Roman" w:hAnsi="Times New Roman" w:cs="Times New Roman"/>
              </w:rPr>
              <w:t>/l)</w:t>
            </w:r>
          </w:p>
        </w:tc>
        <w:tc>
          <w:tcPr>
            <w:tcW w:w="1345" w:type="dxa"/>
            <w:tcBorders>
              <w:top w:val="nil"/>
              <w:bottom w:val="nil"/>
            </w:tcBorders>
          </w:tcPr>
          <w:p w14:paraId="20CBEF82"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u w:val="dotted"/>
              </w:rPr>
              <w:t>2 ml</w:t>
            </w:r>
          </w:p>
        </w:tc>
      </w:tr>
      <w:tr w:rsidR="003D1E5C" w:rsidRPr="00F85884" w14:paraId="702918C7" w14:textId="77777777" w:rsidTr="00D3716B">
        <w:trPr>
          <w:trHeight w:val="554"/>
        </w:trPr>
        <w:tc>
          <w:tcPr>
            <w:tcW w:w="4180" w:type="dxa"/>
            <w:tcBorders>
              <w:top w:val="nil"/>
              <w:bottom w:val="nil"/>
            </w:tcBorders>
          </w:tcPr>
          <w:p w14:paraId="5D804516"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rPr>
              <w:t>Roztok B (23,90 g Na</w:t>
            </w:r>
            <w:r w:rsidRPr="0080363F">
              <w:rPr>
                <w:rFonts w:ascii="Times New Roman" w:hAnsi="Times New Roman" w:cs="Times New Roman"/>
                <w:vertAlign w:val="subscript"/>
              </w:rPr>
              <w:t>2</w:t>
            </w:r>
            <w:r w:rsidRPr="0080363F">
              <w:rPr>
                <w:rFonts w:ascii="Times New Roman" w:hAnsi="Times New Roman" w:cs="Times New Roman"/>
              </w:rPr>
              <w:t>HPO</w:t>
            </w:r>
            <w:r w:rsidRPr="0080363F">
              <w:rPr>
                <w:rFonts w:ascii="Times New Roman" w:hAnsi="Times New Roman" w:cs="Times New Roman"/>
                <w:vertAlign w:val="subscript"/>
              </w:rPr>
              <w:t>4</w:t>
            </w:r>
            <w:r w:rsidRPr="0080363F">
              <w:rPr>
                <w:rFonts w:ascii="Times New Roman" w:hAnsi="Times New Roman" w:cs="Times New Roman"/>
              </w:rPr>
              <w:t>.12H</w:t>
            </w:r>
            <w:r w:rsidRPr="0080363F">
              <w:rPr>
                <w:rFonts w:ascii="Times New Roman" w:hAnsi="Times New Roman" w:cs="Times New Roman"/>
                <w:vertAlign w:val="subscript"/>
              </w:rPr>
              <w:t>2</w:t>
            </w:r>
            <w:r w:rsidRPr="0080363F">
              <w:rPr>
                <w:rFonts w:ascii="Times New Roman" w:hAnsi="Times New Roman" w:cs="Times New Roman"/>
              </w:rPr>
              <w:t>O/l)</w:t>
            </w:r>
          </w:p>
        </w:tc>
        <w:tc>
          <w:tcPr>
            <w:tcW w:w="1345" w:type="dxa"/>
            <w:tcBorders>
              <w:top w:val="nil"/>
              <w:bottom w:val="nil"/>
            </w:tcBorders>
          </w:tcPr>
          <w:p w14:paraId="1CE74AB1" w14:textId="77777777" w:rsidR="003D1E5C" w:rsidRPr="0080363F" w:rsidRDefault="003D1E5C" w:rsidP="00CB730F">
            <w:pPr>
              <w:rPr>
                <w:rFonts w:ascii="Times New Roman" w:hAnsi="Times New Roman" w:cs="Times New Roman"/>
              </w:rPr>
            </w:pPr>
            <w:r w:rsidRPr="0080363F">
              <w:rPr>
                <w:rFonts w:ascii="Times New Roman" w:hAnsi="Times New Roman" w:cs="Times New Roman"/>
              </w:rPr>
              <w:t>8 ml</w:t>
            </w:r>
          </w:p>
        </w:tc>
      </w:tr>
      <w:tr w:rsidR="003D1E5C" w:rsidRPr="00F85884" w14:paraId="59CC7631" w14:textId="77777777" w:rsidTr="00D3716B">
        <w:trPr>
          <w:trHeight w:val="554"/>
        </w:trPr>
        <w:tc>
          <w:tcPr>
            <w:tcW w:w="4180" w:type="dxa"/>
            <w:tcBorders>
              <w:top w:val="nil"/>
              <w:bottom w:val="nil"/>
            </w:tcBorders>
          </w:tcPr>
          <w:p w14:paraId="73A87823"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rPr>
              <w:t>Roztok stopových prvků</w:t>
            </w:r>
            <w:r w:rsidRPr="0080363F">
              <w:rPr>
                <w:rFonts w:ascii="Times New Roman" w:hAnsi="Times New Roman" w:cs="Times New Roman"/>
                <w:vertAlign w:val="superscript"/>
              </w:rPr>
              <w:t>1</w:t>
            </w:r>
          </w:p>
        </w:tc>
        <w:tc>
          <w:tcPr>
            <w:tcW w:w="1345" w:type="dxa"/>
            <w:tcBorders>
              <w:top w:val="nil"/>
              <w:bottom w:val="nil"/>
            </w:tcBorders>
          </w:tcPr>
          <w:p w14:paraId="2115BBA5"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u w:val="dotted"/>
              </w:rPr>
              <w:t>0,2 ml</w:t>
            </w:r>
          </w:p>
        </w:tc>
      </w:tr>
      <w:tr w:rsidR="003D1E5C" w:rsidRPr="00F85884" w14:paraId="5E1B6771" w14:textId="77777777" w:rsidTr="00D3716B">
        <w:trPr>
          <w:trHeight w:val="538"/>
        </w:trPr>
        <w:tc>
          <w:tcPr>
            <w:tcW w:w="4180" w:type="dxa"/>
            <w:tcBorders>
              <w:top w:val="nil"/>
              <w:bottom w:val="nil"/>
            </w:tcBorders>
          </w:tcPr>
          <w:p w14:paraId="13DF1A0F"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rPr>
              <w:t>MgSO</w:t>
            </w:r>
            <w:r w:rsidRPr="0080363F">
              <w:rPr>
                <w:rFonts w:ascii="Times New Roman" w:hAnsi="Times New Roman" w:cs="Times New Roman"/>
                <w:vertAlign w:val="subscript"/>
              </w:rPr>
              <w:t>4</w:t>
            </w:r>
            <w:r w:rsidRPr="0080363F">
              <w:rPr>
                <w:rFonts w:ascii="Times New Roman" w:hAnsi="Times New Roman" w:cs="Times New Roman"/>
              </w:rPr>
              <w:t>.7H</w:t>
            </w:r>
            <w:r w:rsidRPr="0080363F">
              <w:rPr>
                <w:rFonts w:ascii="Times New Roman" w:hAnsi="Times New Roman" w:cs="Times New Roman"/>
                <w:vertAlign w:val="subscript"/>
              </w:rPr>
              <w:t>2</w:t>
            </w:r>
            <w:r w:rsidRPr="0080363F">
              <w:rPr>
                <w:rFonts w:ascii="Times New Roman" w:hAnsi="Times New Roman" w:cs="Times New Roman"/>
              </w:rPr>
              <w:t>O (10 g/l)</w:t>
            </w:r>
          </w:p>
        </w:tc>
        <w:tc>
          <w:tcPr>
            <w:tcW w:w="1345" w:type="dxa"/>
            <w:tcBorders>
              <w:top w:val="nil"/>
              <w:bottom w:val="nil"/>
            </w:tcBorders>
          </w:tcPr>
          <w:p w14:paraId="70F76645"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u w:val="dotted"/>
              </w:rPr>
              <w:t>1 ml</w:t>
            </w:r>
          </w:p>
        </w:tc>
      </w:tr>
      <w:tr w:rsidR="003D1E5C" w:rsidRPr="00F85884" w14:paraId="275833D4" w14:textId="77777777" w:rsidTr="00D3716B">
        <w:trPr>
          <w:trHeight w:val="554"/>
        </w:trPr>
        <w:tc>
          <w:tcPr>
            <w:tcW w:w="4180" w:type="dxa"/>
            <w:tcBorders>
              <w:top w:val="nil"/>
              <w:bottom w:val="nil"/>
            </w:tcBorders>
          </w:tcPr>
          <w:p w14:paraId="5C5C35FD" w14:textId="77777777" w:rsidR="003D1E5C" w:rsidRPr="0080363F" w:rsidRDefault="003D1E5C" w:rsidP="00CB730F">
            <w:pPr>
              <w:rPr>
                <w:rFonts w:ascii="Times New Roman" w:hAnsi="Times New Roman" w:cs="Times New Roman"/>
              </w:rPr>
            </w:pPr>
            <w:r w:rsidRPr="0080363F">
              <w:rPr>
                <w:rFonts w:ascii="Times New Roman" w:hAnsi="Times New Roman" w:cs="Times New Roman"/>
              </w:rPr>
              <w:t>FeSO</w:t>
            </w:r>
            <w:r w:rsidRPr="0080363F">
              <w:rPr>
                <w:rFonts w:ascii="Times New Roman" w:hAnsi="Times New Roman" w:cs="Times New Roman"/>
                <w:vertAlign w:val="subscript"/>
              </w:rPr>
              <w:t>4</w:t>
            </w:r>
            <w:r w:rsidRPr="0080363F">
              <w:rPr>
                <w:rFonts w:ascii="Times New Roman" w:hAnsi="Times New Roman" w:cs="Times New Roman"/>
              </w:rPr>
              <w:t>.6H</w:t>
            </w:r>
            <w:r w:rsidRPr="0080363F">
              <w:rPr>
                <w:rFonts w:ascii="Times New Roman" w:hAnsi="Times New Roman" w:cs="Times New Roman"/>
                <w:vertAlign w:val="subscript"/>
              </w:rPr>
              <w:t>2</w:t>
            </w:r>
            <w:r w:rsidRPr="0080363F">
              <w:rPr>
                <w:rFonts w:ascii="Times New Roman" w:hAnsi="Times New Roman" w:cs="Times New Roman"/>
              </w:rPr>
              <w:t>O (2,2 g/l)</w:t>
            </w:r>
          </w:p>
        </w:tc>
        <w:tc>
          <w:tcPr>
            <w:tcW w:w="1345" w:type="dxa"/>
            <w:tcBorders>
              <w:top w:val="nil"/>
              <w:bottom w:val="nil"/>
            </w:tcBorders>
          </w:tcPr>
          <w:p w14:paraId="588FFFE1"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u w:val="dotted"/>
              </w:rPr>
              <w:t>1 ml</w:t>
            </w:r>
          </w:p>
        </w:tc>
      </w:tr>
      <w:tr w:rsidR="003D1E5C" w:rsidRPr="00F85884" w14:paraId="28FAC08A" w14:textId="77777777" w:rsidTr="00D3716B">
        <w:trPr>
          <w:trHeight w:val="538"/>
        </w:trPr>
        <w:tc>
          <w:tcPr>
            <w:tcW w:w="4180" w:type="dxa"/>
            <w:tcBorders>
              <w:top w:val="nil"/>
              <w:bottom w:val="nil"/>
            </w:tcBorders>
          </w:tcPr>
          <w:p w14:paraId="7DC924BA"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rPr>
              <w:t>CaCl</w:t>
            </w:r>
            <w:r w:rsidRPr="0080363F">
              <w:rPr>
                <w:rFonts w:ascii="Times New Roman" w:hAnsi="Times New Roman" w:cs="Times New Roman"/>
                <w:vertAlign w:val="subscript"/>
              </w:rPr>
              <w:t>2</w:t>
            </w:r>
            <w:r w:rsidRPr="0080363F">
              <w:rPr>
                <w:rFonts w:ascii="Times New Roman" w:hAnsi="Times New Roman" w:cs="Times New Roman"/>
              </w:rPr>
              <w:t>.2H</w:t>
            </w:r>
            <w:r w:rsidRPr="0080363F">
              <w:rPr>
                <w:rFonts w:ascii="Times New Roman" w:hAnsi="Times New Roman" w:cs="Times New Roman"/>
                <w:vertAlign w:val="subscript"/>
              </w:rPr>
              <w:t>2</w:t>
            </w:r>
            <w:r w:rsidRPr="0080363F">
              <w:rPr>
                <w:rFonts w:ascii="Times New Roman" w:hAnsi="Times New Roman" w:cs="Times New Roman"/>
              </w:rPr>
              <w:t>O (1 g/l)</w:t>
            </w:r>
          </w:p>
        </w:tc>
        <w:tc>
          <w:tcPr>
            <w:tcW w:w="1345" w:type="dxa"/>
            <w:tcBorders>
              <w:top w:val="nil"/>
              <w:bottom w:val="nil"/>
            </w:tcBorders>
          </w:tcPr>
          <w:p w14:paraId="2892F62C"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u w:val="dotted"/>
              </w:rPr>
              <w:t>1 ml</w:t>
            </w:r>
          </w:p>
        </w:tc>
      </w:tr>
      <w:tr w:rsidR="003D1E5C" w:rsidRPr="00F85884" w14:paraId="2389395C" w14:textId="77777777" w:rsidTr="00D3716B">
        <w:trPr>
          <w:trHeight w:val="554"/>
        </w:trPr>
        <w:tc>
          <w:tcPr>
            <w:tcW w:w="4180" w:type="dxa"/>
            <w:tcBorders>
              <w:top w:val="nil"/>
              <w:bottom w:val="nil"/>
            </w:tcBorders>
          </w:tcPr>
          <w:p w14:paraId="36B93DB5"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rPr>
              <w:t>NH</w:t>
            </w:r>
            <w:r w:rsidRPr="0080363F">
              <w:rPr>
                <w:rFonts w:ascii="Times New Roman" w:hAnsi="Times New Roman" w:cs="Times New Roman"/>
                <w:vertAlign w:val="subscript"/>
              </w:rPr>
              <w:t>4</w:t>
            </w:r>
            <w:r w:rsidRPr="0080363F">
              <w:rPr>
                <w:rFonts w:ascii="Times New Roman" w:hAnsi="Times New Roman" w:cs="Times New Roman"/>
              </w:rPr>
              <w:t>Cl (30 g/l)</w:t>
            </w:r>
          </w:p>
        </w:tc>
        <w:tc>
          <w:tcPr>
            <w:tcW w:w="1345" w:type="dxa"/>
            <w:tcBorders>
              <w:top w:val="nil"/>
              <w:bottom w:val="nil"/>
            </w:tcBorders>
          </w:tcPr>
          <w:p w14:paraId="7B811ED8"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u w:val="dotted"/>
              </w:rPr>
              <w:t>1 ml</w:t>
            </w:r>
          </w:p>
        </w:tc>
      </w:tr>
      <w:tr w:rsidR="003D1E5C" w:rsidRPr="00F85884" w14:paraId="7D42A457" w14:textId="77777777" w:rsidTr="00D3716B">
        <w:trPr>
          <w:trHeight w:val="538"/>
        </w:trPr>
        <w:tc>
          <w:tcPr>
            <w:tcW w:w="4180" w:type="dxa"/>
            <w:tcBorders>
              <w:top w:val="nil"/>
              <w:bottom w:val="single" w:sz="4" w:space="0" w:color="auto"/>
            </w:tcBorders>
          </w:tcPr>
          <w:p w14:paraId="626A3FAF" w14:textId="77777777" w:rsidR="003D1E5C" w:rsidRPr="0080363F" w:rsidRDefault="003D1E5C" w:rsidP="00CB730F">
            <w:pPr>
              <w:rPr>
                <w:rFonts w:ascii="Times New Roman" w:hAnsi="Times New Roman" w:cs="Times New Roman"/>
                <w:u w:val="dotted"/>
              </w:rPr>
            </w:pPr>
            <w:proofErr w:type="spellStart"/>
            <w:r w:rsidRPr="0080363F">
              <w:rPr>
                <w:rFonts w:ascii="Times New Roman" w:hAnsi="Times New Roman" w:cs="Times New Roman"/>
              </w:rPr>
              <w:t>NaCl</w:t>
            </w:r>
            <w:proofErr w:type="spellEnd"/>
            <w:r w:rsidRPr="0080363F">
              <w:rPr>
                <w:rFonts w:ascii="Times New Roman" w:hAnsi="Times New Roman" w:cs="Times New Roman"/>
              </w:rPr>
              <w:t xml:space="preserve"> (10 g/l)</w:t>
            </w:r>
          </w:p>
        </w:tc>
        <w:tc>
          <w:tcPr>
            <w:tcW w:w="1345" w:type="dxa"/>
            <w:tcBorders>
              <w:top w:val="nil"/>
              <w:bottom w:val="single" w:sz="4" w:space="0" w:color="auto"/>
            </w:tcBorders>
          </w:tcPr>
          <w:p w14:paraId="2119FE6F" w14:textId="77777777" w:rsidR="003D1E5C" w:rsidRPr="0080363F" w:rsidRDefault="003D1E5C" w:rsidP="00CB730F">
            <w:pPr>
              <w:rPr>
                <w:rFonts w:ascii="Times New Roman" w:hAnsi="Times New Roman" w:cs="Times New Roman"/>
                <w:u w:val="dotted"/>
              </w:rPr>
            </w:pPr>
            <w:r w:rsidRPr="0080363F">
              <w:rPr>
                <w:rFonts w:ascii="Times New Roman" w:hAnsi="Times New Roman" w:cs="Times New Roman"/>
                <w:u w:val="dotted"/>
              </w:rPr>
              <w:t>1 ml</w:t>
            </w:r>
          </w:p>
        </w:tc>
      </w:tr>
    </w:tbl>
    <w:p w14:paraId="00A78A68" w14:textId="77777777" w:rsidR="00F85884" w:rsidRDefault="00F85884" w:rsidP="00D3716B">
      <w:pPr>
        <w:spacing w:after="0"/>
      </w:pPr>
    </w:p>
    <w:p w14:paraId="3675615E" w14:textId="0CA98E9E" w:rsidR="00D3716B" w:rsidRPr="00D3716B" w:rsidRDefault="00D3716B" w:rsidP="00D3716B">
      <w:pPr>
        <w:pStyle w:val="Titulek"/>
        <w:spacing w:before="0" w:after="0"/>
        <w:ind w:left="0" w:firstLine="1843"/>
        <w:jc w:val="both"/>
      </w:pPr>
      <w:bookmarkStart w:id="96" w:name="_Toc39675375"/>
      <w:r w:rsidRPr="002020E9">
        <w:rPr>
          <w:i/>
          <w:iCs/>
        </w:rPr>
        <w:t xml:space="preserve">Tab. </w:t>
      </w:r>
      <w:r w:rsidRPr="002020E9">
        <w:rPr>
          <w:i/>
          <w:iCs/>
        </w:rPr>
        <w:fldChar w:fldCharType="begin"/>
      </w:r>
      <w:r w:rsidRPr="002020E9">
        <w:rPr>
          <w:i/>
          <w:iCs/>
        </w:rPr>
        <w:instrText xml:space="preserve"> SEQ Tab. \* ARABIC </w:instrText>
      </w:r>
      <w:r w:rsidRPr="002020E9">
        <w:rPr>
          <w:i/>
          <w:iCs/>
        </w:rPr>
        <w:fldChar w:fldCharType="separate"/>
      </w:r>
      <w:r w:rsidR="00644DFE">
        <w:rPr>
          <w:i/>
          <w:iCs/>
          <w:noProof/>
        </w:rPr>
        <w:t>3</w:t>
      </w:r>
      <w:r w:rsidRPr="002020E9">
        <w:rPr>
          <w:i/>
          <w:iCs/>
        </w:rPr>
        <w:fldChar w:fldCharType="end"/>
      </w:r>
      <w:r w:rsidRPr="002020E9">
        <w:rPr>
          <w:i/>
          <w:iCs/>
        </w:rPr>
        <w:t>:</w:t>
      </w:r>
      <w:r>
        <w:t xml:space="preserve"> </w:t>
      </w:r>
      <w:r w:rsidRPr="0080363F">
        <w:rPr>
          <w:i/>
        </w:rPr>
        <w:t>Složení MM pro 100</w:t>
      </w:r>
      <w:r>
        <w:rPr>
          <w:i/>
        </w:rPr>
        <w:t xml:space="preserve"> </w:t>
      </w:r>
      <w:r w:rsidRPr="0080363F">
        <w:rPr>
          <w:i/>
        </w:rPr>
        <w:t>m</w:t>
      </w:r>
      <w:r>
        <w:rPr>
          <w:i/>
        </w:rPr>
        <w:t>l.</w:t>
      </w:r>
      <w:bookmarkEnd w:id="96"/>
    </w:p>
    <w:p w14:paraId="502525B8" w14:textId="77777777" w:rsidR="0080363F" w:rsidRDefault="0080363F" w:rsidP="00303241"/>
    <w:p w14:paraId="3C24EF97" w14:textId="77777777" w:rsidR="00A84B37" w:rsidRDefault="00A84B37" w:rsidP="00303241">
      <w:pPr>
        <w:spacing w:after="0"/>
        <w:rPr>
          <w:vertAlign w:val="superscript"/>
        </w:rPr>
      </w:pPr>
    </w:p>
    <w:p w14:paraId="70085556" w14:textId="77777777" w:rsidR="00A84B37" w:rsidRDefault="00A84B37" w:rsidP="00303241">
      <w:pPr>
        <w:spacing w:after="0"/>
        <w:rPr>
          <w:vertAlign w:val="superscript"/>
        </w:rPr>
      </w:pPr>
    </w:p>
    <w:p w14:paraId="0ABEAA26" w14:textId="77777777" w:rsidR="00A84B37" w:rsidRDefault="00A84B37" w:rsidP="00303241">
      <w:pPr>
        <w:spacing w:after="0"/>
        <w:rPr>
          <w:vertAlign w:val="superscript"/>
        </w:rPr>
      </w:pPr>
    </w:p>
    <w:p w14:paraId="4F92287B" w14:textId="77777777" w:rsidR="00A84B37" w:rsidRDefault="00A84B37" w:rsidP="00303241">
      <w:pPr>
        <w:spacing w:after="0"/>
        <w:rPr>
          <w:vertAlign w:val="superscript"/>
        </w:rPr>
      </w:pPr>
    </w:p>
    <w:p w14:paraId="3527C4C3" w14:textId="77777777" w:rsidR="00A84B37" w:rsidRDefault="00A84B37" w:rsidP="00303241">
      <w:pPr>
        <w:spacing w:after="0"/>
        <w:rPr>
          <w:vertAlign w:val="superscript"/>
        </w:rPr>
      </w:pPr>
    </w:p>
    <w:p w14:paraId="51B42AA8" w14:textId="77777777" w:rsidR="00A84B37" w:rsidRDefault="00A84B37" w:rsidP="00303241">
      <w:pPr>
        <w:spacing w:after="0"/>
        <w:rPr>
          <w:vertAlign w:val="superscript"/>
        </w:rPr>
      </w:pPr>
    </w:p>
    <w:p w14:paraId="07D54341" w14:textId="77777777" w:rsidR="00A84B37" w:rsidRDefault="00A84B37" w:rsidP="00303241">
      <w:pPr>
        <w:spacing w:after="0"/>
        <w:rPr>
          <w:vertAlign w:val="superscript"/>
        </w:rPr>
      </w:pPr>
    </w:p>
    <w:p w14:paraId="1B81CE63" w14:textId="77777777" w:rsidR="00A84B37" w:rsidRDefault="00A84B37" w:rsidP="00303241">
      <w:pPr>
        <w:spacing w:after="0"/>
        <w:rPr>
          <w:vertAlign w:val="superscript"/>
        </w:rPr>
      </w:pPr>
    </w:p>
    <w:p w14:paraId="5DD7612A" w14:textId="77777777" w:rsidR="00A84B37" w:rsidRDefault="00A84B37" w:rsidP="00303241">
      <w:pPr>
        <w:spacing w:after="0"/>
        <w:rPr>
          <w:vertAlign w:val="superscript"/>
        </w:rPr>
      </w:pPr>
    </w:p>
    <w:p w14:paraId="2AB760C0" w14:textId="77777777" w:rsidR="00A84B37" w:rsidRDefault="00A84B37" w:rsidP="00303241">
      <w:pPr>
        <w:spacing w:after="0"/>
        <w:rPr>
          <w:vertAlign w:val="superscript"/>
        </w:rPr>
      </w:pPr>
    </w:p>
    <w:p w14:paraId="58076D15" w14:textId="77777777" w:rsidR="00D3716B" w:rsidRDefault="00D3716B" w:rsidP="00303241">
      <w:pPr>
        <w:spacing w:after="0"/>
        <w:rPr>
          <w:vertAlign w:val="superscript"/>
        </w:rPr>
      </w:pPr>
    </w:p>
    <w:p w14:paraId="2FF09579" w14:textId="77777777" w:rsidR="00D3716B" w:rsidRDefault="00D3716B" w:rsidP="00303241">
      <w:pPr>
        <w:spacing w:after="0"/>
        <w:rPr>
          <w:vertAlign w:val="superscript"/>
        </w:rPr>
      </w:pPr>
    </w:p>
    <w:p w14:paraId="3BA30A70" w14:textId="77777777" w:rsidR="00303241" w:rsidRDefault="00303241" w:rsidP="00303241">
      <w:pPr>
        <w:spacing w:after="0"/>
      </w:pPr>
      <w:r>
        <w:rPr>
          <w:vertAlign w:val="superscript"/>
        </w:rPr>
        <w:t xml:space="preserve">1 </w:t>
      </w:r>
      <w:r>
        <w:t xml:space="preserve">Roztok stopových prvků: </w:t>
      </w:r>
    </w:p>
    <w:p w14:paraId="78D44F77" w14:textId="77777777" w:rsidR="00303241" w:rsidRDefault="00303241" w:rsidP="00D0129F">
      <w:pPr>
        <w:spacing w:after="0"/>
      </w:pPr>
      <w:r>
        <w:t>0,043 g MnSO</w:t>
      </w:r>
      <w:r w:rsidRPr="00312E15">
        <w:rPr>
          <w:vertAlign w:val="subscript"/>
        </w:rPr>
        <w:t>4</w:t>
      </w:r>
      <w:r>
        <w:t>.5 H</w:t>
      </w:r>
      <w:r w:rsidRPr="00312E15">
        <w:rPr>
          <w:vertAlign w:val="subscript"/>
        </w:rPr>
        <w:t>2</w:t>
      </w:r>
      <w:r>
        <w:t>O; 0,057 g H</w:t>
      </w:r>
      <w:r w:rsidRPr="00312E15">
        <w:rPr>
          <w:vertAlign w:val="subscript"/>
        </w:rPr>
        <w:t>3</w:t>
      </w:r>
      <w:r>
        <w:t>BO</w:t>
      </w:r>
      <w:r w:rsidRPr="00312E15">
        <w:rPr>
          <w:vertAlign w:val="subscript"/>
        </w:rPr>
        <w:t>3</w:t>
      </w:r>
      <w:r>
        <w:t>; 0,043 g ZnSO</w:t>
      </w:r>
      <w:r w:rsidRPr="00312E15">
        <w:rPr>
          <w:vertAlign w:val="subscript"/>
        </w:rPr>
        <w:t>4</w:t>
      </w:r>
      <w:r>
        <w:t>.7H</w:t>
      </w:r>
      <w:r w:rsidRPr="00312E15">
        <w:rPr>
          <w:vertAlign w:val="subscript"/>
        </w:rPr>
        <w:t>2</w:t>
      </w:r>
      <w:r>
        <w:t>O; 0,037 g (NH</w:t>
      </w:r>
      <w:r w:rsidRPr="00312E15">
        <w:rPr>
          <w:vertAlign w:val="subscript"/>
        </w:rPr>
        <w:t>4</w:t>
      </w:r>
      <w:r>
        <w:t>)</w:t>
      </w:r>
      <w:r w:rsidRPr="007F6016">
        <w:rPr>
          <w:vertAlign w:val="subscript"/>
        </w:rPr>
        <w:t>6</w:t>
      </w:r>
      <w:r>
        <w:t>Mo</w:t>
      </w:r>
      <w:r w:rsidRPr="00312E15">
        <w:rPr>
          <w:vertAlign w:val="subscript"/>
        </w:rPr>
        <w:t>7</w:t>
      </w:r>
      <w:r>
        <w:t>O</w:t>
      </w:r>
      <w:r w:rsidRPr="00312E15">
        <w:rPr>
          <w:vertAlign w:val="subscript"/>
        </w:rPr>
        <w:t>24</w:t>
      </w:r>
      <w:r>
        <w:t>.4H</w:t>
      </w:r>
      <w:r w:rsidRPr="00312E15">
        <w:rPr>
          <w:vertAlign w:val="subscript"/>
        </w:rPr>
        <w:t>2</w:t>
      </w:r>
      <w:r>
        <w:t>O; 0,025 g Co(NO</w:t>
      </w:r>
      <w:r w:rsidRPr="00312E15">
        <w:rPr>
          <w:vertAlign w:val="subscript"/>
        </w:rPr>
        <w:t>3</w:t>
      </w:r>
      <w:r>
        <w:t>)</w:t>
      </w:r>
      <w:r w:rsidRPr="00312E15">
        <w:rPr>
          <w:vertAlign w:val="subscript"/>
        </w:rPr>
        <w:t>2</w:t>
      </w:r>
      <w:r>
        <w:t>.6H</w:t>
      </w:r>
      <w:r w:rsidRPr="00312E15">
        <w:rPr>
          <w:vertAlign w:val="subscript"/>
        </w:rPr>
        <w:t>2</w:t>
      </w:r>
      <w:r>
        <w:t>O; 0,040 g CuSO</w:t>
      </w:r>
      <w:r w:rsidRPr="00312E15">
        <w:rPr>
          <w:vertAlign w:val="subscript"/>
        </w:rPr>
        <w:t>4</w:t>
      </w:r>
      <w:r>
        <w:t>.5H</w:t>
      </w:r>
      <w:r w:rsidRPr="00312E15">
        <w:rPr>
          <w:vertAlign w:val="subscript"/>
        </w:rPr>
        <w:t>2</w:t>
      </w:r>
      <w:r>
        <w:t>O; látky rozpuštěny v 1000 ml destilované vody</w:t>
      </w:r>
      <w:r w:rsidR="00F85884">
        <w:t>.</w:t>
      </w:r>
    </w:p>
    <w:p w14:paraId="03F96DD6" w14:textId="77777777" w:rsidR="00D0129F" w:rsidRDefault="00CB2CE1" w:rsidP="00303241">
      <w:r>
        <w:t xml:space="preserve">Po přípravě byla ověřena hodnota pH (7,42) a následně bylo medium vysterilizováno </w:t>
      </w:r>
      <w:r w:rsidR="00471D2C">
        <w:t xml:space="preserve">v mikrovlnném autoklávu při teplotě 135 °C </w:t>
      </w:r>
      <w:r>
        <w:t>a zchlazeno.</w:t>
      </w:r>
    </w:p>
    <w:p w14:paraId="12F769E9" w14:textId="77777777" w:rsidR="001B1145" w:rsidRDefault="001B1145" w:rsidP="00303241"/>
    <w:p w14:paraId="38A6C7D7" w14:textId="77777777" w:rsidR="00303241" w:rsidRDefault="00303241" w:rsidP="00303241">
      <w:r>
        <w:t>Příprava fyziologického roztoku pro 100ml:</w:t>
      </w:r>
    </w:p>
    <w:p w14:paraId="714D65C9" w14:textId="77777777" w:rsidR="00303241" w:rsidRPr="00F377C9" w:rsidRDefault="00303241" w:rsidP="00303241">
      <w:pPr>
        <w:rPr>
          <w:u w:val="dotted"/>
        </w:rPr>
      </w:pPr>
      <w:proofErr w:type="spellStart"/>
      <w:r>
        <w:t>NaCl</w:t>
      </w:r>
      <w:proofErr w:type="spellEnd"/>
      <w:r w:rsidRPr="00F377C9">
        <w:rPr>
          <w:u w:val="dotted"/>
        </w:rPr>
        <w:tab/>
      </w:r>
      <w:r w:rsidRPr="00F377C9">
        <w:rPr>
          <w:u w:val="dotted"/>
        </w:rPr>
        <w:tab/>
      </w:r>
      <w:r w:rsidRPr="00F377C9">
        <w:rPr>
          <w:u w:val="dotted"/>
        </w:rPr>
        <w:tab/>
      </w:r>
      <w:r w:rsidRPr="00F377C9">
        <w:rPr>
          <w:u w:val="dotted"/>
        </w:rPr>
        <w:tab/>
      </w:r>
      <w:r w:rsidRPr="00F377C9">
        <w:rPr>
          <w:u w:val="dotted"/>
        </w:rPr>
        <w:tab/>
      </w:r>
      <w:r w:rsidRPr="00F377C9">
        <w:rPr>
          <w:u w:val="dotted"/>
        </w:rPr>
        <w:tab/>
      </w:r>
      <w:r w:rsidRPr="00F377C9">
        <w:rPr>
          <w:u w:val="dotted"/>
        </w:rPr>
        <w:tab/>
      </w:r>
      <w:r w:rsidRPr="00F377C9">
        <w:rPr>
          <w:u w:val="dotted"/>
        </w:rPr>
        <w:tab/>
      </w:r>
      <w:r w:rsidRPr="00F377C9">
        <w:rPr>
          <w:u w:val="dotted"/>
        </w:rPr>
        <w:tab/>
      </w:r>
      <w:r w:rsidRPr="00F377C9">
        <w:rPr>
          <w:u w:val="dotted"/>
        </w:rPr>
        <w:tab/>
      </w:r>
      <w:r w:rsidR="00F85884">
        <w:rPr>
          <w:u w:val="dotted"/>
        </w:rPr>
        <w:tab/>
        <w:t xml:space="preserve">      </w:t>
      </w:r>
      <w:r>
        <w:t>0,9 g</w:t>
      </w:r>
    </w:p>
    <w:p w14:paraId="4146B253" w14:textId="77777777" w:rsidR="00CB2CE1" w:rsidRDefault="00303241" w:rsidP="00303241">
      <w:r>
        <w:t>Destilovaná voda</w:t>
      </w:r>
      <w:r w:rsidRPr="00F377C9">
        <w:rPr>
          <w:u w:val="dotted"/>
        </w:rPr>
        <w:tab/>
      </w:r>
      <w:r w:rsidRPr="00F377C9">
        <w:rPr>
          <w:u w:val="dotted"/>
        </w:rPr>
        <w:tab/>
      </w:r>
      <w:r w:rsidRPr="00F377C9">
        <w:rPr>
          <w:u w:val="dotted"/>
        </w:rPr>
        <w:tab/>
      </w:r>
      <w:r w:rsidRPr="00F377C9">
        <w:rPr>
          <w:u w:val="dotted"/>
        </w:rPr>
        <w:tab/>
      </w:r>
      <w:r w:rsidRPr="00F377C9">
        <w:rPr>
          <w:u w:val="dotted"/>
        </w:rPr>
        <w:tab/>
      </w:r>
      <w:r w:rsidRPr="00F377C9">
        <w:rPr>
          <w:u w:val="dotted"/>
        </w:rPr>
        <w:tab/>
      </w:r>
      <w:r w:rsidRPr="00F377C9">
        <w:rPr>
          <w:u w:val="dotted"/>
        </w:rPr>
        <w:tab/>
      </w:r>
      <w:r w:rsidRPr="00F377C9">
        <w:rPr>
          <w:u w:val="dotted"/>
        </w:rPr>
        <w:tab/>
      </w:r>
      <w:r w:rsidRPr="00F377C9">
        <w:rPr>
          <w:u w:val="dotted"/>
        </w:rPr>
        <w:tab/>
        <w:t xml:space="preserve">     </w:t>
      </w:r>
      <w:r>
        <w:t>100 ml</w:t>
      </w:r>
    </w:p>
    <w:p w14:paraId="5033FFFB" w14:textId="77777777" w:rsidR="00633CF4" w:rsidRDefault="00633CF4" w:rsidP="00633CF4">
      <w:pPr>
        <w:pStyle w:val="Nadpis3"/>
      </w:pPr>
      <w:bookmarkStart w:id="97" w:name="_Toc39338568"/>
      <w:r>
        <w:lastRenderedPageBreak/>
        <w:t>Příprava tekutého minerálního média bez dusíku (MMNF)</w:t>
      </w:r>
      <w:bookmarkEnd w:id="97"/>
    </w:p>
    <w:tbl>
      <w:tblPr>
        <w:tblStyle w:val="Mkatabulky"/>
        <w:tblpPr w:leftFromText="141" w:rightFromText="141" w:vertAnchor="text" w:horzAnchor="margin" w:tblpXSpec="center" w:tblpY="33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1276"/>
      </w:tblGrid>
      <w:tr w:rsidR="00633CF4" w:rsidRPr="00F85884" w14:paraId="0FDB9015" w14:textId="77777777" w:rsidTr="00CB730F">
        <w:tc>
          <w:tcPr>
            <w:tcW w:w="3964" w:type="dxa"/>
            <w:tcBorders>
              <w:top w:val="single" w:sz="4" w:space="0" w:color="auto"/>
              <w:bottom w:val="single" w:sz="4" w:space="0" w:color="auto"/>
            </w:tcBorders>
          </w:tcPr>
          <w:p w14:paraId="75F01440" w14:textId="77777777" w:rsidR="00633CF4" w:rsidRPr="0080363F" w:rsidRDefault="00633CF4" w:rsidP="00CB730F">
            <w:pPr>
              <w:spacing w:line="240" w:lineRule="auto"/>
              <w:rPr>
                <w:rFonts w:ascii="Times New Roman" w:hAnsi="Times New Roman" w:cs="Times New Roman"/>
                <w:sz w:val="22"/>
              </w:rPr>
            </w:pPr>
            <w:r w:rsidRPr="0080363F">
              <w:rPr>
                <w:rFonts w:ascii="Times New Roman" w:hAnsi="Times New Roman" w:cs="Times New Roman"/>
                <w:sz w:val="22"/>
              </w:rPr>
              <w:t>Látka</w:t>
            </w:r>
          </w:p>
        </w:tc>
        <w:tc>
          <w:tcPr>
            <w:tcW w:w="1276" w:type="dxa"/>
            <w:tcBorders>
              <w:top w:val="single" w:sz="4" w:space="0" w:color="auto"/>
              <w:bottom w:val="single" w:sz="4" w:space="0" w:color="auto"/>
            </w:tcBorders>
          </w:tcPr>
          <w:p w14:paraId="1645D3D0" w14:textId="77777777" w:rsidR="00633CF4" w:rsidRPr="0080363F" w:rsidRDefault="00633CF4" w:rsidP="00CB730F">
            <w:pPr>
              <w:spacing w:line="240" w:lineRule="auto"/>
              <w:rPr>
                <w:rFonts w:ascii="Times New Roman" w:hAnsi="Times New Roman" w:cs="Times New Roman"/>
                <w:sz w:val="22"/>
                <w:u w:val="dotted"/>
              </w:rPr>
            </w:pPr>
            <w:r w:rsidRPr="0080363F">
              <w:rPr>
                <w:rFonts w:ascii="Times New Roman" w:hAnsi="Times New Roman" w:cs="Times New Roman"/>
                <w:sz w:val="22"/>
                <w:u w:val="dotted"/>
              </w:rPr>
              <w:t>Množství</w:t>
            </w:r>
          </w:p>
        </w:tc>
      </w:tr>
      <w:tr w:rsidR="00633CF4" w:rsidRPr="00F85884" w14:paraId="525EA50A" w14:textId="77777777" w:rsidTr="00CB730F">
        <w:tc>
          <w:tcPr>
            <w:tcW w:w="3964" w:type="dxa"/>
            <w:tcBorders>
              <w:top w:val="single" w:sz="4" w:space="0" w:color="auto"/>
              <w:bottom w:val="nil"/>
            </w:tcBorders>
          </w:tcPr>
          <w:p w14:paraId="75332DF9"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rPr>
              <w:t>Destilovaná voda</w:t>
            </w:r>
          </w:p>
        </w:tc>
        <w:tc>
          <w:tcPr>
            <w:tcW w:w="1276" w:type="dxa"/>
            <w:tcBorders>
              <w:top w:val="single" w:sz="4" w:space="0" w:color="auto"/>
              <w:bottom w:val="nil"/>
            </w:tcBorders>
          </w:tcPr>
          <w:p w14:paraId="47779A13"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u w:val="dotted"/>
              </w:rPr>
              <w:t>85 ml</w:t>
            </w:r>
          </w:p>
        </w:tc>
      </w:tr>
      <w:tr w:rsidR="00633CF4" w:rsidRPr="00F85884" w14:paraId="20862420" w14:textId="77777777" w:rsidTr="00CB730F">
        <w:tc>
          <w:tcPr>
            <w:tcW w:w="3964" w:type="dxa"/>
            <w:tcBorders>
              <w:top w:val="nil"/>
              <w:bottom w:val="nil"/>
            </w:tcBorders>
          </w:tcPr>
          <w:p w14:paraId="13EE5E2E" w14:textId="77777777" w:rsidR="00633CF4" w:rsidRPr="0080363F" w:rsidRDefault="00633CF4" w:rsidP="00CB730F">
            <w:pPr>
              <w:rPr>
                <w:rFonts w:ascii="Times New Roman" w:hAnsi="Times New Roman" w:cs="Times New Roman"/>
              </w:rPr>
            </w:pPr>
            <w:r w:rsidRPr="0080363F">
              <w:rPr>
                <w:rFonts w:ascii="Times New Roman" w:hAnsi="Times New Roman" w:cs="Times New Roman"/>
              </w:rPr>
              <w:t>Roztok A (9,07 g KH</w:t>
            </w:r>
            <w:r w:rsidRPr="0080363F">
              <w:rPr>
                <w:rFonts w:ascii="Times New Roman" w:hAnsi="Times New Roman" w:cs="Times New Roman"/>
                <w:vertAlign w:val="subscript"/>
              </w:rPr>
              <w:t>2</w:t>
            </w:r>
            <w:r w:rsidRPr="0080363F">
              <w:rPr>
                <w:rFonts w:ascii="Times New Roman" w:hAnsi="Times New Roman" w:cs="Times New Roman"/>
              </w:rPr>
              <w:t>PO</w:t>
            </w:r>
            <w:r w:rsidRPr="0080363F">
              <w:rPr>
                <w:rFonts w:ascii="Times New Roman" w:hAnsi="Times New Roman" w:cs="Times New Roman"/>
                <w:vertAlign w:val="subscript"/>
              </w:rPr>
              <w:t>4</w:t>
            </w:r>
            <w:r w:rsidRPr="0080363F">
              <w:rPr>
                <w:rFonts w:ascii="Times New Roman" w:hAnsi="Times New Roman" w:cs="Times New Roman"/>
              </w:rPr>
              <w:t>/l)</w:t>
            </w:r>
          </w:p>
        </w:tc>
        <w:tc>
          <w:tcPr>
            <w:tcW w:w="1276" w:type="dxa"/>
            <w:tcBorders>
              <w:top w:val="nil"/>
              <w:bottom w:val="nil"/>
            </w:tcBorders>
          </w:tcPr>
          <w:p w14:paraId="3A9FD39E"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u w:val="dotted"/>
              </w:rPr>
              <w:t>2 ml</w:t>
            </w:r>
          </w:p>
        </w:tc>
      </w:tr>
      <w:tr w:rsidR="00633CF4" w:rsidRPr="00F85884" w14:paraId="07F47F6C" w14:textId="77777777" w:rsidTr="00CB730F">
        <w:tc>
          <w:tcPr>
            <w:tcW w:w="3964" w:type="dxa"/>
            <w:tcBorders>
              <w:top w:val="nil"/>
              <w:bottom w:val="nil"/>
            </w:tcBorders>
          </w:tcPr>
          <w:p w14:paraId="55249D4A"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rPr>
              <w:t>Roztok B (23,90 g Na</w:t>
            </w:r>
            <w:r w:rsidRPr="0080363F">
              <w:rPr>
                <w:rFonts w:ascii="Times New Roman" w:hAnsi="Times New Roman" w:cs="Times New Roman"/>
                <w:vertAlign w:val="subscript"/>
              </w:rPr>
              <w:t>2</w:t>
            </w:r>
            <w:r w:rsidRPr="0080363F">
              <w:rPr>
                <w:rFonts w:ascii="Times New Roman" w:hAnsi="Times New Roman" w:cs="Times New Roman"/>
              </w:rPr>
              <w:t>HPO</w:t>
            </w:r>
            <w:r w:rsidRPr="0080363F">
              <w:rPr>
                <w:rFonts w:ascii="Times New Roman" w:hAnsi="Times New Roman" w:cs="Times New Roman"/>
                <w:vertAlign w:val="subscript"/>
              </w:rPr>
              <w:t>4</w:t>
            </w:r>
            <w:r w:rsidRPr="0080363F">
              <w:rPr>
                <w:rFonts w:ascii="Times New Roman" w:hAnsi="Times New Roman" w:cs="Times New Roman"/>
              </w:rPr>
              <w:t>.12H</w:t>
            </w:r>
            <w:r w:rsidRPr="0080363F">
              <w:rPr>
                <w:rFonts w:ascii="Times New Roman" w:hAnsi="Times New Roman" w:cs="Times New Roman"/>
                <w:vertAlign w:val="subscript"/>
              </w:rPr>
              <w:t>2</w:t>
            </w:r>
            <w:r w:rsidRPr="0080363F">
              <w:rPr>
                <w:rFonts w:ascii="Times New Roman" w:hAnsi="Times New Roman" w:cs="Times New Roman"/>
              </w:rPr>
              <w:t>O/l)</w:t>
            </w:r>
          </w:p>
        </w:tc>
        <w:tc>
          <w:tcPr>
            <w:tcW w:w="1276" w:type="dxa"/>
            <w:tcBorders>
              <w:top w:val="nil"/>
              <w:bottom w:val="nil"/>
            </w:tcBorders>
          </w:tcPr>
          <w:p w14:paraId="78B30C87" w14:textId="77777777" w:rsidR="00633CF4" w:rsidRPr="0080363F" w:rsidRDefault="00633CF4" w:rsidP="00CB730F">
            <w:pPr>
              <w:rPr>
                <w:rFonts w:ascii="Times New Roman" w:hAnsi="Times New Roman" w:cs="Times New Roman"/>
              </w:rPr>
            </w:pPr>
            <w:r w:rsidRPr="0080363F">
              <w:rPr>
                <w:rFonts w:ascii="Times New Roman" w:hAnsi="Times New Roman" w:cs="Times New Roman"/>
              </w:rPr>
              <w:t>8 ml</w:t>
            </w:r>
          </w:p>
        </w:tc>
      </w:tr>
      <w:tr w:rsidR="00633CF4" w:rsidRPr="00F85884" w14:paraId="0685313F" w14:textId="77777777" w:rsidTr="00CB730F">
        <w:tc>
          <w:tcPr>
            <w:tcW w:w="3964" w:type="dxa"/>
            <w:tcBorders>
              <w:top w:val="nil"/>
              <w:bottom w:val="nil"/>
            </w:tcBorders>
          </w:tcPr>
          <w:p w14:paraId="49C906C2"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rPr>
              <w:t>Roztok stopových prvků</w:t>
            </w:r>
            <w:r w:rsidR="004B3625">
              <w:rPr>
                <w:rFonts w:ascii="Times New Roman" w:hAnsi="Times New Roman" w:cs="Times New Roman"/>
                <w:vertAlign w:val="superscript"/>
              </w:rPr>
              <w:t>1</w:t>
            </w:r>
          </w:p>
        </w:tc>
        <w:tc>
          <w:tcPr>
            <w:tcW w:w="1276" w:type="dxa"/>
            <w:tcBorders>
              <w:top w:val="nil"/>
              <w:bottom w:val="nil"/>
            </w:tcBorders>
          </w:tcPr>
          <w:p w14:paraId="401526FB"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u w:val="dotted"/>
              </w:rPr>
              <w:t>0,</w:t>
            </w:r>
            <w:r>
              <w:rPr>
                <w:rFonts w:ascii="Times New Roman" w:hAnsi="Times New Roman" w:cs="Times New Roman"/>
                <w:u w:val="dotted"/>
              </w:rPr>
              <w:t>04</w:t>
            </w:r>
            <w:r w:rsidRPr="0080363F">
              <w:rPr>
                <w:rFonts w:ascii="Times New Roman" w:hAnsi="Times New Roman" w:cs="Times New Roman"/>
                <w:u w:val="dotted"/>
              </w:rPr>
              <w:t xml:space="preserve"> ml</w:t>
            </w:r>
          </w:p>
        </w:tc>
      </w:tr>
      <w:tr w:rsidR="00633CF4" w:rsidRPr="00F85884" w14:paraId="59F38F30" w14:textId="77777777" w:rsidTr="00CB730F">
        <w:tc>
          <w:tcPr>
            <w:tcW w:w="3964" w:type="dxa"/>
            <w:tcBorders>
              <w:top w:val="nil"/>
              <w:bottom w:val="nil"/>
            </w:tcBorders>
          </w:tcPr>
          <w:p w14:paraId="3EBEEAFE"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rPr>
              <w:t>MgSO</w:t>
            </w:r>
            <w:r w:rsidRPr="0080363F">
              <w:rPr>
                <w:rFonts w:ascii="Times New Roman" w:hAnsi="Times New Roman" w:cs="Times New Roman"/>
                <w:vertAlign w:val="subscript"/>
              </w:rPr>
              <w:t>4</w:t>
            </w:r>
            <w:r w:rsidRPr="0080363F">
              <w:rPr>
                <w:rFonts w:ascii="Times New Roman" w:hAnsi="Times New Roman" w:cs="Times New Roman"/>
              </w:rPr>
              <w:t>.7H</w:t>
            </w:r>
            <w:r w:rsidRPr="0080363F">
              <w:rPr>
                <w:rFonts w:ascii="Times New Roman" w:hAnsi="Times New Roman" w:cs="Times New Roman"/>
                <w:vertAlign w:val="subscript"/>
              </w:rPr>
              <w:t>2</w:t>
            </w:r>
            <w:r w:rsidRPr="0080363F">
              <w:rPr>
                <w:rFonts w:ascii="Times New Roman" w:hAnsi="Times New Roman" w:cs="Times New Roman"/>
              </w:rPr>
              <w:t>O (10 g/l)</w:t>
            </w:r>
          </w:p>
        </w:tc>
        <w:tc>
          <w:tcPr>
            <w:tcW w:w="1276" w:type="dxa"/>
            <w:tcBorders>
              <w:top w:val="nil"/>
              <w:bottom w:val="nil"/>
            </w:tcBorders>
          </w:tcPr>
          <w:p w14:paraId="3D49F973"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u w:val="dotted"/>
              </w:rPr>
              <w:t>1 ml</w:t>
            </w:r>
          </w:p>
        </w:tc>
      </w:tr>
      <w:tr w:rsidR="00633CF4" w:rsidRPr="00F85884" w14:paraId="4DA37D34" w14:textId="77777777" w:rsidTr="00CB730F">
        <w:tc>
          <w:tcPr>
            <w:tcW w:w="3964" w:type="dxa"/>
            <w:tcBorders>
              <w:top w:val="nil"/>
              <w:bottom w:val="nil"/>
            </w:tcBorders>
          </w:tcPr>
          <w:p w14:paraId="6FC8F92E" w14:textId="77777777" w:rsidR="00633CF4" w:rsidRPr="0080363F" w:rsidRDefault="00633CF4" w:rsidP="00CB730F">
            <w:pPr>
              <w:rPr>
                <w:rFonts w:ascii="Times New Roman" w:hAnsi="Times New Roman" w:cs="Times New Roman"/>
              </w:rPr>
            </w:pPr>
            <w:r w:rsidRPr="0080363F">
              <w:rPr>
                <w:rFonts w:ascii="Times New Roman" w:hAnsi="Times New Roman" w:cs="Times New Roman"/>
              </w:rPr>
              <w:t>FeSO</w:t>
            </w:r>
            <w:r w:rsidRPr="0080363F">
              <w:rPr>
                <w:rFonts w:ascii="Times New Roman" w:hAnsi="Times New Roman" w:cs="Times New Roman"/>
                <w:vertAlign w:val="subscript"/>
              </w:rPr>
              <w:t>4</w:t>
            </w:r>
            <w:r w:rsidRPr="0080363F">
              <w:rPr>
                <w:rFonts w:ascii="Times New Roman" w:hAnsi="Times New Roman" w:cs="Times New Roman"/>
              </w:rPr>
              <w:t>.6H</w:t>
            </w:r>
            <w:r w:rsidRPr="0080363F">
              <w:rPr>
                <w:rFonts w:ascii="Times New Roman" w:hAnsi="Times New Roman" w:cs="Times New Roman"/>
                <w:vertAlign w:val="subscript"/>
              </w:rPr>
              <w:t>2</w:t>
            </w:r>
            <w:r w:rsidRPr="0080363F">
              <w:rPr>
                <w:rFonts w:ascii="Times New Roman" w:hAnsi="Times New Roman" w:cs="Times New Roman"/>
              </w:rPr>
              <w:t>O (2,2 g/l)</w:t>
            </w:r>
          </w:p>
        </w:tc>
        <w:tc>
          <w:tcPr>
            <w:tcW w:w="1276" w:type="dxa"/>
            <w:tcBorders>
              <w:top w:val="nil"/>
              <w:bottom w:val="nil"/>
            </w:tcBorders>
          </w:tcPr>
          <w:p w14:paraId="0C0C4443"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u w:val="dotted"/>
              </w:rPr>
              <w:t>1 ml</w:t>
            </w:r>
          </w:p>
        </w:tc>
      </w:tr>
      <w:tr w:rsidR="00633CF4" w:rsidRPr="00F85884" w14:paraId="1BDC5B81" w14:textId="77777777" w:rsidTr="00CB730F">
        <w:tc>
          <w:tcPr>
            <w:tcW w:w="3964" w:type="dxa"/>
            <w:tcBorders>
              <w:top w:val="nil"/>
              <w:bottom w:val="nil"/>
            </w:tcBorders>
          </w:tcPr>
          <w:p w14:paraId="14071CF1"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rPr>
              <w:t>CaCl</w:t>
            </w:r>
            <w:r w:rsidRPr="0080363F">
              <w:rPr>
                <w:rFonts w:ascii="Times New Roman" w:hAnsi="Times New Roman" w:cs="Times New Roman"/>
                <w:vertAlign w:val="subscript"/>
              </w:rPr>
              <w:t>2</w:t>
            </w:r>
            <w:r w:rsidRPr="0080363F">
              <w:rPr>
                <w:rFonts w:ascii="Times New Roman" w:hAnsi="Times New Roman" w:cs="Times New Roman"/>
              </w:rPr>
              <w:t>.2H</w:t>
            </w:r>
            <w:r w:rsidRPr="0080363F">
              <w:rPr>
                <w:rFonts w:ascii="Times New Roman" w:hAnsi="Times New Roman" w:cs="Times New Roman"/>
                <w:vertAlign w:val="subscript"/>
              </w:rPr>
              <w:t>2</w:t>
            </w:r>
            <w:r w:rsidRPr="0080363F">
              <w:rPr>
                <w:rFonts w:ascii="Times New Roman" w:hAnsi="Times New Roman" w:cs="Times New Roman"/>
              </w:rPr>
              <w:t>O (1 g/l)</w:t>
            </w:r>
          </w:p>
        </w:tc>
        <w:tc>
          <w:tcPr>
            <w:tcW w:w="1276" w:type="dxa"/>
            <w:tcBorders>
              <w:top w:val="nil"/>
              <w:bottom w:val="nil"/>
            </w:tcBorders>
          </w:tcPr>
          <w:p w14:paraId="6FEE165A"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u w:val="dotted"/>
              </w:rPr>
              <w:t>1 ml</w:t>
            </w:r>
          </w:p>
        </w:tc>
      </w:tr>
      <w:tr w:rsidR="00633CF4" w:rsidRPr="00F85884" w14:paraId="4F2A0D48" w14:textId="77777777" w:rsidTr="00CB730F">
        <w:tc>
          <w:tcPr>
            <w:tcW w:w="3964" w:type="dxa"/>
            <w:tcBorders>
              <w:top w:val="nil"/>
              <w:bottom w:val="single" w:sz="4" w:space="0" w:color="auto"/>
            </w:tcBorders>
          </w:tcPr>
          <w:p w14:paraId="6FAF3169" w14:textId="77777777" w:rsidR="00633CF4" w:rsidRPr="0080363F" w:rsidRDefault="00633CF4" w:rsidP="00CB730F">
            <w:pPr>
              <w:rPr>
                <w:rFonts w:ascii="Times New Roman" w:hAnsi="Times New Roman" w:cs="Times New Roman"/>
                <w:u w:val="dotted"/>
              </w:rPr>
            </w:pPr>
            <w:proofErr w:type="spellStart"/>
            <w:r w:rsidRPr="0080363F">
              <w:rPr>
                <w:rFonts w:ascii="Times New Roman" w:hAnsi="Times New Roman" w:cs="Times New Roman"/>
              </w:rPr>
              <w:t>NaCl</w:t>
            </w:r>
            <w:proofErr w:type="spellEnd"/>
            <w:r w:rsidRPr="0080363F">
              <w:rPr>
                <w:rFonts w:ascii="Times New Roman" w:hAnsi="Times New Roman" w:cs="Times New Roman"/>
              </w:rPr>
              <w:t xml:space="preserve"> (10 g/l)</w:t>
            </w:r>
          </w:p>
        </w:tc>
        <w:tc>
          <w:tcPr>
            <w:tcW w:w="1276" w:type="dxa"/>
            <w:tcBorders>
              <w:top w:val="nil"/>
              <w:bottom w:val="single" w:sz="4" w:space="0" w:color="auto"/>
            </w:tcBorders>
          </w:tcPr>
          <w:p w14:paraId="2F078946" w14:textId="77777777" w:rsidR="00633CF4" w:rsidRPr="0080363F" w:rsidRDefault="00633CF4" w:rsidP="00CB730F">
            <w:pPr>
              <w:rPr>
                <w:rFonts w:ascii="Times New Roman" w:hAnsi="Times New Roman" w:cs="Times New Roman"/>
                <w:u w:val="dotted"/>
              </w:rPr>
            </w:pPr>
            <w:r w:rsidRPr="0080363F">
              <w:rPr>
                <w:rFonts w:ascii="Times New Roman" w:hAnsi="Times New Roman" w:cs="Times New Roman"/>
                <w:u w:val="dotted"/>
              </w:rPr>
              <w:t>1 ml</w:t>
            </w:r>
          </w:p>
        </w:tc>
      </w:tr>
    </w:tbl>
    <w:p w14:paraId="1B4C6E9B" w14:textId="182997D3" w:rsidR="002020E9" w:rsidRPr="0080363F" w:rsidRDefault="002020E9" w:rsidP="00A3204F">
      <w:pPr>
        <w:ind w:firstLine="1843"/>
        <w:rPr>
          <w:i/>
        </w:rPr>
      </w:pPr>
      <w:bookmarkStart w:id="98" w:name="_Toc39675376"/>
      <w:r w:rsidRPr="002020E9">
        <w:rPr>
          <w:i/>
          <w:iCs/>
        </w:rPr>
        <w:t xml:space="preserve">Tab. </w:t>
      </w:r>
      <w:r w:rsidRPr="002020E9">
        <w:rPr>
          <w:i/>
          <w:iCs/>
        </w:rPr>
        <w:fldChar w:fldCharType="begin"/>
      </w:r>
      <w:r w:rsidRPr="002020E9">
        <w:rPr>
          <w:i/>
          <w:iCs/>
        </w:rPr>
        <w:instrText xml:space="preserve"> SEQ Tab. \* ARABIC </w:instrText>
      </w:r>
      <w:r w:rsidRPr="002020E9">
        <w:rPr>
          <w:i/>
          <w:iCs/>
        </w:rPr>
        <w:fldChar w:fldCharType="separate"/>
      </w:r>
      <w:r w:rsidR="00644DFE">
        <w:rPr>
          <w:i/>
          <w:iCs/>
          <w:noProof/>
        </w:rPr>
        <w:t>4</w:t>
      </w:r>
      <w:r w:rsidRPr="002020E9">
        <w:rPr>
          <w:i/>
          <w:iCs/>
        </w:rPr>
        <w:fldChar w:fldCharType="end"/>
      </w:r>
      <w:r w:rsidRPr="002020E9">
        <w:rPr>
          <w:i/>
          <w:iCs/>
        </w:rPr>
        <w:t>:</w:t>
      </w:r>
      <w:r>
        <w:t xml:space="preserve"> </w:t>
      </w:r>
      <w:r w:rsidRPr="0080363F">
        <w:rPr>
          <w:i/>
        </w:rPr>
        <w:t>Složení MM</w:t>
      </w:r>
      <w:r>
        <w:rPr>
          <w:i/>
        </w:rPr>
        <w:t>NF</w:t>
      </w:r>
      <w:r w:rsidRPr="0080363F">
        <w:rPr>
          <w:i/>
        </w:rPr>
        <w:t xml:space="preserve"> pro 100</w:t>
      </w:r>
      <w:r>
        <w:rPr>
          <w:i/>
        </w:rPr>
        <w:t xml:space="preserve"> </w:t>
      </w:r>
      <w:r w:rsidRPr="0080363F">
        <w:rPr>
          <w:i/>
        </w:rPr>
        <w:t>m</w:t>
      </w:r>
      <w:r>
        <w:rPr>
          <w:i/>
        </w:rPr>
        <w:t>l</w:t>
      </w:r>
      <w:r w:rsidR="00102EE3">
        <w:rPr>
          <w:i/>
        </w:rPr>
        <w:t>.</w:t>
      </w:r>
      <w:bookmarkEnd w:id="98"/>
    </w:p>
    <w:p w14:paraId="5E3BF5EA" w14:textId="77777777" w:rsidR="00633CF4" w:rsidRDefault="00633CF4" w:rsidP="002020E9">
      <w:pPr>
        <w:pStyle w:val="Titulek"/>
      </w:pPr>
    </w:p>
    <w:p w14:paraId="3D560865" w14:textId="77777777" w:rsidR="00633CF4" w:rsidRDefault="00633CF4" w:rsidP="00633CF4"/>
    <w:p w14:paraId="288CE43C" w14:textId="77777777" w:rsidR="00633CF4" w:rsidRDefault="00633CF4" w:rsidP="00633CF4">
      <w:pPr>
        <w:spacing w:after="0"/>
        <w:rPr>
          <w:vertAlign w:val="superscript"/>
        </w:rPr>
      </w:pPr>
    </w:p>
    <w:p w14:paraId="401C8799" w14:textId="77777777" w:rsidR="00633CF4" w:rsidRDefault="00633CF4" w:rsidP="00633CF4">
      <w:pPr>
        <w:spacing w:after="0"/>
        <w:rPr>
          <w:vertAlign w:val="superscript"/>
        </w:rPr>
      </w:pPr>
    </w:p>
    <w:p w14:paraId="218ABC18" w14:textId="77777777" w:rsidR="00633CF4" w:rsidRDefault="00633CF4" w:rsidP="00633CF4">
      <w:pPr>
        <w:spacing w:after="0"/>
        <w:rPr>
          <w:vertAlign w:val="superscript"/>
        </w:rPr>
      </w:pPr>
    </w:p>
    <w:p w14:paraId="625EB172" w14:textId="77777777" w:rsidR="00633CF4" w:rsidRDefault="00633CF4" w:rsidP="00633CF4">
      <w:pPr>
        <w:spacing w:after="0"/>
        <w:rPr>
          <w:vertAlign w:val="superscript"/>
        </w:rPr>
      </w:pPr>
    </w:p>
    <w:p w14:paraId="65CA3C40" w14:textId="77777777" w:rsidR="00633CF4" w:rsidRDefault="00633CF4" w:rsidP="00633CF4">
      <w:pPr>
        <w:spacing w:after="0"/>
        <w:rPr>
          <w:vertAlign w:val="superscript"/>
        </w:rPr>
      </w:pPr>
    </w:p>
    <w:p w14:paraId="1A765B4A" w14:textId="77777777" w:rsidR="00633CF4" w:rsidRDefault="00633CF4" w:rsidP="00633CF4">
      <w:pPr>
        <w:spacing w:after="0"/>
        <w:rPr>
          <w:vertAlign w:val="superscript"/>
        </w:rPr>
      </w:pPr>
    </w:p>
    <w:p w14:paraId="4998D8E9" w14:textId="77777777" w:rsidR="00633CF4" w:rsidRDefault="00633CF4" w:rsidP="00633CF4">
      <w:pPr>
        <w:spacing w:after="0"/>
        <w:rPr>
          <w:vertAlign w:val="superscript"/>
        </w:rPr>
      </w:pPr>
    </w:p>
    <w:p w14:paraId="07C630E0" w14:textId="77777777" w:rsidR="00633CF4" w:rsidRDefault="00633CF4" w:rsidP="00633CF4">
      <w:pPr>
        <w:spacing w:after="0"/>
        <w:rPr>
          <w:vertAlign w:val="superscript"/>
        </w:rPr>
      </w:pPr>
    </w:p>
    <w:p w14:paraId="594DA6C3" w14:textId="77777777" w:rsidR="00633CF4" w:rsidRDefault="00633CF4" w:rsidP="00633CF4">
      <w:pPr>
        <w:spacing w:after="0"/>
        <w:rPr>
          <w:vertAlign w:val="superscript"/>
        </w:rPr>
      </w:pPr>
    </w:p>
    <w:p w14:paraId="1303792F" w14:textId="77777777" w:rsidR="004B3625" w:rsidRDefault="004B3625" w:rsidP="004B3625">
      <w:pPr>
        <w:pStyle w:val="Nadpis3"/>
      </w:pPr>
      <w:bookmarkStart w:id="99" w:name="_Toc39338569"/>
      <w:r>
        <w:t>Příprava bezdusíkatého roztoku stopových prvků</w:t>
      </w:r>
      <w:bookmarkEnd w:id="99"/>
    </w:p>
    <w:tbl>
      <w:tblPr>
        <w:tblStyle w:val="Mkatabulky"/>
        <w:tblpPr w:leftFromText="141" w:rightFromText="141" w:vertAnchor="text" w:horzAnchor="page" w:tblpX="3934" w:tblpY="294"/>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1276"/>
      </w:tblGrid>
      <w:tr w:rsidR="006662A0" w:rsidRPr="00F85884" w14:paraId="66AA814D" w14:textId="77777777" w:rsidTr="00CB730F">
        <w:tc>
          <w:tcPr>
            <w:tcW w:w="3964" w:type="dxa"/>
            <w:tcBorders>
              <w:top w:val="single" w:sz="4" w:space="0" w:color="auto"/>
              <w:bottom w:val="single" w:sz="4" w:space="0" w:color="auto"/>
            </w:tcBorders>
          </w:tcPr>
          <w:p w14:paraId="074CBA99" w14:textId="77777777" w:rsidR="006662A0" w:rsidRPr="0080363F" w:rsidRDefault="006662A0" w:rsidP="00CB730F">
            <w:pPr>
              <w:spacing w:line="240" w:lineRule="auto"/>
              <w:rPr>
                <w:rFonts w:ascii="Times New Roman" w:hAnsi="Times New Roman" w:cs="Times New Roman"/>
                <w:sz w:val="22"/>
              </w:rPr>
            </w:pPr>
            <w:r w:rsidRPr="0080363F">
              <w:rPr>
                <w:rFonts w:ascii="Times New Roman" w:hAnsi="Times New Roman" w:cs="Times New Roman"/>
                <w:sz w:val="22"/>
              </w:rPr>
              <w:t>Látka</w:t>
            </w:r>
          </w:p>
        </w:tc>
        <w:tc>
          <w:tcPr>
            <w:tcW w:w="1276" w:type="dxa"/>
            <w:tcBorders>
              <w:top w:val="single" w:sz="4" w:space="0" w:color="auto"/>
              <w:bottom w:val="single" w:sz="4" w:space="0" w:color="auto"/>
            </w:tcBorders>
          </w:tcPr>
          <w:p w14:paraId="259F2DBD" w14:textId="77777777" w:rsidR="006662A0" w:rsidRPr="0080363F" w:rsidRDefault="006662A0" w:rsidP="00CB730F">
            <w:pPr>
              <w:spacing w:line="240" w:lineRule="auto"/>
              <w:rPr>
                <w:rFonts w:ascii="Times New Roman" w:hAnsi="Times New Roman" w:cs="Times New Roman"/>
                <w:sz w:val="22"/>
                <w:u w:val="dotted"/>
              </w:rPr>
            </w:pPr>
            <w:r w:rsidRPr="0080363F">
              <w:rPr>
                <w:rFonts w:ascii="Times New Roman" w:hAnsi="Times New Roman" w:cs="Times New Roman"/>
                <w:sz w:val="22"/>
                <w:u w:val="dotted"/>
              </w:rPr>
              <w:t>Množství</w:t>
            </w:r>
          </w:p>
        </w:tc>
      </w:tr>
      <w:tr w:rsidR="006662A0" w:rsidRPr="006662A0" w14:paraId="5F9C4BBE" w14:textId="77777777" w:rsidTr="00CB730F">
        <w:tc>
          <w:tcPr>
            <w:tcW w:w="3964" w:type="dxa"/>
            <w:tcBorders>
              <w:top w:val="single" w:sz="4" w:space="0" w:color="auto"/>
              <w:bottom w:val="nil"/>
            </w:tcBorders>
          </w:tcPr>
          <w:p w14:paraId="362F586A" w14:textId="77777777" w:rsidR="006662A0" w:rsidRPr="006662A0" w:rsidRDefault="006662A0" w:rsidP="00CB730F">
            <w:pPr>
              <w:rPr>
                <w:rFonts w:ascii="Times New Roman" w:hAnsi="Times New Roman" w:cs="Times New Roman"/>
                <w:u w:val="dotted"/>
              </w:rPr>
            </w:pPr>
            <w:r w:rsidRPr="006662A0">
              <w:rPr>
                <w:rFonts w:ascii="Times New Roman" w:hAnsi="Times New Roman" w:cs="Times New Roman"/>
              </w:rPr>
              <w:t>Destilovaná voda</w:t>
            </w:r>
          </w:p>
        </w:tc>
        <w:tc>
          <w:tcPr>
            <w:tcW w:w="1276" w:type="dxa"/>
            <w:tcBorders>
              <w:top w:val="single" w:sz="4" w:space="0" w:color="auto"/>
              <w:bottom w:val="nil"/>
            </w:tcBorders>
          </w:tcPr>
          <w:p w14:paraId="515FB47F" w14:textId="77777777" w:rsidR="006662A0" w:rsidRPr="006662A0" w:rsidRDefault="006662A0" w:rsidP="00CB730F">
            <w:pPr>
              <w:rPr>
                <w:rFonts w:ascii="Times New Roman" w:hAnsi="Times New Roman" w:cs="Times New Roman"/>
                <w:u w:val="dotted"/>
              </w:rPr>
            </w:pPr>
            <w:r w:rsidRPr="006662A0">
              <w:rPr>
                <w:rFonts w:ascii="Times New Roman" w:hAnsi="Times New Roman" w:cs="Times New Roman"/>
                <w:u w:val="dotted"/>
              </w:rPr>
              <w:t>1000 ml</w:t>
            </w:r>
          </w:p>
        </w:tc>
      </w:tr>
      <w:tr w:rsidR="006662A0" w:rsidRPr="006662A0" w14:paraId="2DE80919" w14:textId="77777777" w:rsidTr="00CB730F">
        <w:tc>
          <w:tcPr>
            <w:tcW w:w="3964" w:type="dxa"/>
            <w:tcBorders>
              <w:top w:val="nil"/>
              <w:bottom w:val="nil"/>
            </w:tcBorders>
          </w:tcPr>
          <w:p w14:paraId="0A12AF8A" w14:textId="77777777" w:rsidR="006662A0" w:rsidRPr="006662A0" w:rsidRDefault="006662A0" w:rsidP="00CB730F">
            <w:pPr>
              <w:rPr>
                <w:rFonts w:ascii="Times New Roman" w:hAnsi="Times New Roman" w:cs="Times New Roman"/>
              </w:rPr>
            </w:pPr>
            <w:r w:rsidRPr="006662A0">
              <w:rPr>
                <w:rFonts w:ascii="Times New Roman" w:hAnsi="Times New Roman" w:cs="Times New Roman"/>
              </w:rPr>
              <w:t>MnSO</w:t>
            </w:r>
            <w:r w:rsidRPr="006662A0">
              <w:rPr>
                <w:rFonts w:ascii="Times New Roman" w:hAnsi="Times New Roman" w:cs="Times New Roman"/>
                <w:vertAlign w:val="subscript"/>
              </w:rPr>
              <w:t>4</w:t>
            </w:r>
            <w:r w:rsidRPr="006662A0">
              <w:rPr>
                <w:rFonts w:ascii="Times New Roman" w:hAnsi="Times New Roman" w:cs="Times New Roman"/>
              </w:rPr>
              <w:t>.</w:t>
            </w:r>
            <w:r w:rsidR="008E422A">
              <w:rPr>
                <w:rFonts w:ascii="Times New Roman" w:hAnsi="Times New Roman" w:cs="Times New Roman"/>
              </w:rPr>
              <w:t>1</w:t>
            </w:r>
            <w:r w:rsidRPr="006662A0">
              <w:rPr>
                <w:rFonts w:ascii="Times New Roman" w:hAnsi="Times New Roman" w:cs="Times New Roman"/>
              </w:rPr>
              <w:t>H</w:t>
            </w:r>
            <w:r w:rsidRPr="006662A0">
              <w:rPr>
                <w:rFonts w:ascii="Times New Roman" w:hAnsi="Times New Roman" w:cs="Times New Roman"/>
                <w:vertAlign w:val="subscript"/>
              </w:rPr>
              <w:t>2</w:t>
            </w:r>
            <w:r w:rsidRPr="006662A0">
              <w:rPr>
                <w:rFonts w:ascii="Times New Roman" w:hAnsi="Times New Roman" w:cs="Times New Roman"/>
              </w:rPr>
              <w:t>O</w:t>
            </w:r>
          </w:p>
        </w:tc>
        <w:tc>
          <w:tcPr>
            <w:tcW w:w="1276" w:type="dxa"/>
            <w:tcBorders>
              <w:top w:val="nil"/>
              <w:bottom w:val="nil"/>
            </w:tcBorders>
          </w:tcPr>
          <w:p w14:paraId="09E4E9BF" w14:textId="77777777" w:rsidR="006662A0" w:rsidRPr="006662A0" w:rsidRDefault="006662A0" w:rsidP="00CB730F">
            <w:pPr>
              <w:rPr>
                <w:rFonts w:ascii="Times New Roman" w:hAnsi="Times New Roman" w:cs="Times New Roman"/>
                <w:u w:val="dotted"/>
              </w:rPr>
            </w:pPr>
            <w:r w:rsidRPr="006662A0">
              <w:rPr>
                <w:rFonts w:ascii="Times New Roman" w:hAnsi="Times New Roman" w:cs="Times New Roman"/>
              </w:rPr>
              <w:t>0,0</w:t>
            </w:r>
            <w:r w:rsidR="008E422A">
              <w:rPr>
                <w:rFonts w:ascii="Times New Roman" w:hAnsi="Times New Roman" w:cs="Times New Roman"/>
              </w:rPr>
              <w:t>31</w:t>
            </w:r>
            <w:r w:rsidRPr="006662A0">
              <w:rPr>
                <w:rFonts w:ascii="Times New Roman" w:hAnsi="Times New Roman" w:cs="Times New Roman"/>
              </w:rPr>
              <w:t xml:space="preserve"> g</w:t>
            </w:r>
          </w:p>
        </w:tc>
      </w:tr>
      <w:tr w:rsidR="006662A0" w:rsidRPr="006662A0" w14:paraId="1310C98E" w14:textId="77777777" w:rsidTr="00CB730F">
        <w:tc>
          <w:tcPr>
            <w:tcW w:w="3964" w:type="dxa"/>
            <w:tcBorders>
              <w:top w:val="nil"/>
              <w:bottom w:val="nil"/>
            </w:tcBorders>
          </w:tcPr>
          <w:p w14:paraId="39B1CD36" w14:textId="77777777" w:rsidR="006662A0" w:rsidRPr="006662A0" w:rsidRDefault="006662A0" w:rsidP="00CB730F">
            <w:pPr>
              <w:rPr>
                <w:rFonts w:ascii="Times New Roman" w:hAnsi="Times New Roman" w:cs="Times New Roman"/>
                <w:u w:val="dotted"/>
              </w:rPr>
            </w:pPr>
            <w:r w:rsidRPr="006662A0">
              <w:rPr>
                <w:rFonts w:ascii="Times New Roman" w:hAnsi="Times New Roman" w:cs="Times New Roman"/>
              </w:rPr>
              <w:t>H</w:t>
            </w:r>
            <w:r w:rsidRPr="006662A0">
              <w:rPr>
                <w:rFonts w:ascii="Times New Roman" w:hAnsi="Times New Roman" w:cs="Times New Roman"/>
                <w:vertAlign w:val="subscript"/>
              </w:rPr>
              <w:t>3</w:t>
            </w:r>
            <w:r w:rsidRPr="006662A0">
              <w:rPr>
                <w:rFonts w:ascii="Times New Roman" w:hAnsi="Times New Roman" w:cs="Times New Roman"/>
              </w:rPr>
              <w:t>BO</w:t>
            </w:r>
            <w:r w:rsidRPr="006662A0">
              <w:rPr>
                <w:rFonts w:ascii="Times New Roman" w:hAnsi="Times New Roman" w:cs="Times New Roman"/>
                <w:vertAlign w:val="subscript"/>
              </w:rPr>
              <w:t>3</w:t>
            </w:r>
          </w:p>
        </w:tc>
        <w:tc>
          <w:tcPr>
            <w:tcW w:w="1276" w:type="dxa"/>
            <w:tcBorders>
              <w:top w:val="nil"/>
              <w:bottom w:val="nil"/>
            </w:tcBorders>
          </w:tcPr>
          <w:p w14:paraId="751A753E" w14:textId="77777777" w:rsidR="006662A0" w:rsidRPr="006662A0" w:rsidRDefault="006662A0" w:rsidP="00CB730F">
            <w:pPr>
              <w:rPr>
                <w:rFonts w:ascii="Times New Roman" w:hAnsi="Times New Roman" w:cs="Times New Roman"/>
              </w:rPr>
            </w:pPr>
            <w:r w:rsidRPr="006662A0">
              <w:rPr>
                <w:rFonts w:ascii="Times New Roman" w:hAnsi="Times New Roman" w:cs="Times New Roman"/>
              </w:rPr>
              <w:t>0,057 g</w:t>
            </w:r>
          </w:p>
        </w:tc>
      </w:tr>
      <w:tr w:rsidR="006662A0" w:rsidRPr="006662A0" w14:paraId="73E04422" w14:textId="77777777" w:rsidTr="00CB730F">
        <w:tc>
          <w:tcPr>
            <w:tcW w:w="3964" w:type="dxa"/>
            <w:tcBorders>
              <w:top w:val="nil"/>
              <w:bottom w:val="nil"/>
            </w:tcBorders>
          </w:tcPr>
          <w:p w14:paraId="06111425" w14:textId="77777777" w:rsidR="006662A0" w:rsidRPr="006662A0" w:rsidRDefault="006662A0" w:rsidP="00CB730F">
            <w:pPr>
              <w:rPr>
                <w:rFonts w:ascii="Times New Roman" w:hAnsi="Times New Roman" w:cs="Times New Roman"/>
                <w:u w:val="dotted"/>
              </w:rPr>
            </w:pPr>
            <w:r w:rsidRPr="006662A0">
              <w:rPr>
                <w:rFonts w:ascii="Times New Roman" w:hAnsi="Times New Roman" w:cs="Times New Roman"/>
              </w:rPr>
              <w:t>ZnSO</w:t>
            </w:r>
            <w:r w:rsidRPr="006662A0">
              <w:rPr>
                <w:rFonts w:ascii="Times New Roman" w:hAnsi="Times New Roman" w:cs="Times New Roman"/>
                <w:vertAlign w:val="subscript"/>
              </w:rPr>
              <w:t>4</w:t>
            </w:r>
            <w:r w:rsidRPr="006662A0">
              <w:rPr>
                <w:rFonts w:ascii="Times New Roman" w:hAnsi="Times New Roman" w:cs="Times New Roman"/>
              </w:rPr>
              <w:t>.7H</w:t>
            </w:r>
            <w:r w:rsidRPr="006662A0">
              <w:rPr>
                <w:rFonts w:ascii="Times New Roman" w:hAnsi="Times New Roman" w:cs="Times New Roman"/>
                <w:vertAlign w:val="subscript"/>
              </w:rPr>
              <w:t>2</w:t>
            </w:r>
            <w:r w:rsidRPr="006662A0">
              <w:rPr>
                <w:rFonts w:ascii="Times New Roman" w:hAnsi="Times New Roman" w:cs="Times New Roman"/>
              </w:rPr>
              <w:t>O</w:t>
            </w:r>
          </w:p>
        </w:tc>
        <w:tc>
          <w:tcPr>
            <w:tcW w:w="1276" w:type="dxa"/>
            <w:tcBorders>
              <w:top w:val="nil"/>
              <w:bottom w:val="nil"/>
            </w:tcBorders>
          </w:tcPr>
          <w:p w14:paraId="583E94D3" w14:textId="77777777" w:rsidR="006662A0" w:rsidRPr="006662A0" w:rsidRDefault="006662A0" w:rsidP="00CB730F">
            <w:pPr>
              <w:rPr>
                <w:rFonts w:ascii="Times New Roman" w:hAnsi="Times New Roman" w:cs="Times New Roman"/>
                <w:u w:val="dotted"/>
              </w:rPr>
            </w:pPr>
            <w:r w:rsidRPr="006662A0">
              <w:rPr>
                <w:rFonts w:ascii="Times New Roman" w:hAnsi="Times New Roman" w:cs="Times New Roman"/>
              </w:rPr>
              <w:t>0,043 g</w:t>
            </w:r>
          </w:p>
        </w:tc>
      </w:tr>
      <w:tr w:rsidR="006662A0" w:rsidRPr="006662A0" w14:paraId="5D12CED1" w14:textId="77777777" w:rsidTr="00CB730F">
        <w:tc>
          <w:tcPr>
            <w:tcW w:w="3964" w:type="dxa"/>
            <w:tcBorders>
              <w:top w:val="nil"/>
              <w:bottom w:val="nil"/>
            </w:tcBorders>
          </w:tcPr>
          <w:p w14:paraId="7DA2B240" w14:textId="77777777" w:rsidR="006662A0" w:rsidRPr="003B0FDC" w:rsidRDefault="006662A0" w:rsidP="00CB730F">
            <w:pPr>
              <w:rPr>
                <w:rFonts w:ascii="Times New Roman" w:hAnsi="Times New Roman" w:cs="Times New Roman"/>
                <w:u w:val="dotted"/>
              </w:rPr>
            </w:pPr>
            <w:r w:rsidRPr="003B0FDC">
              <w:rPr>
                <w:rFonts w:ascii="Times New Roman" w:hAnsi="Times New Roman" w:cs="Times New Roman"/>
              </w:rPr>
              <w:t>Na</w:t>
            </w:r>
            <w:r w:rsidRPr="003B0FDC">
              <w:rPr>
                <w:rFonts w:ascii="Times New Roman" w:hAnsi="Times New Roman" w:cs="Times New Roman"/>
                <w:vertAlign w:val="subscript"/>
              </w:rPr>
              <w:t>2</w:t>
            </w:r>
            <w:r w:rsidRPr="003B0FDC">
              <w:rPr>
                <w:rFonts w:ascii="Times New Roman" w:hAnsi="Times New Roman" w:cs="Times New Roman"/>
              </w:rPr>
              <w:t>MoO</w:t>
            </w:r>
            <w:r w:rsidRPr="003B0FDC">
              <w:rPr>
                <w:rFonts w:ascii="Times New Roman" w:hAnsi="Times New Roman" w:cs="Times New Roman"/>
                <w:vertAlign w:val="subscript"/>
              </w:rPr>
              <w:t>4</w:t>
            </w:r>
            <w:r w:rsidR="008E422A" w:rsidRPr="008E422A">
              <w:rPr>
                <w:rFonts w:ascii="Times New Roman" w:hAnsi="Times New Roman" w:cs="Times New Roman"/>
              </w:rPr>
              <w:t>.</w:t>
            </w:r>
            <w:r w:rsidR="008E422A">
              <w:rPr>
                <w:rFonts w:ascii="Times New Roman" w:hAnsi="Times New Roman" w:cs="Times New Roman"/>
              </w:rPr>
              <w:t>2</w:t>
            </w:r>
            <w:r w:rsidR="008E422A" w:rsidRPr="006662A0">
              <w:rPr>
                <w:rFonts w:ascii="Times New Roman" w:hAnsi="Times New Roman" w:cs="Times New Roman"/>
              </w:rPr>
              <w:t>H</w:t>
            </w:r>
            <w:r w:rsidR="008E422A" w:rsidRPr="006662A0">
              <w:rPr>
                <w:rFonts w:ascii="Times New Roman" w:hAnsi="Times New Roman" w:cs="Times New Roman"/>
                <w:vertAlign w:val="subscript"/>
              </w:rPr>
              <w:t>2</w:t>
            </w:r>
            <w:r w:rsidR="008E422A" w:rsidRPr="006662A0">
              <w:rPr>
                <w:rFonts w:ascii="Times New Roman" w:hAnsi="Times New Roman" w:cs="Times New Roman"/>
              </w:rPr>
              <w:t>O</w:t>
            </w:r>
          </w:p>
        </w:tc>
        <w:tc>
          <w:tcPr>
            <w:tcW w:w="1276" w:type="dxa"/>
            <w:tcBorders>
              <w:top w:val="nil"/>
              <w:bottom w:val="nil"/>
            </w:tcBorders>
          </w:tcPr>
          <w:p w14:paraId="659D42A6" w14:textId="77777777" w:rsidR="006662A0" w:rsidRPr="003B0FDC" w:rsidRDefault="006662A0" w:rsidP="00CB730F">
            <w:pPr>
              <w:rPr>
                <w:rFonts w:ascii="Times New Roman" w:hAnsi="Times New Roman" w:cs="Times New Roman"/>
                <w:u w:val="dotted"/>
              </w:rPr>
            </w:pPr>
            <w:r w:rsidRPr="003B0FDC">
              <w:rPr>
                <w:rFonts w:ascii="Times New Roman" w:hAnsi="Times New Roman" w:cs="Times New Roman"/>
              </w:rPr>
              <w:t>0,0</w:t>
            </w:r>
            <w:r w:rsidR="008E422A">
              <w:rPr>
                <w:rFonts w:ascii="Times New Roman" w:hAnsi="Times New Roman" w:cs="Times New Roman"/>
              </w:rPr>
              <w:t>51</w:t>
            </w:r>
            <w:r w:rsidRPr="003B0FDC">
              <w:rPr>
                <w:rFonts w:ascii="Times New Roman" w:hAnsi="Times New Roman" w:cs="Times New Roman"/>
              </w:rPr>
              <w:t xml:space="preserve"> g</w:t>
            </w:r>
          </w:p>
        </w:tc>
      </w:tr>
      <w:tr w:rsidR="006662A0" w:rsidRPr="006662A0" w14:paraId="10E63083" w14:textId="77777777" w:rsidTr="00CB730F">
        <w:tc>
          <w:tcPr>
            <w:tcW w:w="3964" w:type="dxa"/>
            <w:tcBorders>
              <w:top w:val="nil"/>
              <w:bottom w:val="nil"/>
            </w:tcBorders>
          </w:tcPr>
          <w:p w14:paraId="35951313" w14:textId="77777777" w:rsidR="006662A0" w:rsidRPr="006662A0" w:rsidRDefault="006662A0" w:rsidP="00CB730F">
            <w:pPr>
              <w:rPr>
                <w:rFonts w:ascii="Times New Roman" w:hAnsi="Times New Roman" w:cs="Times New Roman"/>
              </w:rPr>
            </w:pPr>
            <w:r w:rsidRPr="006662A0">
              <w:rPr>
                <w:rFonts w:ascii="Times New Roman" w:hAnsi="Times New Roman" w:cs="Times New Roman"/>
              </w:rPr>
              <w:t>Co</w:t>
            </w:r>
            <w:r w:rsidR="008E422A">
              <w:rPr>
                <w:rFonts w:ascii="Times New Roman" w:hAnsi="Times New Roman" w:cs="Times New Roman"/>
              </w:rPr>
              <w:t>Cl</w:t>
            </w:r>
            <w:r w:rsidRPr="006662A0">
              <w:rPr>
                <w:rFonts w:ascii="Times New Roman" w:hAnsi="Times New Roman" w:cs="Times New Roman"/>
                <w:vertAlign w:val="subscript"/>
              </w:rPr>
              <w:t>2</w:t>
            </w:r>
            <w:r w:rsidRPr="006662A0">
              <w:rPr>
                <w:rFonts w:ascii="Times New Roman" w:hAnsi="Times New Roman" w:cs="Times New Roman"/>
              </w:rPr>
              <w:t>.6H</w:t>
            </w:r>
            <w:r w:rsidRPr="006662A0">
              <w:rPr>
                <w:rFonts w:ascii="Times New Roman" w:hAnsi="Times New Roman" w:cs="Times New Roman"/>
                <w:vertAlign w:val="subscript"/>
              </w:rPr>
              <w:t>2</w:t>
            </w:r>
            <w:r w:rsidRPr="006662A0">
              <w:rPr>
                <w:rFonts w:ascii="Times New Roman" w:hAnsi="Times New Roman" w:cs="Times New Roman"/>
              </w:rPr>
              <w:t>O</w:t>
            </w:r>
          </w:p>
        </w:tc>
        <w:tc>
          <w:tcPr>
            <w:tcW w:w="1276" w:type="dxa"/>
            <w:tcBorders>
              <w:top w:val="nil"/>
              <w:bottom w:val="nil"/>
            </w:tcBorders>
          </w:tcPr>
          <w:p w14:paraId="33099000" w14:textId="77777777" w:rsidR="006662A0" w:rsidRPr="006662A0" w:rsidRDefault="006662A0" w:rsidP="00CB730F">
            <w:pPr>
              <w:rPr>
                <w:rFonts w:ascii="Times New Roman" w:hAnsi="Times New Roman" w:cs="Times New Roman"/>
                <w:u w:val="dotted"/>
              </w:rPr>
            </w:pPr>
            <w:r w:rsidRPr="006662A0">
              <w:rPr>
                <w:rFonts w:ascii="Times New Roman" w:hAnsi="Times New Roman" w:cs="Times New Roman"/>
              </w:rPr>
              <w:t>0,02</w:t>
            </w:r>
            <w:r w:rsidR="008E422A">
              <w:rPr>
                <w:rFonts w:ascii="Times New Roman" w:hAnsi="Times New Roman" w:cs="Times New Roman"/>
              </w:rPr>
              <w:t>1</w:t>
            </w:r>
            <w:r w:rsidRPr="006662A0">
              <w:rPr>
                <w:rFonts w:ascii="Times New Roman" w:hAnsi="Times New Roman" w:cs="Times New Roman"/>
              </w:rPr>
              <w:t xml:space="preserve"> g</w:t>
            </w:r>
          </w:p>
        </w:tc>
      </w:tr>
      <w:tr w:rsidR="006662A0" w:rsidRPr="006662A0" w14:paraId="3118E6D9" w14:textId="77777777" w:rsidTr="00CB730F">
        <w:tc>
          <w:tcPr>
            <w:tcW w:w="3964" w:type="dxa"/>
            <w:tcBorders>
              <w:top w:val="nil"/>
              <w:bottom w:val="single" w:sz="4" w:space="0" w:color="auto"/>
            </w:tcBorders>
          </w:tcPr>
          <w:p w14:paraId="69DFC344" w14:textId="77777777" w:rsidR="006662A0" w:rsidRPr="006662A0" w:rsidRDefault="006662A0" w:rsidP="00CB730F">
            <w:pPr>
              <w:rPr>
                <w:rFonts w:ascii="Times New Roman" w:hAnsi="Times New Roman" w:cs="Times New Roman"/>
                <w:u w:val="dotted"/>
              </w:rPr>
            </w:pPr>
            <w:r w:rsidRPr="006662A0">
              <w:rPr>
                <w:rFonts w:ascii="Times New Roman" w:hAnsi="Times New Roman" w:cs="Times New Roman"/>
              </w:rPr>
              <w:t>CuSO</w:t>
            </w:r>
            <w:r w:rsidRPr="006662A0">
              <w:rPr>
                <w:rFonts w:ascii="Times New Roman" w:hAnsi="Times New Roman" w:cs="Times New Roman"/>
                <w:vertAlign w:val="subscript"/>
              </w:rPr>
              <w:t>4</w:t>
            </w:r>
            <w:r w:rsidRPr="006662A0">
              <w:rPr>
                <w:rFonts w:ascii="Times New Roman" w:hAnsi="Times New Roman" w:cs="Times New Roman"/>
              </w:rPr>
              <w:t>.5H</w:t>
            </w:r>
            <w:r w:rsidRPr="006662A0">
              <w:rPr>
                <w:rFonts w:ascii="Times New Roman" w:hAnsi="Times New Roman" w:cs="Times New Roman"/>
                <w:vertAlign w:val="subscript"/>
              </w:rPr>
              <w:t>2</w:t>
            </w:r>
            <w:r w:rsidRPr="006662A0">
              <w:rPr>
                <w:rFonts w:ascii="Times New Roman" w:hAnsi="Times New Roman" w:cs="Times New Roman"/>
              </w:rPr>
              <w:t>O;</w:t>
            </w:r>
          </w:p>
        </w:tc>
        <w:tc>
          <w:tcPr>
            <w:tcW w:w="1276" w:type="dxa"/>
            <w:tcBorders>
              <w:top w:val="nil"/>
              <w:bottom w:val="single" w:sz="4" w:space="0" w:color="auto"/>
            </w:tcBorders>
          </w:tcPr>
          <w:p w14:paraId="4852F1F4" w14:textId="77777777" w:rsidR="006662A0" w:rsidRPr="006662A0" w:rsidRDefault="006662A0" w:rsidP="00CB730F">
            <w:pPr>
              <w:rPr>
                <w:rFonts w:ascii="Times New Roman" w:hAnsi="Times New Roman" w:cs="Times New Roman"/>
                <w:u w:val="dotted"/>
              </w:rPr>
            </w:pPr>
            <w:r w:rsidRPr="006662A0">
              <w:rPr>
                <w:rFonts w:ascii="Times New Roman" w:hAnsi="Times New Roman" w:cs="Times New Roman"/>
              </w:rPr>
              <w:t>0,040 g</w:t>
            </w:r>
          </w:p>
        </w:tc>
      </w:tr>
    </w:tbl>
    <w:p w14:paraId="235CD811" w14:textId="6F818B4E" w:rsidR="009C2529" w:rsidRPr="006662A0" w:rsidRDefault="009C2529" w:rsidP="00CB730F">
      <w:pPr>
        <w:ind w:firstLine="1985"/>
        <w:rPr>
          <w:i/>
        </w:rPr>
      </w:pPr>
      <w:bookmarkStart w:id="100" w:name="_Toc39675377"/>
      <w:r w:rsidRPr="009C2529">
        <w:rPr>
          <w:i/>
          <w:iCs/>
        </w:rPr>
        <w:t xml:space="preserve">Tab. </w:t>
      </w:r>
      <w:r w:rsidRPr="009C2529">
        <w:rPr>
          <w:i/>
          <w:iCs/>
        </w:rPr>
        <w:fldChar w:fldCharType="begin"/>
      </w:r>
      <w:r w:rsidRPr="009C2529">
        <w:rPr>
          <w:i/>
          <w:iCs/>
        </w:rPr>
        <w:instrText xml:space="preserve"> SEQ Tab. \* ARABIC </w:instrText>
      </w:r>
      <w:r w:rsidRPr="009C2529">
        <w:rPr>
          <w:i/>
          <w:iCs/>
        </w:rPr>
        <w:fldChar w:fldCharType="separate"/>
      </w:r>
      <w:r w:rsidR="00644DFE">
        <w:rPr>
          <w:i/>
          <w:iCs/>
          <w:noProof/>
        </w:rPr>
        <w:t>5</w:t>
      </w:r>
      <w:r w:rsidRPr="009C2529">
        <w:rPr>
          <w:i/>
          <w:iCs/>
        </w:rPr>
        <w:fldChar w:fldCharType="end"/>
      </w:r>
      <w:r w:rsidRPr="009C2529">
        <w:rPr>
          <w:i/>
          <w:iCs/>
        </w:rPr>
        <w:t>:</w:t>
      </w:r>
      <w:r>
        <w:t xml:space="preserve"> </w:t>
      </w:r>
      <w:r w:rsidRPr="006662A0">
        <w:rPr>
          <w:i/>
        </w:rPr>
        <w:t xml:space="preserve">Složení </w:t>
      </w:r>
      <w:r>
        <w:rPr>
          <w:i/>
        </w:rPr>
        <w:t>bezdusíkatého roztoku stopových prvků</w:t>
      </w:r>
      <w:r w:rsidR="00102EE3">
        <w:rPr>
          <w:i/>
        </w:rPr>
        <w:t>.</w:t>
      </w:r>
      <w:bookmarkEnd w:id="100"/>
    </w:p>
    <w:p w14:paraId="3BD9D7B9" w14:textId="77777777" w:rsidR="006662A0" w:rsidRPr="006662A0" w:rsidRDefault="006662A0" w:rsidP="009C2529">
      <w:pPr>
        <w:pStyle w:val="Titulek"/>
      </w:pPr>
    </w:p>
    <w:p w14:paraId="2F359BFD" w14:textId="77777777" w:rsidR="006662A0" w:rsidRPr="006662A0" w:rsidRDefault="006662A0" w:rsidP="006662A0"/>
    <w:p w14:paraId="36AE1333" w14:textId="77777777" w:rsidR="006662A0" w:rsidRPr="006662A0" w:rsidRDefault="006662A0" w:rsidP="006662A0">
      <w:pPr>
        <w:spacing w:after="0"/>
        <w:rPr>
          <w:vertAlign w:val="superscript"/>
        </w:rPr>
      </w:pPr>
    </w:p>
    <w:p w14:paraId="4F2360A5" w14:textId="77777777" w:rsidR="006662A0" w:rsidRPr="006662A0" w:rsidRDefault="006662A0" w:rsidP="006662A0">
      <w:pPr>
        <w:spacing w:after="0"/>
        <w:rPr>
          <w:vertAlign w:val="superscript"/>
        </w:rPr>
      </w:pPr>
    </w:p>
    <w:p w14:paraId="1B3F80F8" w14:textId="77777777" w:rsidR="006662A0" w:rsidRPr="006662A0" w:rsidRDefault="006662A0" w:rsidP="006662A0">
      <w:pPr>
        <w:spacing w:after="0"/>
        <w:rPr>
          <w:vertAlign w:val="superscript"/>
        </w:rPr>
      </w:pPr>
    </w:p>
    <w:p w14:paraId="6E437A90" w14:textId="77777777" w:rsidR="006662A0" w:rsidRPr="006662A0" w:rsidRDefault="006662A0" w:rsidP="006662A0">
      <w:pPr>
        <w:spacing w:after="0"/>
        <w:rPr>
          <w:vertAlign w:val="superscript"/>
        </w:rPr>
      </w:pPr>
    </w:p>
    <w:p w14:paraId="2DC1E9AA" w14:textId="77777777" w:rsidR="006662A0" w:rsidRPr="006662A0" w:rsidRDefault="006662A0" w:rsidP="006662A0">
      <w:pPr>
        <w:spacing w:after="0"/>
        <w:rPr>
          <w:vertAlign w:val="superscript"/>
        </w:rPr>
      </w:pPr>
    </w:p>
    <w:p w14:paraId="032DE246" w14:textId="77777777" w:rsidR="006662A0" w:rsidRPr="006662A0" w:rsidRDefault="006662A0" w:rsidP="006662A0">
      <w:pPr>
        <w:spacing w:after="0"/>
        <w:rPr>
          <w:vertAlign w:val="superscript"/>
        </w:rPr>
      </w:pPr>
    </w:p>
    <w:p w14:paraId="124E3DCC" w14:textId="77777777" w:rsidR="006662A0" w:rsidRDefault="006662A0" w:rsidP="006662A0">
      <w:pPr>
        <w:spacing w:after="0"/>
        <w:rPr>
          <w:vertAlign w:val="superscript"/>
        </w:rPr>
      </w:pPr>
    </w:p>
    <w:p w14:paraId="5EA56E96" w14:textId="77777777" w:rsidR="006662A0" w:rsidRDefault="006662A0" w:rsidP="006662A0">
      <w:pPr>
        <w:spacing w:after="0"/>
        <w:rPr>
          <w:vertAlign w:val="superscript"/>
        </w:rPr>
      </w:pPr>
    </w:p>
    <w:p w14:paraId="0B90592C" w14:textId="77777777" w:rsidR="004B3625" w:rsidRPr="004B3625" w:rsidRDefault="004B3625" w:rsidP="004B3625"/>
    <w:p w14:paraId="3BB996F2" w14:textId="77777777" w:rsidR="00633CF4" w:rsidRPr="00633CF4" w:rsidRDefault="00633CF4" w:rsidP="00633CF4"/>
    <w:p w14:paraId="59E090F6" w14:textId="77777777" w:rsidR="00CB2CE1" w:rsidRDefault="00CB2CE1" w:rsidP="00CB2CE1">
      <w:pPr>
        <w:pStyle w:val="Nadpis2"/>
      </w:pPr>
      <w:bookmarkStart w:id="101" w:name="_Toc39338570"/>
      <w:r>
        <w:lastRenderedPageBreak/>
        <w:t>Experimentální postupy</w:t>
      </w:r>
      <w:bookmarkEnd w:id="101"/>
    </w:p>
    <w:p w14:paraId="17261F69" w14:textId="77777777" w:rsidR="00CB2CE1" w:rsidRDefault="00CB2CE1" w:rsidP="00CB2CE1">
      <w:pPr>
        <w:pStyle w:val="Nadpis3"/>
      </w:pPr>
      <w:bookmarkStart w:id="102" w:name="_Toc39338571"/>
      <w:r>
        <w:t xml:space="preserve">Utilizace oktanu, fenolu, toluenu a hexadekanu kulturami </w:t>
      </w:r>
      <w:proofErr w:type="spellStart"/>
      <w:r w:rsidR="00EE4945" w:rsidRPr="00EE4945">
        <w:rPr>
          <w:i/>
        </w:rPr>
        <w:t>Arthrobacter</w:t>
      </w:r>
      <w:proofErr w:type="spellEnd"/>
      <w:r w:rsidR="00EE4945">
        <w:t xml:space="preserve"> </w:t>
      </w:r>
      <w:proofErr w:type="spellStart"/>
      <w:r w:rsidR="00EE4945">
        <w:t>sp</w:t>
      </w:r>
      <w:proofErr w:type="spellEnd"/>
      <w:r w:rsidR="00EE4945">
        <w:t xml:space="preserve">. </w:t>
      </w:r>
      <w:r>
        <w:t>JU3</w:t>
      </w:r>
      <w:r w:rsidR="00CA2BB8">
        <w:t xml:space="preserve">, </w:t>
      </w:r>
      <w:proofErr w:type="spellStart"/>
      <w:r w:rsidR="00EE4945" w:rsidRPr="00EE4945">
        <w:rPr>
          <w:i/>
        </w:rPr>
        <w:t>Phenylobacterium</w:t>
      </w:r>
      <w:proofErr w:type="spellEnd"/>
      <w:r w:rsidR="00EE4945">
        <w:t xml:space="preserve"> </w:t>
      </w:r>
      <w:proofErr w:type="spellStart"/>
      <w:r w:rsidR="00EE4945">
        <w:t>sp</w:t>
      </w:r>
      <w:proofErr w:type="spellEnd"/>
      <w:r w:rsidR="00EE4945">
        <w:t xml:space="preserve">. </w:t>
      </w:r>
      <w:r w:rsidR="00CA2BB8">
        <w:t xml:space="preserve">JU4, </w:t>
      </w:r>
      <w:proofErr w:type="spellStart"/>
      <w:r w:rsidR="00CA2BB8">
        <w:rPr>
          <w:i/>
        </w:rPr>
        <w:t>Achromobacter</w:t>
      </w:r>
      <w:proofErr w:type="spellEnd"/>
      <w:r w:rsidR="00CA2BB8">
        <w:rPr>
          <w:i/>
        </w:rPr>
        <w:t xml:space="preserve"> </w:t>
      </w:r>
      <w:proofErr w:type="spellStart"/>
      <w:r w:rsidR="00CA2BB8">
        <w:t>sp</w:t>
      </w:r>
      <w:proofErr w:type="spellEnd"/>
      <w:r w:rsidR="00CA2BB8">
        <w:t>. Dr1</w:t>
      </w:r>
      <w:r w:rsidR="00377540">
        <w:t xml:space="preserve"> a</w:t>
      </w:r>
      <w:r w:rsidR="00CA2BB8">
        <w:rPr>
          <w:i/>
        </w:rPr>
        <w:t xml:space="preserve"> </w:t>
      </w:r>
      <w:proofErr w:type="spellStart"/>
      <w:r w:rsidR="00CA2BB8">
        <w:rPr>
          <w:i/>
        </w:rPr>
        <w:t>Phenylobacterium</w:t>
      </w:r>
      <w:proofErr w:type="spellEnd"/>
      <w:r w:rsidR="00CA2BB8">
        <w:rPr>
          <w:i/>
        </w:rPr>
        <w:t xml:space="preserve"> </w:t>
      </w:r>
      <w:proofErr w:type="spellStart"/>
      <w:r w:rsidR="00CA2BB8">
        <w:t>sp</w:t>
      </w:r>
      <w:proofErr w:type="spellEnd"/>
      <w:r w:rsidR="00CA2BB8">
        <w:t>. Dr2</w:t>
      </w:r>
      <w:r>
        <w:t xml:space="preserve"> individuálně</w:t>
      </w:r>
      <w:bookmarkEnd w:id="102"/>
    </w:p>
    <w:p w14:paraId="2C8FC428" w14:textId="77777777" w:rsidR="00303651" w:rsidRDefault="00CB2CE1" w:rsidP="000A7A19">
      <w:r>
        <w:t xml:space="preserve">Kultury </w:t>
      </w:r>
      <w:proofErr w:type="spellStart"/>
      <w:r w:rsidR="00EE4945" w:rsidRPr="00EE4945">
        <w:rPr>
          <w:i/>
        </w:rPr>
        <w:t>Arthrobacter</w:t>
      </w:r>
      <w:proofErr w:type="spellEnd"/>
      <w:r w:rsidR="00EE4945">
        <w:t xml:space="preserve"> </w:t>
      </w:r>
      <w:proofErr w:type="spellStart"/>
      <w:r w:rsidR="00EE4945">
        <w:t>sp</w:t>
      </w:r>
      <w:proofErr w:type="spellEnd"/>
      <w:r w:rsidR="00EE4945">
        <w:t xml:space="preserve">. </w:t>
      </w:r>
      <w:r>
        <w:t xml:space="preserve">JU3 a </w:t>
      </w:r>
      <w:proofErr w:type="spellStart"/>
      <w:r w:rsidR="00EE4945" w:rsidRPr="00EE4945">
        <w:rPr>
          <w:i/>
        </w:rPr>
        <w:t>Phenylobacterium</w:t>
      </w:r>
      <w:proofErr w:type="spellEnd"/>
      <w:r w:rsidR="00EE4945" w:rsidRPr="00EE4945">
        <w:rPr>
          <w:i/>
        </w:rPr>
        <w:t xml:space="preserve"> </w:t>
      </w:r>
      <w:proofErr w:type="spellStart"/>
      <w:r w:rsidR="00EE4945">
        <w:t>sp</w:t>
      </w:r>
      <w:proofErr w:type="spellEnd"/>
      <w:r w:rsidR="00EE4945">
        <w:t xml:space="preserve">. </w:t>
      </w:r>
      <w:r>
        <w:t>JU4, pocházejí</w:t>
      </w:r>
      <w:r w:rsidR="00377540">
        <w:t>cí</w:t>
      </w:r>
      <w:r>
        <w:t xml:space="preserve"> z diplomové práce Ing. Jaroslava Urbana </w:t>
      </w:r>
      <w:r w:rsidR="00CA2BB8">
        <w:t xml:space="preserve">a kultury </w:t>
      </w:r>
      <w:proofErr w:type="spellStart"/>
      <w:r w:rsidR="00CA2BB8" w:rsidRPr="003D50D1">
        <w:rPr>
          <w:i/>
        </w:rPr>
        <w:t>Achromobacter</w:t>
      </w:r>
      <w:proofErr w:type="spellEnd"/>
      <w:r w:rsidR="00CA2BB8">
        <w:t xml:space="preserve"> </w:t>
      </w:r>
      <w:r w:rsidR="00377540">
        <w:t xml:space="preserve">Dr1 </w:t>
      </w:r>
      <w:r w:rsidR="00CA2BB8">
        <w:t xml:space="preserve">a </w:t>
      </w:r>
      <w:proofErr w:type="spellStart"/>
      <w:r w:rsidR="00CA2BB8" w:rsidRPr="003D50D1">
        <w:rPr>
          <w:i/>
        </w:rPr>
        <w:t>Phenylobacterium</w:t>
      </w:r>
      <w:proofErr w:type="spellEnd"/>
      <w:r w:rsidR="00377540">
        <w:rPr>
          <w:i/>
        </w:rPr>
        <w:t xml:space="preserve"> </w:t>
      </w:r>
      <w:r w:rsidR="00377540" w:rsidRPr="00377540">
        <w:rPr>
          <w:iCs/>
        </w:rPr>
        <w:t>DRr2</w:t>
      </w:r>
      <w:r w:rsidR="00CA2BB8" w:rsidRPr="00377540">
        <w:rPr>
          <w:iCs/>
        </w:rPr>
        <w:t>,</w:t>
      </w:r>
      <w:r w:rsidR="00CA2BB8">
        <w:t xml:space="preserve"> pocházející z bakalářské práce Ing. Zlaty Novotné, </w:t>
      </w:r>
      <w:r>
        <w:t xml:space="preserve">byly </w:t>
      </w:r>
      <w:proofErr w:type="spellStart"/>
      <w:r>
        <w:t>vyočkovány</w:t>
      </w:r>
      <w:proofErr w:type="spellEnd"/>
      <w:r>
        <w:t xml:space="preserve"> na </w:t>
      </w:r>
      <w:proofErr w:type="spellStart"/>
      <w:r>
        <w:t>petriho</w:t>
      </w:r>
      <w:proofErr w:type="spellEnd"/>
      <w:r>
        <w:t xml:space="preserve"> misky s R2A agarem.</w:t>
      </w:r>
      <w:r w:rsidR="00CA2BB8">
        <w:t xml:space="preserve"> </w:t>
      </w:r>
      <w:r w:rsidR="000A7A19">
        <w:t xml:space="preserve">Po nárůstu na </w:t>
      </w:r>
      <w:proofErr w:type="spellStart"/>
      <w:r w:rsidR="000A7A19">
        <w:t>petriho</w:t>
      </w:r>
      <w:proofErr w:type="spellEnd"/>
      <w:r w:rsidR="000A7A19">
        <w:t xml:space="preserve"> miskách byla z kultu</w:t>
      </w:r>
      <w:r w:rsidR="00303651">
        <w:t>r připravena suspenze ve fyziologickém roztoku.</w:t>
      </w:r>
    </w:p>
    <w:p w14:paraId="2264F12C" w14:textId="77777777" w:rsidR="00303651" w:rsidRDefault="000A7A19" w:rsidP="000A7A19">
      <w:r>
        <w:t xml:space="preserve">Tekuté minerální medium bylo obohaceno o </w:t>
      </w:r>
      <w:r w:rsidR="00377540">
        <w:t>roztok</w:t>
      </w:r>
      <w:r>
        <w:t xml:space="preserve"> MEM vitamínů (koncentrace 1</w:t>
      </w:r>
      <w:r w:rsidRPr="00BE41E7">
        <w:t xml:space="preserve"> </w:t>
      </w:r>
      <w:proofErr w:type="spellStart"/>
      <w:r>
        <w:t>μl</w:t>
      </w:r>
      <w:proofErr w:type="spellEnd"/>
      <w:r>
        <w:t xml:space="preserve"> </w:t>
      </w:r>
      <w:r w:rsidR="00377540">
        <w:t xml:space="preserve">roztoku </w:t>
      </w:r>
      <w:r>
        <w:t>MEM/1 ml MM; pro zlepšení podmínek růstu kultur).</w:t>
      </w:r>
    </w:p>
    <w:p w14:paraId="1584F922" w14:textId="77777777" w:rsidR="000A7A19" w:rsidRDefault="00303651" w:rsidP="007D497C">
      <w:pPr>
        <w:pStyle w:val="Odstavecseseznamem"/>
        <w:numPr>
          <w:ilvl w:val="0"/>
          <w:numId w:val="7"/>
        </w:numPr>
        <w:spacing w:after="0"/>
      </w:pPr>
      <w:r>
        <w:t xml:space="preserve">Z 18-ti sterilních </w:t>
      </w:r>
      <w:proofErr w:type="spellStart"/>
      <w:r>
        <w:t>vialek</w:t>
      </w:r>
      <w:proofErr w:type="spellEnd"/>
      <w:r>
        <w:t xml:space="preserve"> s 5 ml MM bylo 9 </w:t>
      </w:r>
      <w:proofErr w:type="spellStart"/>
      <w:r>
        <w:t>vialek</w:t>
      </w:r>
      <w:proofErr w:type="spellEnd"/>
      <w:r>
        <w:t xml:space="preserve"> naočkováno 10 </w:t>
      </w:r>
      <w:proofErr w:type="spellStart"/>
      <w:r>
        <w:t>μl</w:t>
      </w:r>
      <w:proofErr w:type="spellEnd"/>
      <w:r>
        <w:t xml:space="preserve"> suspenze </w:t>
      </w:r>
      <w:proofErr w:type="spellStart"/>
      <w:r w:rsidR="00EE4945" w:rsidRPr="00EE4945">
        <w:rPr>
          <w:i/>
        </w:rPr>
        <w:t>Arthrobacter</w:t>
      </w:r>
      <w:proofErr w:type="spellEnd"/>
      <w:r w:rsidR="00EE4945">
        <w:t xml:space="preserve"> </w:t>
      </w:r>
      <w:proofErr w:type="spellStart"/>
      <w:r w:rsidR="00EE4945">
        <w:t>sp</w:t>
      </w:r>
      <w:proofErr w:type="spellEnd"/>
      <w:r w:rsidR="00EE4945">
        <w:t xml:space="preserve">. </w:t>
      </w:r>
      <w:r>
        <w:t xml:space="preserve">JU3 a 9 </w:t>
      </w:r>
      <w:proofErr w:type="spellStart"/>
      <w:r>
        <w:t>vialek</w:t>
      </w:r>
      <w:proofErr w:type="spellEnd"/>
      <w:r>
        <w:t xml:space="preserve"> 10 </w:t>
      </w:r>
      <w:proofErr w:type="spellStart"/>
      <w:r>
        <w:t>μl</w:t>
      </w:r>
      <w:proofErr w:type="spellEnd"/>
      <w:r>
        <w:t xml:space="preserve"> suspenze </w:t>
      </w:r>
      <w:proofErr w:type="spellStart"/>
      <w:r w:rsidR="00EE4945" w:rsidRPr="00EE4945">
        <w:rPr>
          <w:i/>
        </w:rPr>
        <w:t>Phenylobacterium</w:t>
      </w:r>
      <w:proofErr w:type="spellEnd"/>
      <w:r w:rsidR="00EE4945">
        <w:t xml:space="preserve"> </w:t>
      </w:r>
      <w:proofErr w:type="spellStart"/>
      <w:r w:rsidR="00EE4945">
        <w:t>sp</w:t>
      </w:r>
      <w:proofErr w:type="spellEnd"/>
      <w:r w:rsidR="00EE4945">
        <w:t xml:space="preserve">. </w:t>
      </w:r>
      <w:r>
        <w:t>JU4.</w:t>
      </w:r>
      <w:r w:rsidR="000A7A19">
        <w:t xml:space="preserve"> </w:t>
      </w:r>
    </w:p>
    <w:p w14:paraId="29564028" w14:textId="77777777" w:rsidR="00303651" w:rsidRDefault="000A7A19" w:rsidP="007D497C">
      <w:pPr>
        <w:pStyle w:val="Odstavecseseznamem"/>
        <w:numPr>
          <w:ilvl w:val="0"/>
          <w:numId w:val="7"/>
        </w:numPr>
        <w:spacing w:after="0"/>
      </w:pPr>
      <w:r>
        <w:t xml:space="preserve">Ze 14-ti dalších sterilních </w:t>
      </w:r>
      <w:proofErr w:type="spellStart"/>
      <w:r>
        <w:t>vialek</w:t>
      </w:r>
      <w:proofErr w:type="spellEnd"/>
      <w:r>
        <w:t xml:space="preserve"> bylo do 7 </w:t>
      </w:r>
      <w:proofErr w:type="spellStart"/>
      <w:r>
        <w:t>zaočkováno</w:t>
      </w:r>
      <w:proofErr w:type="spellEnd"/>
      <w:r>
        <w:t xml:space="preserve"> 10 </w:t>
      </w:r>
      <w:proofErr w:type="spellStart"/>
      <w:r>
        <w:t>μl</w:t>
      </w:r>
      <w:proofErr w:type="spellEnd"/>
      <w:r>
        <w:t xml:space="preserve"> suspenze </w:t>
      </w:r>
      <w:proofErr w:type="spellStart"/>
      <w:r>
        <w:t>suspenze</w:t>
      </w:r>
      <w:proofErr w:type="spellEnd"/>
      <w:r w:rsidRPr="000A7A19">
        <w:rPr>
          <w:i/>
        </w:rPr>
        <w:t xml:space="preserve"> </w:t>
      </w:r>
      <w:proofErr w:type="spellStart"/>
      <w:r w:rsidRPr="000A7A19">
        <w:rPr>
          <w:i/>
        </w:rPr>
        <w:t>Achromobacter</w:t>
      </w:r>
      <w:proofErr w:type="spellEnd"/>
      <w:r>
        <w:t xml:space="preserve"> </w:t>
      </w:r>
      <w:proofErr w:type="spellStart"/>
      <w:r>
        <w:t>sp</w:t>
      </w:r>
      <w:proofErr w:type="spellEnd"/>
      <w:r>
        <w:t xml:space="preserve">. Dr1 a do zbylých 7 </w:t>
      </w:r>
      <w:proofErr w:type="spellStart"/>
      <w:r>
        <w:t>vialek</w:t>
      </w:r>
      <w:proofErr w:type="spellEnd"/>
      <w:r>
        <w:t xml:space="preserve"> 10 </w:t>
      </w:r>
      <w:proofErr w:type="spellStart"/>
      <w:r>
        <w:t>μl</w:t>
      </w:r>
      <w:proofErr w:type="spellEnd"/>
      <w:r>
        <w:t xml:space="preserve"> suspenze </w:t>
      </w:r>
      <w:proofErr w:type="spellStart"/>
      <w:r w:rsidRPr="000A7A19">
        <w:rPr>
          <w:i/>
        </w:rPr>
        <w:t>Phenylobacterium</w:t>
      </w:r>
      <w:proofErr w:type="spellEnd"/>
      <w:r>
        <w:t xml:space="preserve"> </w:t>
      </w:r>
      <w:proofErr w:type="spellStart"/>
      <w:r>
        <w:t>sp</w:t>
      </w:r>
      <w:proofErr w:type="spellEnd"/>
      <w:r>
        <w:t>. Dr2.</w:t>
      </w:r>
    </w:p>
    <w:p w14:paraId="6CE7F7D9" w14:textId="77777777" w:rsidR="00E6228B" w:rsidRDefault="00303241" w:rsidP="000A7A19">
      <w:pPr>
        <w:spacing w:after="0"/>
        <w:rPr>
          <w:szCs w:val="22"/>
        </w:rPr>
      </w:pPr>
      <w:r>
        <w:t>Následně byl</w:t>
      </w:r>
      <w:r w:rsidR="006F27B6">
        <w:t>o</w:t>
      </w:r>
      <w:r>
        <w:t xml:space="preserve"> </w:t>
      </w:r>
      <w:r w:rsidR="000A7A19">
        <w:t>d</w:t>
      </w:r>
      <w:r w:rsidR="006F27B6">
        <w:t xml:space="preserve">o dvou </w:t>
      </w:r>
      <w:proofErr w:type="spellStart"/>
      <w:r w:rsidR="006F27B6">
        <w:t>vial</w:t>
      </w:r>
      <w:r w:rsidR="000A7A19">
        <w:t>ek</w:t>
      </w:r>
      <w:proofErr w:type="spellEnd"/>
      <w:r w:rsidR="006F27B6">
        <w:t xml:space="preserve"> od každé kultury</w:t>
      </w:r>
      <w:r>
        <w:t xml:space="preserve"> </w:t>
      </w:r>
      <w:proofErr w:type="spellStart"/>
      <w:r w:rsidR="006F27B6">
        <w:t>rozpipetováno</w:t>
      </w:r>
      <w:proofErr w:type="spellEnd"/>
      <w:r w:rsidR="006F27B6">
        <w:t xml:space="preserve"> </w:t>
      </w:r>
      <w:r w:rsidR="006F27B6" w:rsidRPr="006F27B6">
        <w:rPr>
          <w:szCs w:val="22"/>
        </w:rPr>
        <w:t xml:space="preserve">1,5 </w:t>
      </w:r>
      <w:proofErr w:type="spellStart"/>
      <w:r w:rsidR="006F27B6" w:rsidRPr="006F27B6">
        <w:rPr>
          <w:szCs w:val="22"/>
        </w:rPr>
        <w:t>μl</w:t>
      </w:r>
      <w:proofErr w:type="spellEnd"/>
      <w:r w:rsidR="006F27B6" w:rsidRPr="006F27B6">
        <w:rPr>
          <w:szCs w:val="22"/>
        </w:rPr>
        <w:t xml:space="preserve"> oktanu, 25 </w:t>
      </w:r>
      <w:proofErr w:type="spellStart"/>
      <w:r w:rsidR="006F27B6" w:rsidRPr="006F27B6">
        <w:rPr>
          <w:szCs w:val="22"/>
        </w:rPr>
        <w:t>μl</w:t>
      </w:r>
      <w:proofErr w:type="spellEnd"/>
      <w:r w:rsidR="006F27B6" w:rsidRPr="006F27B6">
        <w:rPr>
          <w:szCs w:val="22"/>
        </w:rPr>
        <w:t xml:space="preserve"> </w:t>
      </w:r>
      <w:r w:rsidR="00377540">
        <w:rPr>
          <w:szCs w:val="22"/>
        </w:rPr>
        <w:t xml:space="preserve">sterilního roztoku </w:t>
      </w:r>
      <w:r w:rsidR="006F27B6" w:rsidRPr="006F27B6">
        <w:rPr>
          <w:szCs w:val="22"/>
        </w:rPr>
        <w:t>fenolu</w:t>
      </w:r>
      <w:r w:rsidR="00377540">
        <w:rPr>
          <w:szCs w:val="22"/>
        </w:rPr>
        <w:t xml:space="preserve"> (koncentrace 5</w:t>
      </w:r>
      <w:r w:rsidR="005570C4">
        <w:rPr>
          <w:szCs w:val="22"/>
        </w:rPr>
        <w:t xml:space="preserve"> </w:t>
      </w:r>
      <w:r w:rsidR="00377540">
        <w:rPr>
          <w:szCs w:val="22"/>
        </w:rPr>
        <w:t>g/l)</w:t>
      </w:r>
      <w:r w:rsidR="006F27B6" w:rsidRPr="006F27B6">
        <w:rPr>
          <w:szCs w:val="22"/>
        </w:rPr>
        <w:t xml:space="preserve">, 1,5 </w:t>
      </w:r>
      <w:proofErr w:type="spellStart"/>
      <w:r w:rsidR="006F27B6" w:rsidRPr="006F27B6">
        <w:rPr>
          <w:szCs w:val="22"/>
        </w:rPr>
        <w:t>μl</w:t>
      </w:r>
      <w:proofErr w:type="spellEnd"/>
      <w:r w:rsidR="006F27B6" w:rsidRPr="006F27B6">
        <w:rPr>
          <w:szCs w:val="22"/>
        </w:rPr>
        <w:t xml:space="preserve"> toluenu a 1,5 </w:t>
      </w:r>
      <w:proofErr w:type="spellStart"/>
      <w:r w:rsidR="006F27B6" w:rsidRPr="006F27B6">
        <w:rPr>
          <w:szCs w:val="22"/>
        </w:rPr>
        <w:t>μl</w:t>
      </w:r>
      <w:proofErr w:type="spellEnd"/>
      <w:r w:rsidR="006F27B6" w:rsidRPr="006F27B6">
        <w:rPr>
          <w:szCs w:val="22"/>
        </w:rPr>
        <w:t xml:space="preserve"> hexadekanu.</w:t>
      </w:r>
      <w:r w:rsidR="000A7A19">
        <w:rPr>
          <w:szCs w:val="22"/>
        </w:rPr>
        <w:t xml:space="preserve"> </w:t>
      </w:r>
    </w:p>
    <w:p w14:paraId="1A1C3E50" w14:textId="77777777" w:rsidR="006F27B6" w:rsidRDefault="000A7A19" w:rsidP="000A7A19">
      <w:pPr>
        <w:spacing w:after="0"/>
      </w:pPr>
      <w:r>
        <w:t xml:space="preserve">Využití oktanu se při měření s kulturami </w:t>
      </w:r>
      <w:proofErr w:type="spellStart"/>
      <w:r w:rsidRPr="003D50D1">
        <w:rPr>
          <w:i/>
        </w:rPr>
        <w:t>Achromobacter</w:t>
      </w:r>
      <w:proofErr w:type="spellEnd"/>
      <w:r>
        <w:t xml:space="preserve"> </w:t>
      </w:r>
      <w:proofErr w:type="spellStart"/>
      <w:r w:rsidR="005D0E85">
        <w:t>sp</w:t>
      </w:r>
      <w:proofErr w:type="spellEnd"/>
      <w:r w:rsidR="005D0E85">
        <w:t xml:space="preserve">. Dr1 </w:t>
      </w:r>
      <w:r>
        <w:t xml:space="preserve">a </w:t>
      </w:r>
      <w:proofErr w:type="spellStart"/>
      <w:r w:rsidRPr="003D50D1">
        <w:rPr>
          <w:i/>
        </w:rPr>
        <w:t>Phenylobacterium</w:t>
      </w:r>
      <w:proofErr w:type="spellEnd"/>
      <w:r>
        <w:t xml:space="preserve"> </w:t>
      </w:r>
      <w:proofErr w:type="spellStart"/>
      <w:r w:rsidR="005D0E85">
        <w:t>sp</w:t>
      </w:r>
      <w:proofErr w:type="spellEnd"/>
      <w:r w:rsidR="005D0E85">
        <w:t xml:space="preserve">. Dr2 </w:t>
      </w:r>
      <w:r>
        <w:t xml:space="preserve">neprovádělo z důvodu potvrzení signifikantního růstu </w:t>
      </w:r>
      <w:proofErr w:type="spellStart"/>
      <w:r w:rsidR="00377540" w:rsidRPr="003D50D1">
        <w:rPr>
          <w:i/>
        </w:rPr>
        <w:t>Phenylobacterium</w:t>
      </w:r>
      <w:proofErr w:type="spellEnd"/>
      <w:r w:rsidR="00377540">
        <w:t xml:space="preserve"> a neschopnosti růstu </w:t>
      </w:r>
      <w:proofErr w:type="spellStart"/>
      <w:r w:rsidR="00377540" w:rsidRPr="003D50D1">
        <w:rPr>
          <w:i/>
        </w:rPr>
        <w:t>Achromobacte</w:t>
      </w:r>
      <w:r w:rsidR="00377540">
        <w:rPr>
          <w:i/>
        </w:rPr>
        <w:t>r</w:t>
      </w:r>
      <w:proofErr w:type="spellEnd"/>
      <w:r w:rsidR="00377540">
        <w:rPr>
          <w:i/>
        </w:rPr>
        <w:t xml:space="preserve"> </w:t>
      </w:r>
      <w:r>
        <w:t>v DP Ing. Zlaty Novotné.</w:t>
      </w:r>
    </w:p>
    <w:p w14:paraId="488F4DEA" w14:textId="77777777" w:rsidR="000A7A19" w:rsidRDefault="00303241" w:rsidP="000A7A19">
      <w:proofErr w:type="spellStart"/>
      <w:r>
        <w:t>Vialky</w:t>
      </w:r>
      <w:proofErr w:type="spellEnd"/>
      <w:r w:rsidR="006F27B6">
        <w:t xml:space="preserve">, uzavřené sterilním plynotěsným septem, </w:t>
      </w:r>
      <w:r>
        <w:t>byly staticky kultivovány ve tmě při laboratorní teplotě po dobu 14 dnů.</w:t>
      </w:r>
    </w:p>
    <w:p w14:paraId="3CACF575" w14:textId="77777777" w:rsidR="00303241" w:rsidRDefault="007911A8" w:rsidP="000A7A19">
      <w:r>
        <w:t xml:space="preserve">V rámci tohoto experimentu bylo </w:t>
      </w:r>
      <w:r w:rsidR="00377540">
        <w:t xml:space="preserve">rovněž </w:t>
      </w:r>
      <w:r>
        <w:t>provedeno ověření růstu kultury JU3 na jednoduchých zdrojích uhlíku.</w:t>
      </w:r>
    </w:p>
    <w:p w14:paraId="52514F1D" w14:textId="77777777" w:rsidR="001C5AB8" w:rsidRDefault="00303241" w:rsidP="000A7A19">
      <w:pPr>
        <w:spacing w:after="0"/>
      </w:pPr>
      <w:r>
        <w:t xml:space="preserve">Do dvou sterilních </w:t>
      </w:r>
      <w:proofErr w:type="spellStart"/>
      <w:r>
        <w:t>vialek</w:t>
      </w:r>
      <w:proofErr w:type="spellEnd"/>
      <w:r>
        <w:t xml:space="preserve"> bylo asepticky přidáno 5 ml tekutého minerálního media. Tyto </w:t>
      </w:r>
      <w:proofErr w:type="spellStart"/>
      <w:r>
        <w:t>vialky</w:t>
      </w:r>
      <w:proofErr w:type="spellEnd"/>
      <w:r>
        <w:t xml:space="preserve"> poté byly </w:t>
      </w:r>
      <w:proofErr w:type="spellStart"/>
      <w:r>
        <w:t>zaočkovány</w:t>
      </w:r>
      <w:proofErr w:type="spellEnd"/>
      <w:r>
        <w:t xml:space="preserve"> 10 </w:t>
      </w:r>
      <w:proofErr w:type="spellStart"/>
      <w:r>
        <w:t>μl</w:t>
      </w:r>
      <w:proofErr w:type="spellEnd"/>
      <w:r>
        <w:t xml:space="preserve"> suspenze </w:t>
      </w:r>
      <w:proofErr w:type="spellStart"/>
      <w:r w:rsidR="00E6228B" w:rsidRPr="00E6228B">
        <w:rPr>
          <w:i/>
        </w:rPr>
        <w:t>Arthrobacter</w:t>
      </w:r>
      <w:proofErr w:type="spellEnd"/>
      <w:r w:rsidR="00E6228B">
        <w:t xml:space="preserve"> </w:t>
      </w:r>
      <w:proofErr w:type="spellStart"/>
      <w:r w:rsidR="00E6228B">
        <w:t>sp</w:t>
      </w:r>
      <w:proofErr w:type="spellEnd"/>
      <w:r w:rsidR="00E6228B">
        <w:t xml:space="preserve">. </w:t>
      </w:r>
      <w:r>
        <w:t xml:space="preserve">JU3 a následně bylo do obou </w:t>
      </w:r>
      <w:proofErr w:type="spellStart"/>
      <w:r>
        <w:t>vialek</w:t>
      </w:r>
      <w:proofErr w:type="spellEnd"/>
      <w:r>
        <w:t xml:space="preserve"> přidáno 15 </w:t>
      </w:r>
      <w:proofErr w:type="spellStart"/>
      <w:r>
        <w:t>μl</w:t>
      </w:r>
      <w:proofErr w:type="spellEnd"/>
      <w:r>
        <w:t xml:space="preserve"> </w:t>
      </w:r>
      <w:r w:rsidR="00377540">
        <w:t xml:space="preserve">sterilního </w:t>
      </w:r>
      <w:r w:rsidR="001F0C9E">
        <w:t xml:space="preserve">roztoku </w:t>
      </w:r>
      <w:r>
        <w:t>glycerolu</w:t>
      </w:r>
      <w:r w:rsidR="001F0C9E">
        <w:t xml:space="preserve"> (koncentrace 50 g/l)</w:t>
      </w:r>
      <w:r>
        <w:t xml:space="preserve"> a 15 </w:t>
      </w:r>
      <w:proofErr w:type="spellStart"/>
      <w:r>
        <w:t>μl</w:t>
      </w:r>
      <w:proofErr w:type="spellEnd"/>
      <w:r>
        <w:t xml:space="preserve"> </w:t>
      </w:r>
      <w:r w:rsidR="00377540">
        <w:t xml:space="preserve">sterilního </w:t>
      </w:r>
      <w:r w:rsidR="001F0C9E">
        <w:t xml:space="preserve">roztoku </w:t>
      </w:r>
      <w:r>
        <w:t>octanu</w:t>
      </w:r>
      <w:r w:rsidR="001F0C9E">
        <w:t xml:space="preserve"> (konc</w:t>
      </w:r>
      <w:r w:rsidR="001C5AB8">
        <w:t>entrace</w:t>
      </w:r>
      <w:r w:rsidR="001F0C9E">
        <w:t xml:space="preserve"> 50 g/l)</w:t>
      </w:r>
      <w:r>
        <w:t xml:space="preserve">. </w:t>
      </w:r>
    </w:p>
    <w:p w14:paraId="1454DB90" w14:textId="77777777" w:rsidR="0078080D" w:rsidRDefault="00303241" w:rsidP="000A7A19">
      <w:pPr>
        <w:spacing w:after="0"/>
      </w:pPr>
      <w:proofErr w:type="spellStart"/>
      <w:r>
        <w:t>Vialky</w:t>
      </w:r>
      <w:proofErr w:type="spellEnd"/>
      <w:r>
        <w:t xml:space="preserve"> byly následně uzavřeny sterilním plynotěsným septem a staticky kultivovány ve tmě při laboratorní teplotě po dobu 14 dnů. </w:t>
      </w:r>
    </w:p>
    <w:p w14:paraId="1677D67E" w14:textId="77777777" w:rsidR="00303241" w:rsidRDefault="001F0C9E" w:rsidP="000A7A19">
      <w:pPr>
        <w:spacing w:after="0"/>
      </w:pPr>
      <w:r>
        <w:lastRenderedPageBreak/>
        <w:t xml:space="preserve">Ověření růstu </w:t>
      </w:r>
      <w:r w:rsidR="0078080D">
        <w:t xml:space="preserve">(všech kultur) </w:t>
      </w:r>
      <w:r>
        <w:t xml:space="preserve">poté bylo prováděno </w:t>
      </w:r>
      <w:r w:rsidR="0078080D">
        <w:t xml:space="preserve">i </w:t>
      </w:r>
      <w:r>
        <w:t>při všech dalších testech</w:t>
      </w:r>
      <w:r w:rsidR="0078080D">
        <w:t>,</w:t>
      </w:r>
      <w:r>
        <w:t xml:space="preserve"> z důvodu vyloučení </w:t>
      </w:r>
      <w:r w:rsidR="0078080D">
        <w:t>falešně negativních výsledků.</w:t>
      </w:r>
    </w:p>
    <w:p w14:paraId="0E6C5593" w14:textId="77777777" w:rsidR="00CA2BB8" w:rsidRPr="007F6016" w:rsidRDefault="00CA2BB8" w:rsidP="00303241">
      <w:pPr>
        <w:spacing w:after="0"/>
      </w:pPr>
    </w:p>
    <w:p w14:paraId="6D1BABE9" w14:textId="77777777" w:rsidR="00303241" w:rsidRDefault="00303241" w:rsidP="000A7A19">
      <w:pPr>
        <w:pStyle w:val="Nadpis3"/>
      </w:pPr>
      <w:bookmarkStart w:id="103" w:name="_Toc39338572"/>
      <w:r>
        <w:t xml:space="preserve">Utilizace hexanu kulturami </w:t>
      </w:r>
      <w:proofErr w:type="spellStart"/>
      <w:r w:rsidR="003D50D1" w:rsidRPr="003D50D1">
        <w:rPr>
          <w:i/>
        </w:rPr>
        <w:t>Phenylobacterium</w:t>
      </w:r>
      <w:proofErr w:type="spellEnd"/>
      <w:r>
        <w:t xml:space="preserve"> </w:t>
      </w:r>
      <w:proofErr w:type="spellStart"/>
      <w:r w:rsidR="000A7A19">
        <w:t>sp</w:t>
      </w:r>
      <w:proofErr w:type="spellEnd"/>
      <w:r w:rsidR="000A7A19">
        <w:t>. Dr</w:t>
      </w:r>
      <w:r w:rsidR="003230CE">
        <w:t>2</w:t>
      </w:r>
      <w:r w:rsidR="000A7A19">
        <w:t xml:space="preserve"> </w:t>
      </w:r>
      <w:r>
        <w:t xml:space="preserve">a </w:t>
      </w:r>
      <w:proofErr w:type="spellStart"/>
      <w:r w:rsidR="00EE4945" w:rsidRPr="00EE4945">
        <w:rPr>
          <w:i/>
        </w:rPr>
        <w:t>Phenylobacterium</w:t>
      </w:r>
      <w:proofErr w:type="spellEnd"/>
      <w:r w:rsidR="00EE4945">
        <w:t xml:space="preserve"> </w:t>
      </w:r>
      <w:proofErr w:type="spellStart"/>
      <w:r w:rsidR="00EE4945">
        <w:t>sp</w:t>
      </w:r>
      <w:proofErr w:type="spellEnd"/>
      <w:r w:rsidR="00EE4945">
        <w:t xml:space="preserve">. </w:t>
      </w:r>
      <w:r>
        <w:t>JU4</w:t>
      </w:r>
      <w:bookmarkEnd w:id="103"/>
      <w:r w:rsidR="00A02088">
        <w:t xml:space="preserve"> </w:t>
      </w:r>
    </w:p>
    <w:p w14:paraId="599EFCBC" w14:textId="77777777" w:rsidR="001C5AB8" w:rsidRDefault="00303241" w:rsidP="00303241">
      <w:r>
        <w:t xml:space="preserve">Z kultur </w:t>
      </w:r>
      <w:proofErr w:type="spellStart"/>
      <w:r w:rsidR="003D50D1" w:rsidRPr="003D50D1">
        <w:rPr>
          <w:i/>
        </w:rPr>
        <w:t>Phenylobacterium</w:t>
      </w:r>
      <w:proofErr w:type="spellEnd"/>
      <w:r w:rsidR="000A7A19">
        <w:rPr>
          <w:i/>
        </w:rPr>
        <w:t xml:space="preserve"> </w:t>
      </w:r>
      <w:proofErr w:type="spellStart"/>
      <w:r w:rsidR="000A7A19" w:rsidRPr="000A7A19">
        <w:t>sp</w:t>
      </w:r>
      <w:proofErr w:type="spellEnd"/>
      <w:r w:rsidR="000A7A19" w:rsidRPr="000A7A19">
        <w:t>. Dr</w:t>
      </w:r>
      <w:r w:rsidR="003230CE">
        <w:t>2</w:t>
      </w:r>
      <w:r w:rsidR="003D50D1">
        <w:t xml:space="preserve"> </w:t>
      </w:r>
      <w:r>
        <w:t xml:space="preserve">a </w:t>
      </w:r>
      <w:proofErr w:type="spellStart"/>
      <w:r w:rsidR="00EE4945" w:rsidRPr="00F1690C">
        <w:rPr>
          <w:i/>
          <w:iCs/>
        </w:rPr>
        <w:t>Phenylobacterium</w:t>
      </w:r>
      <w:proofErr w:type="spellEnd"/>
      <w:r w:rsidR="00EE4945">
        <w:t xml:space="preserve"> </w:t>
      </w:r>
      <w:proofErr w:type="spellStart"/>
      <w:r w:rsidR="00EE4945">
        <w:t>sp</w:t>
      </w:r>
      <w:proofErr w:type="spellEnd"/>
      <w:r w:rsidR="00EE4945">
        <w:t xml:space="preserve">. </w:t>
      </w:r>
      <w:r>
        <w:t>JU4 byl</w:t>
      </w:r>
      <w:r w:rsidR="00377540">
        <w:t>y</w:t>
      </w:r>
      <w:r>
        <w:t xml:space="preserve"> připraven</w:t>
      </w:r>
      <w:r w:rsidR="00377540">
        <w:t>y</w:t>
      </w:r>
      <w:r>
        <w:t xml:space="preserve"> suspenze ve fyziologickém roztoku. MM </w:t>
      </w:r>
      <w:r w:rsidR="00F85884">
        <w:t xml:space="preserve">s přídavkem MEM vitamínů </w:t>
      </w:r>
      <w:r>
        <w:t xml:space="preserve">bylo asepticky </w:t>
      </w:r>
      <w:proofErr w:type="spellStart"/>
      <w:r>
        <w:t>rozplněno</w:t>
      </w:r>
      <w:proofErr w:type="spellEnd"/>
      <w:r>
        <w:t xml:space="preserve"> do 4 sterilních </w:t>
      </w:r>
      <w:proofErr w:type="spellStart"/>
      <w:r>
        <w:t>vialek</w:t>
      </w:r>
      <w:proofErr w:type="spellEnd"/>
      <w:r>
        <w:t xml:space="preserve"> po 5 ml. Do 2 </w:t>
      </w:r>
      <w:proofErr w:type="spellStart"/>
      <w:r>
        <w:t>vialek</w:t>
      </w:r>
      <w:proofErr w:type="spellEnd"/>
      <w:r>
        <w:t xml:space="preserve"> bylo </w:t>
      </w:r>
      <w:r w:rsidR="00F85884">
        <w:t>n</w:t>
      </w:r>
      <w:r>
        <w:t xml:space="preserve">aočkováno 10 </w:t>
      </w:r>
      <w:proofErr w:type="spellStart"/>
      <w:r>
        <w:t>μl</w:t>
      </w:r>
      <w:proofErr w:type="spellEnd"/>
      <w:r>
        <w:t xml:space="preserve"> </w:t>
      </w:r>
      <w:r w:rsidR="00D65ECA">
        <w:t>suspenze</w:t>
      </w:r>
      <w:r>
        <w:t xml:space="preserve"> </w:t>
      </w:r>
      <w:proofErr w:type="spellStart"/>
      <w:r w:rsidR="003D50D1" w:rsidRPr="003D50D1">
        <w:rPr>
          <w:i/>
        </w:rPr>
        <w:t>Phenylobacterium</w:t>
      </w:r>
      <w:proofErr w:type="spellEnd"/>
      <w:r w:rsidR="003D50D1">
        <w:t xml:space="preserve"> </w:t>
      </w:r>
      <w:proofErr w:type="spellStart"/>
      <w:r w:rsidR="00D036AF">
        <w:t>sp</w:t>
      </w:r>
      <w:proofErr w:type="spellEnd"/>
      <w:r w:rsidR="00D036AF">
        <w:t xml:space="preserve">. Dr2 </w:t>
      </w:r>
      <w:r>
        <w:t xml:space="preserve">a do 2 zbylých 10 </w:t>
      </w:r>
      <w:proofErr w:type="spellStart"/>
      <w:r>
        <w:t>μl</w:t>
      </w:r>
      <w:proofErr w:type="spellEnd"/>
      <w:r>
        <w:t xml:space="preserve"> kultury </w:t>
      </w:r>
      <w:proofErr w:type="spellStart"/>
      <w:r w:rsidR="00D036AF" w:rsidRPr="00D036AF">
        <w:rPr>
          <w:i/>
        </w:rPr>
        <w:t>Phenylobacterium</w:t>
      </w:r>
      <w:proofErr w:type="spellEnd"/>
      <w:r w:rsidR="00D036AF">
        <w:t xml:space="preserve"> </w:t>
      </w:r>
      <w:proofErr w:type="spellStart"/>
      <w:r w:rsidR="00D036AF">
        <w:t>sp</w:t>
      </w:r>
      <w:proofErr w:type="spellEnd"/>
      <w:r w:rsidR="00D036AF">
        <w:t>. JU4</w:t>
      </w:r>
      <w:r>
        <w:t xml:space="preserve">. Následně byly do všech </w:t>
      </w:r>
      <w:proofErr w:type="spellStart"/>
      <w:r>
        <w:t>vialek</w:t>
      </w:r>
      <w:proofErr w:type="spellEnd"/>
      <w:r>
        <w:t xml:space="preserve"> přidány 2 </w:t>
      </w:r>
      <w:proofErr w:type="spellStart"/>
      <w:r>
        <w:t>μl</w:t>
      </w:r>
      <w:proofErr w:type="spellEnd"/>
      <w:r>
        <w:t xml:space="preserve"> hexanu a poté uzavřeny sterilním plynotěsným septem. </w:t>
      </w:r>
    </w:p>
    <w:p w14:paraId="43529223" w14:textId="77777777" w:rsidR="00303241" w:rsidRDefault="00303241" w:rsidP="00303241">
      <w:proofErr w:type="spellStart"/>
      <w:r>
        <w:t>Vialky</w:t>
      </w:r>
      <w:proofErr w:type="spellEnd"/>
      <w:r>
        <w:t xml:space="preserve"> byly staticky kultivovány ve tmě při laboratorní teplotě po dobu 14 dnů. </w:t>
      </w:r>
    </w:p>
    <w:p w14:paraId="51BD1A63" w14:textId="77777777" w:rsidR="00270589" w:rsidRDefault="00270589" w:rsidP="00303241"/>
    <w:p w14:paraId="5EAA215A" w14:textId="77777777" w:rsidR="00270589" w:rsidRDefault="00270589" w:rsidP="00270589">
      <w:pPr>
        <w:pStyle w:val="Nadpis3"/>
      </w:pPr>
      <w:bookmarkStart w:id="104" w:name="_Toc39338573"/>
      <w:r>
        <w:t xml:space="preserve">Utilizace dekanu kulturami </w:t>
      </w:r>
      <w:proofErr w:type="spellStart"/>
      <w:r w:rsidRPr="00E4017C">
        <w:rPr>
          <w:i/>
        </w:rPr>
        <w:t>Achromobacter</w:t>
      </w:r>
      <w:proofErr w:type="spellEnd"/>
      <w:r>
        <w:rPr>
          <w:i/>
        </w:rPr>
        <w:t xml:space="preserve"> </w:t>
      </w:r>
      <w:proofErr w:type="spellStart"/>
      <w:r>
        <w:t>sp</w:t>
      </w:r>
      <w:proofErr w:type="spellEnd"/>
      <w:r>
        <w:t xml:space="preserve">. Dr1, </w:t>
      </w:r>
      <w:proofErr w:type="spellStart"/>
      <w:r w:rsidRPr="00E4017C">
        <w:rPr>
          <w:i/>
        </w:rPr>
        <w:t>Phenylobacterium</w:t>
      </w:r>
      <w:proofErr w:type="spellEnd"/>
      <w:r>
        <w:rPr>
          <w:i/>
        </w:rPr>
        <w:t xml:space="preserve"> </w:t>
      </w:r>
      <w:proofErr w:type="spellStart"/>
      <w:r>
        <w:t>sp</w:t>
      </w:r>
      <w:proofErr w:type="spellEnd"/>
      <w:r>
        <w:t xml:space="preserve">. Dr2, </w:t>
      </w:r>
      <w:proofErr w:type="spellStart"/>
      <w:r w:rsidRPr="00D036AF">
        <w:rPr>
          <w:i/>
        </w:rPr>
        <w:t>Arthrobacter</w:t>
      </w:r>
      <w:proofErr w:type="spellEnd"/>
      <w:r>
        <w:t xml:space="preserve"> </w:t>
      </w:r>
      <w:proofErr w:type="spellStart"/>
      <w:r>
        <w:t>sp</w:t>
      </w:r>
      <w:proofErr w:type="spellEnd"/>
      <w:r>
        <w:t xml:space="preserve">. JU3 a </w:t>
      </w:r>
      <w:proofErr w:type="spellStart"/>
      <w:r w:rsidRPr="00D036AF">
        <w:rPr>
          <w:i/>
        </w:rPr>
        <w:t>Phenylobacterium</w:t>
      </w:r>
      <w:proofErr w:type="spellEnd"/>
      <w:r>
        <w:t xml:space="preserve"> </w:t>
      </w:r>
      <w:proofErr w:type="spellStart"/>
      <w:r>
        <w:t>sp</w:t>
      </w:r>
      <w:proofErr w:type="spellEnd"/>
      <w:r>
        <w:t>. JU4</w:t>
      </w:r>
      <w:bookmarkEnd w:id="104"/>
      <w:r>
        <w:t xml:space="preserve"> </w:t>
      </w:r>
    </w:p>
    <w:p w14:paraId="3FCE6E49" w14:textId="77777777" w:rsidR="001C5AB8" w:rsidRDefault="00270589" w:rsidP="00270589">
      <w:r>
        <w:t xml:space="preserve">Z kultur byly připraveny suspenze ve fyziologickém roztoku. MM s přídavkem MEM vitamínů bylo asepticky </w:t>
      </w:r>
      <w:proofErr w:type="spellStart"/>
      <w:r>
        <w:t>rozplněno</w:t>
      </w:r>
      <w:proofErr w:type="spellEnd"/>
      <w:r>
        <w:t xml:space="preserve"> do 6 sterilních </w:t>
      </w:r>
      <w:proofErr w:type="spellStart"/>
      <w:r>
        <w:t>vialek</w:t>
      </w:r>
      <w:proofErr w:type="spellEnd"/>
      <w:r>
        <w:t xml:space="preserve"> po 5 ml a do dvou sterilních lahví po 10 ml. Do 3 </w:t>
      </w:r>
      <w:proofErr w:type="spellStart"/>
      <w:r>
        <w:t>vialek</w:t>
      </w:r>
      <w:proofErr w:type="spellEnd"/>
      <w:r>
        <w:t xml:space="preserve"> bylo naočkováno 10 </w:t>
      </w:r>
      <w:proofErr w:type="spellStart"/>
      <w:r>
        <w:t>μl</w:t>
      </w:r>
      <w:proofErr w:type="spellEnd"/>
      <w:r>
        <w:t xml:space="preserve"> suspenze </w:t>
      </w:r>
      <w:proofErr w:type="spellStart"/>
      <w:r w:rsidRPr="003D50D1">
        <w:rPr>
          <w:i/>
        </w:rPr>
        <w:t>Phenylobacterium</w:t>
      </w:r>
      <w:proofErr w:type="spellEnd"/>
      <w:r>
        <w:t xml:space="preserve"> </w:t>
      </w:r>
      <w:proofErr w:type="spellStart"/>
      <w:r>
        <w:t>sp</w:t>
      </w:r>
      <w:proofErr w:type="spellEnd"/>
      <w:r>
        <w:t xml:space="preserve">. Dr2 a do 3 zbylých 10 </w:t>
      </w:r>
      <w:proofErr w:type="spellStart"/>
      <w:r>
        <w:t>μl</w:t>
      </w:r>
      <w:proofErr w:type="spellEnd"/>
      <w:r>
        <w:t xml:space="preserve"> suspenze </w:t>
      </w:r>
      <w:proofErr w:type="spellStart"/>
      <w:r w:rsidRPr="00D036AF">
        <w:rPr>
          <w:i/>
        </w:rPr>
        <w:t>Phenylobacterium</w:t>
      </w:r>
      <w:proofErr w:type="spellEnd"/>
      <w:r w:rsidRPr="00D036AF">
        <w:rPr>
          <w:i/>
        </w:rPr>
        <w:t xml:space="preserve"> </w:t>
      </w:r>
      <w:proofErr w:type="spellStart"/>
      <w:r>
        <w:t>sp</w:t>
      </w:r>
      <w:proofErr w:type="spellEnd"/>
      <w:r>
        <w:t xml:space="preserve">. JU4. Do jedné sterilní láhve bylo naočkováno 20 </w:t>
      </w:r>
      <w:proofErr w:type="spellStart"/>
      <w:r>
        <w:t>μl</w:t>
      </w:r>
      <w:proofErr w:type="spellEnd"/>
      <w:r>
        <w:t xml:space="preserve"> suspenze </w:t>
      </w:r>
      <w:proofErr w:type="spellStart"/>
      <w:r w:rsidRPr="00E4017C">
        <w:rPr>
          <w:i/>
        </w:rPr>
        <w:t>Achromobacter</w:t>
      </w:r>
      <w:proofErr w:type="spellEnd"/>
      <w:r>
        <w:t xml:space="preserve"> </w:t>
      </w:r>
      <w:proofErr w:type="spellStart"/>
      <w:r>
        <w:t>sp</w:t>
      </w:r>
      <w:proofErr w:type="spellEnd"/>
      <w:r>
        <w:t xml:space="preserve">. Dr1 a do druhé 20 </w:t>
      </w:r>
      <w:proofErr w:type="spellStart"/>
      <w:r>
        <w:t>μl</w:t>
      </w:r>
      <w:proofErr w:type="spellEnd"/>
      <w:r>
        <w:t xml:space="preserve"> </w:t>
      </w:r>
      <w:proofErr w:type="spellStart"/>
      <w:r w:rsidRPr="00D036AF">
        <w:rPr>
          <w:i/>
        </w:rPr>
        <w:t>Arthrobacter</w:t>
      </w:r>
      <w:proofErr w:type="spellEnd"/>
      <w:r>
        <w:t xml:space="preserve"> </w:t>
      </w:r>
      <w:proofErr w:type="spellStart"/>
      <w:r>
        <w:t>sp</w:t>
      </w:r>
      <w:proofErr w:type="spellEnd"/>
      <w:r>
        <w:t xml:space="preserve">. JU3.  Následně bylo do 4 </w:t>
      </w:r>
      <w:proofErr w:type="spellStart"/>
      <w:r>
        <w:t>vialek</w:t>
      </w:r>
      <w:proofErr w:type="spellEnd"/>
      <w:r>
        <w:t xml:space="preserve"> přidáno 1,5 </w:t>
      </w:r>
      <w:proofErr w:type="spellStart"/>
      <w:r>
        <w:t>μl</w:t>
      </w:r>
      <w:proofErr w:type="spellEnd"/>
      <w:r>
        <w:t xml:space="preserve"> dekanu a poté uzavřeny sterilním plynotěsným septem. 2 </w:t>
      </w:r>
      <w:proofErr w:type="spellStart"/>
      <w:r>
        <w:t>vialky</w:t>
      </w:r>
      <w:proofErr w:type="spellEnd"/>
      <w:r>
        <w:t xml:space="preserve"> byly ponechány jako kontrolní bez přídavku dekanu. Do obou sterilních láhví bylo </w:t>
      </w:r>
      <w:proofErr w:type="spellStart"/>
      <w:r>
        <w:t>napipetováno</w:t>
      </w:r>
      <w:proofErr w:type="spellEnd"/>
      <w:r>
        <w:t xml:space="preserve"> 3 </w:t>
      </w:r>
      <w:proofErr w:type="spellStart"/>
      <w:r>
        <w:t>μl</w:t>
      </w:r>
      <w:proofErr w:type="spellEnd"/>
      <w:r>
        <w:t xml:space="preserve"> dekanu.</w:t>
      </w:r>
    </w:p>
    <w:p w14:paraId="6D69B245" w14:textId="77777777" w:rsidR="00270589" w:rsidRDefault="00270589" w:rsidP="00270589">
      <w:proofErr w:type="spellStart"/>
      <w:r>
        <w:t>Vialky</w:t>
      </w:r>
      <w:proofErr w:type="spellEnd"/>
      <w:r>
        <w:t xml:space="preserve"> a láhve byly staticky kultivovány ve tmě při laboratorní teplotě po dobu 14 dnů. </w:t>
      </w:r>
    </w:p>
    <w:p w14:paraId="0AE8F369" w14:textId="77777777" w:rsidR="00270589" w:rsidRDefault="00270589" w:rsidP="00270589"/>
    <w:p w14:paraId="25CEBDD1" w14:textId="77777777" w:rsidR="00270589" w:rsidRDefault="00270589" w:rsidP="00270589">
      <w:pPr>
        <w:pStyle w:val="Nadpis3"/>
      </w:pPr>
      <w:bookmarkStart w:id="105" w:name="_Toc39338574"/>
      <w:r>
        <w:t xml:space="preserve">Utilizace </w:t>
      </w:r>
      <w:proofErr w:type="spellStart"/>
      <w:r>
        <w:t>dodekanu</w:t>
      </w:r>
      <w:proofErr w:type="spellEnd"/>
      <w:r>
        <w:t xml:space="preserve"> a </w:t>
      </w:r>
      <w:proofErr w:type="spellStart"/>
      <w:r>
        <w:t>tetradekanu</w:t>
      </w:r>
      <w:proofErr w:type="spellEnd"/>
      <w:r>
        <w:t xml:space="preserve"> kulturami </w:t>
      </w:r>
      <w:proofErr w:type="spellStart"/>
      <w:r w:rsidRPr="004F77A9">
        <w:rPr>
          <w:i/>
          <w:iCs/>
        </w:rPr>
        <w:t>Phenylobacterium</w:t>
      </w:r>
      <w:proofErr w:type="spellEnd"/>
      <w:r>
        <w:t xml:space="preserve"> </w:t>
      </w:r>
      <w:proofErr w:type="spellStart"/>
      <w:r>
        <w:t>sp</w:t>
      </w:r>
      <w:proofErr w:type="spellEnd"/>
      <w:r>
        <w:t xml:space="preserve">. Dr2 a </w:t>
      </w:r>
      <w:proofErr w:type="spellStart"/>
      <w:r w:rsidRPr="004F77A9">
        <w:rPr>
          <w:i/>
          <w:iCs/>
        </w:rPr>
        <w:t>Phenylobacterium</w:t>
      </w:r>
      <w:proofErr w:type="spellEnd"/>
      <w:r>
        <w:t xml:space="preserve"> </w:t>
      </w:r>
      <w:proofErr w:type="spellStart"/>
      <w:r>
        <w:t>sp</w:t>
      </w:r>
      <w:proofErr w:type="spellEnd"/>
      <w:r>
        <w:t>. JU4 individuálně</w:t>
      </w:r>
      <w:bookmarkEnd w:id="105"/>
    </w:p>
    <w:p w14:paraId="0754B706" w14:textId="77777777" w:rsidR="00937CE7" w:rsidRDefault="00531145" w:rsidP="00531145">
      <w:pPr>
        <w:spacing w:after="0"/>
      </w:pPr>
      <w:r>
        <w:t xml:space="preserve">Z kultur byly připraveny velmi slabé suspenze ve fyziologickém roztoku. MM s přídavkem MEM vitamínů bylo asepticky </w:t>
      </w:r>
      <w:proofErr w:type="spellStart"/>
      <w:r>
        <w:t>rozplněno</w:t>
      </w:r>
      <w:proofErr w:type="spellEnd"/>
      <w:r>
        <w:t xml:space="preserve"> do 1</w:t>
      </w:r>
      <w:r w:rsidR="00937CE7">
        <w:t>8ti</w:t>
      </w:r>
      <w:r>
        <w:t xml:space="preserve"> sterilních zkumavek po 5 ml.  </w:t>
      </w:r>
    </w:p>
    <w:p w14:paraId="57FE0837" w14:textId="77777777" w:rsidR="00937CE7" w:rsidRDefault="00937CE7" w:rsidP="00531145">
      <w:pPr>
        <w:spacing w:after="0"/>
      </w:pPr>
      <w:r>
        <w:lastRenderedPageBreak/>
        <w:t xml:space="preserve">Čtyři zkumavky byly </w:t>
      </w:r>
      <w:proofErr w:type="spellStart"/>
      <w:r>
        <w:t>zaočkovány</w:t>
      </w:r>
      <w:proofErr w:type="spellEnd"/>
      <w:r>
        <w:t xml:space="preserve"> 20 </w:t>
      </w:r>
      <w:proofErr w:type="spellStart"/>
      <w:r>
        <w:t>μl</w:t>
      </w:r>
      <w:proofErr w:type="spellEnd"/>
      <w:r>
        <w:t xml:space="preserve"> kultury </w:t>
      </w:r>
      <w:proofErr w:type="spellStart"/>
      <w:r w:rsidRPr="00937CE7">
        <w:rPr>
          <w:i/>
          <w:iCs/>
        </w:rPr>
        <w:t>Phenylobacterium</w:t>
      </w:r>
      <w:proofErr w:type="spellEnd"/>
      <w:r>
        <w:t xml:space="preserve"> </w:t>
      </w:r>
      <w:proofErr w:type="spellStart"/>
      <w:r>
        <w:t>sp</w:t>
      </w:r>
      <w:proofErr w:type="spellEnd"/>
      <w:r>
        <w:t xml:space="preserve">. Dr2, nebo </w:t>
      </w:r>
      <w:proofErr w:type="spellStart"/>
      <w:r w:rsidRPr="00937CE7">
        <w:rPr>
          <w:i/>
          <w:iCs/>
        </w:rPr>
        <w:t>Phenylobacterium</w:t>
      </w:r>
      <w:proofErr w:type="spellEnd"/>
      <w:r>
        <w:t xml:space="preserve"> </w:t>
      </w:r>
      <w:proofErr w:type="spellStart"/>
      <w:r>
        <w:t>sp</w:t>
      </w:r>
      <w:proofErr w:type="spellEnd"/>
      <w:r>
        <w:t>. JU4 a ponechány jako kontrolní.</w:t>
      </w:r>
    </w:p>
    <w:p w14:paraId="478E182C" w14:textId="77777777" w:rsidR="00CF5F24" w:rsidRDefault="00CF5F24" w:rsidP="00531145">
      <w:pPr>
        <w:spacing w:after="0"/>
      </w:pPr>
      <w:r>
        <w:t xml:space="preserve">Do zbývajících 14ti zkumavek bylo </w:t>
      </w:r>
      <w:r w:rsidR="00531145">
        <w:t xml:space="preserve">následně </w:t>
      </w:r>
      <w:proofErr w:type="spellStart"/>
      <w:r w:rsidR="00531145">
        <w:t>napipetováno</w:t>
      </w:r>
      <w:proofErr w:type="spellEnd"/>
      <w:r>
        <w:t>:</w:t>
      </w:r>
    </w:p>
    <w:p w14:paraId="314222EE" w14:textId="77777777" w:rsidR="00CF5F24" w:rsidRDefault="00531145" w:rsidP="007D497C">
      <w:pPr>
        <w:pStyle w:val="Odstavecseseznamem"/>
        <w:numPr>
          <w:ilvl w:val="0"/>
          <w:numId w:val="8"/>
        </w:numPr>
        <w:spacing w:after="0"/>
      </w:pPr>
      <w:r>
        <w:t xml:space="preserve">1,5 </w:t>
      </w:r>
      <w:proofErr w:type="spellStart"/>
      <w:r>
        <w:t>μl</w:t>
      </w:r>
      <w:proofErr w:type="spellEnd"/>
      <w:r>
        <w:t xml:space="preserve"> oktanu (kontrola růstu kultur)</w:t>
      </w:r>
      <w:r w:rsidR="00CF5F24">
        <w:t xml:space="preserve"> do 4 zkumavek,</w:t>
      </w:r>
    </w:p>
    <w:p w14:paraId="5142E139" w14:textId="77777777" w:rsidR="00CF5F24" w:rsidRDefault="00531145" w:rsidP="007D497C">
      <w:pPr>
        <w:pStyle w:val="Odstavecseseznamem"/>
        <w:numPr>
          <w:ilvl w:val="0"/>
          <w:numId w:val="8"/>
        </w:numPr>
        <w:spacing w:after="0"/>
      </w:pPr>
      <w:r>
        <w:t xml:space="preserve">1,5 </w:t>
      </w:r>
      <w:proofErr w:type="spellStart"/>
      <w:r>
        <w:t>μl</w:t>
      </w:r>
      <w:proofErr w:type="spellEnd"/>
      <w:r w:rsidR="00937CE7">
        <w:t xml:space="preserve"> </w:t>
      </w:r>
      <w:proofErr w:type="spellStart"/>
      <w:r w:rsidR="00937CE7">
        <w:t>dodekanu</w:t>
      </w:r>
      <w:proofErr w:type="spellEnd"/>
      <w:r w:rsidR="00937CE7">
        <w:t xml:space="preserve"> </w:t>
      </w:r>
      <w:r w:rsidR="00CF5F24">
        <w:t>do 6ti zkumavek,</w:t>
      </w:r>
    </w:p>
    <w:p w14:paraId="0DC71C9B" w14:textId="77777777" w:rsidR="00CF5F24" w:rsidRDefault="00937CE7" w:rsidP="007D497C">
      <w:pPr>
        <w:pStyle w:val="Odstavecseseznamem"/>
        <w:numPr>
          <w:ilvl w:val="0"/>
          <w:numId w:val="8"/>
        </w:numPr>
        <w:spacing w:after="0"/>
      </w:pPr>
      <w:r>
        <w:t xml:space="preserve">1,5 </w:t>
      </w:r>
      <w:proofErr w:type="spellStart"/>
      <w:r>
        <w:t>μl</w:t>
      </w:r>
      <w:proofErr w:type="spellEnd"/>
      <w:r>
        <w:t xml:space="preserve"> </w:t>
      </w:r>
      <w:proofErr w:type="spellStart"/>
      <w:r>
        <w:t>tetradekanu</w:t>
      </w:r>
      <w:proofErr w:type="spellEnd"/>
      <w:r w:rsidR="00CF5F24">
        <w:t xml:space="preserve"> do 4 zkumavek</w:t>
      </w:r>
      <w:r>
        <w:t xml:space="preserve">. </w:t>
      </w:r>
    </w:p>
    <w:p w14:paraId="2AA11211" w14:textId="77777777" w:rsidR="00937CE7" w:rsidRDefault="00937CE7" w:rsidP="00CF5F24">
      <w:pPr>
        <w:spacing w:after="0"/>
      </w:pPr>
      <w:r>
        <w:t>Dvě zkumavky s </w:t>
      </w:r>
      <w:proofErr w:type="spellStart"/>
      <w:r>
        <w:t>dodekanem</w:t>
      </w:r>
      <w:proofErr w:type="spellEnd"/>
      <w:r>
        <w:t xml:space="preserve"> byly ponechány bez </w:t>
      </w:r>
      <w:r w:rsidR="00CF5F24">
        <w:t>inokula</w:t>
      </w:r>
      <w:r>
        <w:t xml:space="preserve"> pro kontrolu. </w:t>
      </w:r>
    </w:p>
    <w:p w14:paraId="003EF304" w14:textId="77777777" w:rsidR="00531145" w:rsidRDefault="00937CE7" w:rsidP="00531145">
      <w:pPr>
        <w:spacing w:after="0"/>
      </w:pPr>
      <w:r>
        <w:t xml:space="preserve">Následně bylo do 2 zkumavek od každé látky naočkováno 20 </w:t>
      </w:r>
      <w:proofErr w:type="spellStart"/>
      <w:r>
        <w:t>μl</w:t>
      </w:r>
      <w:proofErr w:type="spellEnd"/>
      <w:r>
        <w:t xml:space="preserve"> kultury </w:t>
      </w:r>
      <w:proofErr w:type="spellStart"/>
      <w:r w:rsidRPr="00937CE7">
        <w:rPr>
          <w:i/>
          <w:iCs/>
        </w:rPr>
        <w:t>Phenylobacterium</w:t>
      </w:r>
      <w:proofErr w:type="spellEnd"/>
      <w:r>
        <w:t xml:space="preserve"> </w:t>
      </w:r>
      <w:proofErr w:type="spellStart"/>
      <w:r>
        <w:t>sp</w:t>
      </w:r>
      <w:proofErr w:type="spellEnd"/>
      <w:r>
        <w:t xml:space="preserve">. Dr2 a zbylé zkumavky 20 </w:t>
      </w:r>
      <w:proofErr w:type="spellStart"/>
      <w:r>
        <w:t>μl</w:t>
      </w:r>
      <w:proofErr w:type="spellEnd"/>
      <w:r>
        <w:t xml:space="preserve"> kultury </w:t>
      </w:r>
      <w:proofErr w:type="spellStart"/>
      <w:r w:rsidRPr="00937CE7">
        <w:rPr>
          <w:i/>
          <w:iCs/>
        </w:rPr>
        <w:t>Phenylobacterium</w:t>
      </w:r>
      <w:proofErr w:type="spellEnd"/>
      <w:r>
        <w:t xml:space="preserve"> </w:t>
      </w:r>
      <w:proofErr w:type="spellStart"/>
      <w:r>
        <w:t>sp</w:t>
      </w:r>
      <w:proofErr w:type="spellEnd"/>
      <w:r>
        <w:t>. JU4.</w:t>
      </w:r>
    </w:p>
    <w:p w14:paraId="09FD95F5" w14:textId="77777777" w:rsidR="00CF5F24" w:rsidRDefault="00CF5F24" w:rsidP="00531145">
      <w:pPr>
        <w:spacing w:after="0"/>
      </w:pPr>
      <w:r>
        <w:t xml:space="preserve">Všechny zkumavky byly proměřeny na </w:t>
      </w:r>
      <w:proofErr w:type="spellStart"/>
      <w:r>
        <w:t>Densilametru</w:t>
      </w:r>
      <w:proofErr w:type="spellEnd"/>
      <w:r>
        <w:t xml:space="preserve"> a následně staticky kultivovány </w:t>
      </w:r>
      <w:r w:rsidR="00F102C7">
        <w:t xml:space="preserve">ve tmě </w:t>
      </w:r>
      <w:r>
        <w:t>po dobu 14 dnů při laboratorní teplotě.</w:t>
      </w:r>
    </w:p>
    <w:p w14:paraId="606E7FA4" w14:textId="77777777" w:rsidR="00507891" w:rsidRDefault="00507891" w:rsidP="00531145">
      <w:pPr>
        <w:spacing w:after="0"/>
      </w:pPr>
      <w:r>
        <w:t>Po 3 dnech kultivace byly vzorky vizuálně zkontrolovány a všechny se jevil</w:t>
      </w:r>
      <w:r w:rsidR="005B7B8B">
        <w:t>i</w:t>
      </w:r>
      <w:r>
        <w:t xml:space="preserve"> bez nárůstu. Pro </w:t>
      </w:r>
      <w:r w:rsidR="005B7B8B">
        <w:t xml:space="preserve">lepší růst bylo do každé zkumavky přidáno 4,5 </w:t>
      </w:r>
      <w:proofErr w:type="spellStart"/>
      <w:r w:rsidR="005B7B8B">
        <w:t>μl</w:t>
      </w:r>
      <w:proofErr w:type="spellEnd"/>
      <w:r w:rsidR="005B7B8B">
        <w:t xml:space="preserve"> dané látky. </w:t>
      </w:r>
      <w:r w:rsidR="007D60EA">
        <w:t>Výsledný poměr byl ted</w:t>
      </w:r>
      <w:r w:rsidR="005570C4">
        <w:t>y</w:t>
      </w:r>
      <w:r w:rsidR="007D60EA">
        <w:t xml:space="preserve"> 6 </w:t>
      </w:r>
      <w:proofErr w:type="spellStart"/>
      <w:r w:rsidR="007D60EA">
        <w:t>μl</w:t>
      </w:r>
      <w:proofErr w:type="spellEnd"/>
      <w:r w:rsidR="007D60EA">
        <w:t xml:space="preserve"> uhlovodíků/</w:t>
      </w:r>
      <w:r w:rsidR="005570C4">
        <w:t>5 ml MM/</w:t>
      </w:r>
      <w:r w:rsidR="007D60EA">
        <w:t xml:space="preserve"> 20 </w:t>
      </w:r>
      <w:proofErr w:type="spellStart"/>
      <w:r w:rsidR="007D60EA">
        <w:t>μl</w:t>
      </w:r>
      <w:proofErr w:type="spellEnd"/>
      <w:r w:rsidR="007D60EA">
        <w:t xml:space="preserve"> inokula. </w:t>
      </w:r>
    </w:p>
    <w:p w14:paraId="0A23A22B" w14:textId="77777777" w:rsidR="00270589" w:rsidRDefault="0091098A" w:rsidP="00270589">
      <w:pPr>
        <w:rPr>
          <w:color w:val="FF0000"/>
        </w:rPr>
      </w:pPr>
      <w:r>
        <w:t xml:space="preserve">Vzorky byly proměřeny na </w:t>
      </w:r>
      <w:proofErr w:type="spellStart"/>
      <w:r>
        <w:t>Densilametru</w:t>
      </w:r>
      <w:proofErr w:type="spellEnd"/>
      <w:r>
        <w:t xml:space="preserve"> </w:t>
      </w:r>
      <w:r w:rsidRPr="0091098A">
        <w:t>p</w:t>
      </w:r>
      <w:r w:rsidR="00507891">
        <w:t>o</w:t>
      </w:r>
      <w:r>
        <w:t xml:space="preserve"> 7 a</w:t>
      </w:r>
      <w:r w:rsidR="00507891">
        <w:t xml:space="preserve"> 14ti</w:t>
      </w:r>
      <w:r>
        <w:t xml:space="preserve"> dnech kultivace.</w:t>
      </w:r>
      <w:r w:rsidR="00507891">
        <w:rPr>
          <w:color w:val="FF0000"/>
        </w:rPr>
        <w:t xml:space="preserve"> </w:t>
      </w:r>
    </w:p>
    <w:p w14:paraId="14110FE2" w14:textId="77777777" w:rsidR="00DD05F9" w:rsidRPr="00507891" w:rsidRDefault="00DD05F9" w:rsidP="00270589"/>
    <w:p w14:paraId="6D9B16C8" w14:textId="77777777" w:rsidR="00270589" w:rsidRDefault="00270589" w:rsidP="00270589">
      <w:pPr>
        <w:pStyle w:val="Nadpis3"/>
      </w:pPr>
      <w:bookmarkStart w:id="106" w:name="_Toc39338575"/>
      <w:r>
        <w:t xml:space="preserve">Utilizace </w:t>
      </w:r>
      <w:proofErr w:type="spellStart"/>
      <w:r>
        <w:t>pyrrolidonu</w:t>
      </w:r>
      <w:proofErr w:type="spellEnd"/>
      <w:r>
        <w:t xml:space="preserve"> (PYR), N-methyl </w:t>
      </w:r>
      <w:proofErr w:type="spellStart"/>
      <w:r>
        <w:t>pyrrolidonu</w:t>
      </w:r>
      <w:proofErr w:type="spellEnd"/>
      <w:r>
        <w:t xml:space="preserve"> (NMP) a N-</w:t>
      </w:r>
      <w:proofErr w:type="spellStart"/>
      <w:r>
        <w:t>e</w:t>
      </w:r>
      <w:r w:rsidR="005570C4">
        <w:t>t</w:t>
      </w:r>
      <w:r>
        <w:t>hyl</w:t>
      </w:r>
      <w:proofErr w:type="spellEnd"/>
      <w:r>
        <w:t xml:space="preserve"> </w:t>
      </w:r>
      <w:proofErr w:type="spellStart"/>
      <w:r>
        <w:t>pyrrolidonu</w:t>
      </w:r>
      <w:proofErr w:type="spellEnd"/>
      <w:r>
        <w:t xml:space="preserve"> (NEP) kulturou </w:t>
      </w:r>
      <w:proofErr w:type="spellStart"/>
      <w:r w:rsidRPr="00D036AF">
        <w:rPr>
          <w:i/>
        </w:rPr>
        <w:t>Arthrobacter</w:t>
      </w:r>
      <w:proofErr w:type="spellEnd"/>
      <w:r>
        <w:t xml:space="preserve"> </w:t>
      </w:r>
      <w:proofErr w:type="spellStart"/>
      <w:r>
        <w:t>sp</w:t>
      </w:r>
      <w:proofErr w:type="spellEnd"/>
      <w:r>
        <w:t>. JU3 a konsorciem JU3+JU4</w:t>
      </w:r>
      <w:bookmarkEnd w:id="106"/>
    </w:p>
    <w:p w14:paraId="71C5F402" w14:textId="77777777" w:rsidR="00270589" w:rsidRDefault="00270589" w:rsidP="00270589">
      <w:pPr>
        <w:spacing w:after="0"/>
      </w:pPr>
      <w:r>
        <w:t xml:space="preserve">Z kultur byly připraveny suspenze ve fyziologickém roztoku. MM s přídavkem MEM vitamínů bylo asepticky </w:t>
      </w:r>
      <w:proofErr w:type="spellStart"/>
      <w:r>
        <w:t>rozplněno</w:t>
      </w:r>
      <w:proofErr w:type="spellEnd"/>
      <w:r>
        <w:t xml:space="preserve"> do 14 sterilních </w:t>
      </w:r>
      <w:proofErr w:type="spellStart"/>
      <w:r>
        <w:t>vialek</w:t>
      </w:r>
      <w:proofErr w:type="spellEnd"/>
      <w:r>
        <w:t xml:space="preserve"> po 5 ml.  Ze 14-ti sterilních </w:t>
      </w:r>
      <w:proofErr w:type="spellStart"/>
      <w:r>
        <w:t>vialek</w:t>
      </w:r>
      <w:proofErr w:type="spellEnd"/>
      <w:r>
        <w:t xml:space="preserve"> bylo do 7 </w:t>
      </w:r>
      <w:proofErr w:type="spellStart"/>
      <w:r>
        <w:t>zaočkováno</w:t>
      </w:r>
      <w:proofErr w:type="spellEnd"/>
      <w:r>
        <w:t xml:space="preserve"> 10 </w:t>
      </w:r>
      <w:proofErr w:type="spellStart"/>
      <w:r>
        <w:t>μl</w:t>
      </w:r>
      <w:proofErr w:type="spellEnd"/>
      <w:r>
        <w:t xml:space="preserve"> suspenze </w:t>
      </w:r>
      <w:proofErr w:type="spellStart"/>
      <w:r w:rsidRPr="00D036AF">
        <w:rPr>
          <w:i/>
        </w:rPr>
        <w:t>Arthrobacter</w:t>
      </w:r>
      <w:proofErr w:type="spellEnd"/>
      <w:r>
        <w:t xml:space="preserve"> </w:t>
      </w:r>
      <w:proofErr w:type="spellStart"/>
      <w:r>
        <w:t>sp</w:t>
      </w:r>
      <w:proofErr w:type="spellEnd"/>
      <w:r>
        <w:t xml:space="preserve">. JU3 a do zbylých 7 </w:t>
      </w:r>
      <w:proofErr w:type="spellStart"/>
      <w:r>
        <w:t>vialek</w:t>
      </w:r>
      <w:proofErr w:type="spellEnd"/>
      <w:r>
        <w:t xml:space="preserve"> 10 </w:t>
      </w:r>
      <w:proofErr w:type="spellStart"/>
      <w:r>
        <w:t>μl</w:t>
      </w:r>
      <w:proofErr w:type="spellEnd"/>
      <w:r>
        <w:t xml:space="preserve"> konsorciální suspenze JU3+JU4.</w:t>
      </w:r>
    </w:p>
    <w:p w14:paraId="522EEC95" w14:textId="77777777" w:rsidR="00CF5ED0" w:rsidRDefault="00CF5ED0" w:rsidP="00CF5ED0">
      <w:r>
        <w:t xml:space="preserve">Dvě </w:t>
      </w:r>
      <w:proofErr w:type="spellStart"/>
      <w:r>
        <w:t>vialky</w:t>
      </w:r>
      <w:proofErr w:type="spellEnd"/>
      <w:r>
        <w:t xml:space="preserve"> byly ponechány jako kontrolní bez přídavku dalších látek. </w:t>
      </w:r>
    </w:p>
    <w:p w14:paraId="6D36F3B5" w14:textId="77777777" w:rsidR="002C6CF4" w:rsidRDefault="00270589" w:rsidP="00270589">
      <w:pPr>
        <w:spacing w:after="0"/>
        <w:rPr>
          <w:szCs w:val="22"/>
        </w:rPr>
      </w:pPr>
      <w:r>
        <w:t xml:space="preserve">Následně bylo do dvou </w:t>
      </w:r>
      <w:proofErr w:type="spellStart"/>
      <w:r>
        <w:t>vialek</w:t>
      </w:r>
      <w:proofErr w:type="spellEnd"/>
      <w:r>
        <w:t xml:space="preserve"> od každé kultury </w:t>
      </w:r>
      <w:proofErr w:type="spellStart"/>
      <w:r>
        <w:t>rozpipetováno</w:t>
      </w:r>
      <w:proofErr w:type="spellEnd"/>
      <w:r>
        <w:t xml:space="preserve"> </w:t>
      </w:r>
      <w:r>
        <w:rPr>
          <w:szCs w:val="22"/>
        </w:rPr>
        <w:t>50</w:t>
      </w:r>
      <w:r w:rsidRPr="006F27B6">
        <w:rPr>
          <w:szCs w:val="22"/>
        </w:rPr>
        <w:t xml:space="preserve"> </w:t>
      </w:r>
      <w:proofErr w:type="spellStart"/>
      <w:r w:rsidRPr="006F27B6">
        <w:rPr>
          <w:szCs w:val="22"/>
        </w:rPr>
        <w:t>μl</w:t>
      </w:r>
      <w:proofErr w:type="spellEnd"/>
      <w:r w:rsidRPr="006F27B6">
        <w:rPr>
          <w:szCs w:val="22"/>
        </w:rPr>
        <w:t xml:space="preserve"> </w:t>
      </w:r>
      <w:r w:rsidR="00DC4682">
        <w:rPr>
          <w:szCs w:val="22"/>
        </w:rPr>
        <w:t xml:space="preserve">sterilního </w:t>
      </w:r>
      <w:r>
        <w:rPr>
          <w:szCs w:val="22"/>
        </w:rPr>
        <w:t>roztoku PYR (koncentrace 15 g/l)</w:t>
      </w:r>
      <w:r w:rsidRPr="006F27B6">
        <w:rPr>
          <w:szCs w:val="22"/>
        </w:rPr>
        <w:t xml:space="preserve">, </w:t>
      </w:r>
      <w:r w:rsidR="00CF5ED0">
        <w:rPr>
          <w:szCs w:val="22"/>
        </w:rPr>
        <w:t xml:space="preserve">nebo </w:t>
      </w:r>
      <w:r>
        <w:rPr>
          <w:szCs w:val="22"/>
        </w:rPr>
        <w:t>50</w:t>
      </w:r>
      <w:r w:rsidRPr="006F27B6">
        <w:rPr>
          <w:szCs w:val="22"/>
        </w:rPr>
        <w:t xml:space="preserve"> </w:t>
      </w:r>
      <w:proofErr w:type="spellStart"/>
      <w:r w:rsidRPr="006F27B6">
        <w:rPr>
          <w:szCs w:val="22"/>
        </w:rPr>
        <w:t>μl</w:t>
      </w:r>
      <w:proofErr w:type="spellEnd"/>
      <w:r w:rsidRPr="006F27B6">
        <w:rPr>
          <w:szCs w:val="22"/>
        </w:rPr>
        <w:t xml:space="preserve"> </w:t>
      </w:r>
      <w:r w:rsidR="00DC4682">
        <w:rPr>
          <w:szCs w:val="22"/>
        </w:rPr>
        <w:t xml:space="preserve">sterilního </w:t>
      </w:r>
      <w:r>
        <w:rPr>
          <w:szCs w:val="22"/>
        </w:rPr>
        <w:t>roztoku NMP (</w:t>
      </w:r>
      <w:proofErr w:type="spellStart"/>
      <w:r>
        <w:rPr>
          <w:szCs w:val="22"/>
        </w:rPr>
        <w:t>konc</w:t>
      </w:r>
      <w:proofErr w:type="spellEnd"/>
      <w:r>
        <w:rPr>
          <w:szCs w:val="22"/>
        </w:rPr>
        <w:t>. 15 g/l)</w:t>
      </w:r>
      <w:r w:rsidR="00CF5ED0">
        <w:rPr>
          <w:szCs w:val="22"/>
        </w:rPr>
        <w:t>,</w:t>
      </w:r>
      <w:r>
        <w:rPr>
          <w:szCs w:val="22"/>
        </w:rPr>
        <w:t xml:space="preserve"> </w:t>
      </w:r>
      <w:r w:rsidR="00CF5ED0">
        <w:rPr>
          <w:szCs w:val="22"/>
        </w:rPr>
        <w:t>nebo</w:t>
      </w:r>
      <w:r w:rsidRPr="006F27B6">
        <w:rPr>
          <w:szCs w:val="22"/>
        </w:rPr>
        <w:t xml:space="preserve"> </w:t>
      </w:r>
      <w:r>
        <w:rPr>
          <w:szCs w:val="22"/>
        </w:rPr>
        <w:t xml:space="preserve">7,5 </w:t>
      </w:r>
      <w:proofErr w:type="spellStart"/>
      <w:r w:rsidRPr="006F27B6">
        <w:rPr>
          <w:szCs w:val="22"/>
        </w:rPr>
        <w:t>μl</w:t>
      </w:r>
      <w:proofErr w:type="spellEnd"/>
      <w:r w:rsidRPr="006F27B6">
        <w:rPr>
          <w:szCs w:val="22"/>
        </w:rPr>
        <w:t xml:space="preserve"> </w:t>
      </w:r>
      <w:r w:rsidR="00DC4682">
        <w:rPr>
          <w:szCs w:val="22"/>
        </w:rPr>
        <w:t>sterilního</w:t>
      </w:r>
    </w:p>
    <w:p w14:paraId="70304FF3" w14:textId="77777777" w:rsidR="00270589" w:rsidRDefault="00270589" w:rsidP="00270589">
      <w:pPr>
        <w:spacing w:after="0"/>
        <w:rPr>
          <w:szCs w:val="22"/>
        </w:rPr>
      </w:pPr>
      <w:r>
        <w:rPr>
          <w:szCs w:val="22"/>
        </w:rPr>
        <w:t>roztoku NEP (</w:t>
      </w:r>
      <w:proofErr w:type="spellStart"/>
      <w:r>
        <w:rPr>
          <w:szCs w:val="22"/>
        </w:rPr>
        <w:t>konc</w:t>
      </w:r>
      <w:proofErr w:type="spellEnd"/>
      <w:r>
        <w:rPr>
          <w:szCs w:val="22"/>
        </w:rPr>
        <w:t>. 100 g/l)</w:t>
      </w:r>
      <w:r w:rsidRPr="006F27B6">
        <w:rPr>
          <w:szCs w:val="22"/>
        </w:rPr>
        <w:t>.</w:t>
      </w:r>
      <w:r>
        <w:rPr>
          <w:szCs w:val="22"/>
        </w:rPr>
        <w:t xml:space="preserve"> </w:t>
      </w:r>
    </w:p>
    <w:p w14:paraId="08781E62" w14:textId="77777777" w:rsidR="00270589" w:rsidRDefault="00270589" w:rsidP="00270589">
      <w:pPr>
        <w:spacing w:after="0"/>
      </w:pPr>
      <w:r>
        <w:t xml:space="preserve">Využití těchto látek se s kulturami </w:t>
      </w:r>
      <w:proofErr w:type="spellStart"/>
      <w:r w:rsidRPr="003D50D1">
        <w:rPr>
          <w:i/>
        </w:rPr>
        <w:t>Achromobacter</w:t>
      </w:r>
      <w:proofErr w:type="spellEnd"/>
      <w:r>
        <w:rPr>
          <w:i/>
        </w:rPr>
        <w:t xml:space="preserve"> </w:t>
      </w:r>
      <w:proofErr w:type="spellStart"/>
      <w:r w:rsidRPr="00F366A0">
        <w:t>sp</w:t>
      </w:r>
      <w:proofErr w:type="spellEnd"/>
      <w:r w:rsidRPr="00F366A0">
        <w:t>. Dr1</w:t>
      </w:r>
      <w:r>
        <w:t xml:space="preserve"> a </w:t>
      </w:r>
      <w:proofErr w:type="spellStart"/>
      <w:r w:rsidRPr="003D50D1">
        <w:rPr>
          <w:i/>
        </w:rPr>
        <w:t>Phenylobacterium</w:t>
      </w:r>
      <w:proofErr w:type="spellEnd"/>
      <w:r>
        <w:t xml:space="preserve"> </w:t>
      </w:r>
      <w:proofErr w:type="spellStart"/>
      <w:r>
        <w:t>sp</w:t>
      </w:r>
      <w:proofErr w:type="spellEnd"/>
      <w:r>
        <w:t xml:space="preserve">. Dr2 neprovádělo z důvodu negativních výsledků růstu těchto kultur v BP Sabiny </w:t>
      </w:r>
      <w:proofErr w:type="spellStart"/>
      <w:r>
        <w:t>Krajčírikové</w:t>
      </w:r>
      <w:proofErr w:type="spellEnd"/>
      <w:r>
        <w:t>.</w:t>
      </w:r>
    </w:p>
    <w:p w14:paraId="033247E2" w14:textId="77777777" w:rsidR="00270589" w:rsidRDefault="00270589" w:rsidP="00270589">
      <w:proofErr w:type="spellStart"/>
      <w:r>
        <w:t>Vialky</w:t>
      </w:r>
      <w:proofErr w:type="spellEnd"/>
      <w:r>
        <w:t xml:space="preserve">, uzavřeny sterilním plynotěsným septem, byly staticky kultivovány ve tmě při laboratorní teplotě po dobu 14 dnů. </w:t>
      </w:r>
    </w:p>
    <w:p w14:paraId="3AFC5802" w14:textId="77777777" w:rsidR="00303241" w:rsidRDefault="005570C4" w:rsidP="00270589">
      <w:pPr>
        <w:pStyle w:val="Nadpis3"/>
      </w:pPr>
      <w:bookmarkStart w:id="107" w:name="_Toc39338576"/>
      <w:r>
        <w:lastRenderedPageBreak/>
        <w:t>S</w:t>
      </w:r>
      <w:r w:rsidR="00AD199A">
        <w:t>ekvenční biodegradace</w:t>
      </w:r>
      <w:r w:rsidR="00303241">
        <w:t xml:space="preserve"> NOP kulturami </w:t>
      </w:r>
      <w:proofErr w:type="spellStart"/>
      <w:r w:rsidR="003D50D1" w:rsidRPr="00270589">
        <w:rPr>
          <w:i/>
        </w:rPr>
        <w:t>Phenylobacterium</w:t>
      </w:r>
      <w:proofErr w:type="spellEnd"/>
      <w:r w:rsidR="00303241">
        <w:t xml:space="preserve"> </w:t>
      </w:r>
      <w:proofErr w:type="spellStart"/>
      <w:r w:rsidR="003230CE">
        <w:t>sp</w:t>
      </w:r>
      <w:proofErr w:type="spellEnd"/>
      <w:r w:rsidR="003230CE">
        <w:t>. Dr</w:t>
      </w:r>
      <w:r w:rsidR="00C52E02">
        <w:t>2</w:t>
      </w:r>
      <w:r w:rsidR="003230CE">
        <w:t xml:space="preserve"> </w:t>
      </w:r>
      <w:r w:rsidR="00303241">
        <w:t xml:space="preserve">a </w:t>
      </w:r>
      <w:proofErr w:type="spellStart"/>
      <w:r w:rsidR="00D036AF" w:rsidRPr="00270589">
        <w:rPr>
          <w:i/>
        </w:rPr>
        <w:t>Arthrobacter</w:t>
      </w:r>
      <w:proofErr w:type="spellEnd"/>
      <w:r w:rsidR="00D036AF">
        <w:t xml:space="preserve"> </w:t>
      </w:r>
      <w:proofErr w:type="spellStart"/>
      <w:r w:rsidR="00D036AF">
        <w:t>sp</w:t>
      </w:r>
      <w:proofErr w:type="spellEnd"/>
      <w:r w:rsidR="00D036AF">
        <w:t xml:space="preserve">. </w:t>
      </w:r>
      <w:r w:rsidR="00303241">
        <w:t>JU3</w:t>
      </w:r>
      <w:bookmarkEnd w:id="107"/>
      <w:r w:rsidR="00303241">
        <w:t xml:space="preserve"> </w:t>
      </w:r>
    </w:p>
    <w:p w14:paraId="7DC91353" w14:textId="77777777" w:rsidR="00D74C25" w:rsidRDefault="00303241" w:rsidP="00303241">
      <w:r>
        <w:t xml:space="preserve">Z kultury </w:t>
      </w:r>
      <w:proofErr w:type="spellStart"/>
      <w:r w:rsidR="002D2A37" w:rsidRPr="002D2A37">
        <w:rPr>
          <w:i/>
        </w:rPr>
        <w:t>Phenylobacterium</w:t>
      </w:r>
      <w:proofErr w:type="spellEnd"/>
      <w:r>
        <w:t xml:space="preserve"> </w:t>
      </w:r>
      <w:proofErr w:type="spellStart"/>
      <w:r w:rsidR="003230CE">
        <w:t>sp</w:t>
      </w:r>
      <w:proofErr w:type="spellEnd"/>
      <w:r w:rsidR="003230CE">
        <w:t xml:space="preserve">. Dr2 </w:t>
      </w:r>
      <w:r>
        <w:t xml:space="preserve">byla připravena suspenze ve fyziologickém roztoku. Do odměrné láhve se 100 ml MM </w:t>
      </w:r>
      <w:r w:rsidR="00F85884">
        <w:t xml:space="preserve">s přídavkem </w:t>
      </w:r>
      <w:r w:rsidR="00CF5ED0">
        <w:t xml:space="preserve">MEM </w:t>
      </w:r>
      <w:r w:rsidR="00F85884">
        <w:t xml:space="preserve">vitamínů </w:t>
      </w:r>
      <w:r>
        <w:t xml:space="preserve">bylo asepticky </w:t>
      </w:r>
      <w:proofErr w:type="spellStart"/>
      <w:r>
        <w:t>napipetováno</w:t>
      </w:r>
      <w:proofErr w:type="spellEnd"/>
      <w:r>
        <w:t xml:space="preserve"> 13,5 </w:t>
      </w:r>
      <w:proofErr w:type="spellStart"/>
      <w:r>
        <w:t>μl</w:t>
      </w:r>
      <w:proofErr w:type="spellEnd"/>
      <w:r>
        <w:t xml:space="preserve"> NOP a poté </w:t>
      </w:r>
      <w:proofErr w:type="spellStart"/>
      <w:r w:rsidR="00CF5ED0">
        <w:t>z</w:t>
      </w:r>
      <w:r>
        <w:t>aočkováno</w:t>
      </w:r>
      <w:proofErr w:type="spellEnd"/>
      <w:r>
        <w:t xml:space="preserve"> 10 </w:t>
      </w:r>
      <w:proofErr w:type="spellStart"/>
      <w:r>
        <w:t>μl</w:t>
      </w:r>
      <w:proofErr w:type="spellEnd"/>
      <w:r>
        <w:t xml:space="preserve"> </w:t>
      </w:r>
      <w:r w:rsidR="00D65ECA">
        <w:t>suspenze</w:t>
      </w:r>
      <w:r>
        <w:t xml:space="preserve"> </w:t>
      </w:r>
      <w:proofErr w:type="spellStart"/>
      <w:r w:rsidR="003D50D1" w:rsidRPr="003D50D1">
        <w:rPr>
          <w:i/>
        </w:rPr>
        <w:t>Phenylobacterium</w:t>
      </w:r>
      <w:proofErr w:type="spellEnd"/>
      <w:r w:rsidR="00377540">
        <w:rPr>
          <w:i/>
        </w:rPr>
        <w:t xml:space="preserve"> </w:t>
      </w:r>
      <w:proofErr w:type="spellStart"/>
      <w:r w:rsidR="00377540" w:rsidRPr="00377540">
        <w:rPr>
          <w:iCs/>
        </w:rPr>
        <w:t>sp</w:t>
      </w:r>
      <w:proofErr w:type="spellEnd"/>
      <w:r w:rsidR="00377540" w:rsidRPr="00377540">
        <w:rPr>
          <w:iCs/>
        </w:rPr>
        <w:t>.</w:t>
      </w:r>
      <w:r w:rsidR="005570C4">
        <w:rPr>
          <w:iCs/>
        </w:rPr>
        <w:t xml:space="preserve"> </w:t>
      </w:r>
      <w:r w:rsidR="00377540" w:rsidRPr="00377540">
        <w:rPr>
          <w:iCs/>
        </w:rPr>
        <w:t>Dr2</w:t>
      </w:r>
      <w:r>
        <w:t>. Odměrná láhev byla kultivována na třepačce</w:t>
      </w:r>
      <w:r w:rsidR="00F102C7">
        <w:t xml:space="preserve">, ve tmě, </w:t>
      </w:r>
      <w:r>
        <w:t>po dobu 14 dnů</w:t>
      </w:r>
      <w:r w:rsidR="006101CC">
        <w:t xml:space="preserve"> (t=</w:t>
      </w:r>
      <w:r w:rsidR="003230CE">
        <w:t xml:space="preserve"> </w:t>
      </w:r>
      <w:r w:rsidR="006101CC">
        <w:t>25°C)</w:t>
      </w:r>
      <w:r w:rsidR="00AD199A">
        <w:t xml:space="preserve">. V této době kultura </w:t>
      </w:r>
      <w:proofErr w:type="spellStart"/>
      <w:r w:rsidR="00AD199A" w:rsidRPr="00AD199A">
        <w:rPr>
          <w:i/>
        </w:rPr>
        <w:t>Phenylobacterium</w:t>
      </w:r>
      <w:proofErr w:type="spellEnd"/>
      <w:r w:rsidR="00AD199A">
        <w:t xml:space="preserve"> započala rozklad NOP (potvrzeno mírným zákalem). </w:t>
      </w:r>
    </w:p>
    <w:p w14:paraId="25F75CC0" w14:textId="77777777" w:rsidR="00917F52" w:rsidRDefault="00AD199A" w:rsidP="00303241">
      <w:r>
        <w:t>P</w:t>
      </w:r>
      <w:r w:rsidR="000A780A">
        <w:t>o</w:t>
      </w:r>
      <w:r>
        <w:t xml:space="preserve"> 14-ti</w:t>
      </w:r>
      <w:r w:rsidR="00E6228B">
        <w:t xml:space="preserve"> </w:t>
      </w:r>
      <w:r>
        <w:t xml:space="preserve">denní kultivaci byl vzorek přefiltrován přes sterilní filtr </w:t>
      </w:r>
      <w:proofErr w:type="spellStart"/>
      <w:r>
        <w:t>Ahl</w:t>
      </w:r>
      <w:r w:rsidR="00D74C25">
        <w:t>s</w:t>
      </w:r>
      <w:r>
        <w:t>trom</w:t>
      </w:r>
      <w:proofErr w:type="spellEnd"/>
      <w:r>
        <w:t xml:space="preserve"> s velikostí pórů 0,2</w:t>
      </w:r>
      <w:r w:rsidR="00CF5ED0">
        <w:t>2</w:t>
      </w:r>
      <w:r>
        <w:t xml:space="preserve"> </w:t>
      </w:r>
      <w:proofErr w:type="spellStart"/>
      <w:r>
        <w:t>μ</w:t>
      </w:r>
      <w:r w:rsidR="008C66D4">
        <w:t>m</w:t>
      </w:r>
      <w:proofErr w:type="spellEnd"/>
      <w:r w:rsidR="000A780A">
        <w:t xml:space="preserve"> do sterilní láhve.</w:t>
      </w:r>
      <w:r w:rsidR="00D74C25">
        <w:t xml:space="preserve"> Filtrací bylo získáno 90 ml původního vzorku. </w:t>
      </w:r>
      <w:r w:rsidR="00DE7F53">
        <w:t>Supernatant</w:t>
      </w:r>
      <w:r w:rsidR="00D74C25">
        <w:t xml:space="preserve"> byl doplněn </w:t>
      </w:r>
      <w:r w:rsidR="00377540">
        <w:t>3 ml</w:t>
      </w:r>
      <w:r w:rsidR="00D74C25">
        <w:t xml:space="preserve"> </w:t>
      </w:r>
      <w:r w:rsidR="00F102C7">
        <w:t xml:space="preserve">sterilního </w:t>
      </w:r>
      <w:r w:rsidR="00D74C25">
        <w:t xml:space="preserve">MM s přídavkem MEM vitamínů </w:t>
      </w:r>
      <w:r w:rsidR="00377540">
        <w:t xml:space="preserve">(100 </w:t>
      </w:r>
      <w:proofErr w:type="spellStart"/>
      <w:r w:rsidR="00377540">
        <w:t>μl</w:t>
      </w:r>
      <w:proofErr w:type="spellEnd"/>
      <w:r w:rsidR="00377540">
        <w:t xml:space="preserve">) </w:t>
      </w:r>
      <w:r w:rsidR="00D74C25">
        <w:t xml:space="preserve">a poté </w:t>
      </w:r>
      <w:proofErr w:type="spellStart"/>
      <w:r w:rsidR="00D74C25">
        <w:t>rozplněn</w:t>
      </w:r>
      <w:proofErr w:type="spellEnd"/>
      <w:r w:rsidR="00D74C25">
        <w:t xml:space="preserve"> po 15 ml do 6-ti sterilních </w:t>
      </w:r>
      <w:proofErr w:type="spellStart"/>
      <w:r w:rsidR="00D74C25">
        <w:t>falkonek</w:t>
      </w:r>
      <w:proofErr w:type="spellEnd"/>
      <w:r w:rsidR="00D74C25">
        <w:t xml:space="preserve"> pro bioreaktor</w:t>
      </w:r>
      <w:r w:rsidR="00377540">
        <w:t>y</w:t>
      </w:r>
      <w:r w:rsidR="00D74C25">
        <w:t xml:space="preserve"> RTS</w:t>
      </w:r>
      <w:r w:rsidR="009E2F43">
        <w:t>-1</w:t>
      </w:r>
      <w:r w:rsidR="00D74C25">
        <w:t xml:space="preserve">. </w:t>
      </w:r>
      <w:r w:rsidR="00F102C7">
        <w:t>Tři</w:t>
      </w:r>
      <w:r w:rsidR="00D74C25">
        <w:t xml:space="preserve"> </w:t>
      </w:r>
      <w:proofErr w:type="spellStart"/>
      <w:r w:rsidR="00917F52">
        <w:t>falkon</w:t>
      </w:r>
      <w:r w:rsidR="00F102C7">
        <w:t>ky</w:t>
      </w:r>
      <w:proofErr w:type="spellEnd"/>
      <w:r w:rsidR="00917F52">
        <w:t xml:space="preserve"> </w:t>
      </w:r>
      <w:r w:rsidR="00D74C25">
        <w:t>byl</w:t>
      </w:r>
      <w:r w:rsidR="00F102C7">
        <w:t>y</w:t>
      </w:r>
      <w:r w:rsidR="00D74C25">
        <w:t xml:space="preserve"> </w:t>
      </w:r>
      <w:proofErr w:type="spellStart"/>
      <w:r w:rsidR="00F102C7">
        <w:t>z</w:t>
      </w:r>
      <w:r w:rsidR="00D74C25">
        <w:t>aočkován</w:t>
      </w:r>
      <w:r w:rsidR="00F102C7">
        <w:t>y</w:t>
      </w:r>
      <w:proofErr w:type="spellEnd"/>
      <w:r w:rsidR="00D74C25">
        <w:t xml:space="preserve"> 15 </w:t>
      </w:r>
      <w:proofErr w:type="spellStart"/>
      <w:r w:rsidR="00D74C25">
        <w:t>μl</w:t>
      </w:r>
      <w:proofErr w:type="spellEnd"/>
      <w:r w:rsidR="00D74C25">
        <w:t xml:space="preserve"> </w:t>
      </w:r>
      <w:r w:rsidR="00D65ECA">
        <w:t>suspenze</w:t>
      </w:r>
      <w:r w:rsidR="00D74C25">
        <w:t xml:space="preserve"> </w:t>
      </w:r>
      <w:proofErr w:type="spellStart"/>
      <w:r w:rsidR="00E6228B" w:rsidRPr="00E6228B">
        <w:rPr>
          <w:i/>
        </w:rPr>
        <w:t>Arthrobacter</w:t>
      </w:r>
      <w:proofErr w:type="spellEnd"/>
      <w:r w:rsidR="00E6228B">
        <w:t xml:space="preserve"> </w:t>
      </w:r>
      <w:proofErr w:type="spellStart"/>
      <w:r w:rsidR="00E6228B">
        <w:t>sp</w:t>
      </w:r>
      <w:proofErr w:type="spellEnd"/>
      <w:r w:rsidR="00E6228B">
        <w:t xml:space="preserve">. </w:t>
      </w:r>
      <w:r w:rsidR="00D74C25">
        <w:t>JU3 a zbyl</w:t>
      </w:r>
      <w:r w:rsidR="00F102C7">
        <w:t>é</w:t>
      </w:r>
      <w:r w:rsidR="00D74C25">
        <w:t xml:space="preserve"> 15 </w:t>
      </w:r>
      <w:proofErr w:type="spellStart"/>
      <w:r w:rsidR="00D74C25">
        <w:t>μl</w:t>
      </w:r>
      <w:proofErr w:type="spellEnd"/>
      <w:r w:rsidR="00D74C25">
        <w:t xml:space="preserve"> </w:t>
      </w:r>
      <w:r w:rsidR="00E4017C">
        <w:t>suspenze</w:t>
      </w:r>
      <w:r w:rsidR="00D74C25">
        <w:t xml:space="preserve"> </w:t>
      </w:r>
      <w:proofErr w:type="spellStart"/>
      <w:r w:rsidR="00D74C25" w:rsidRPr="00D74C25">
        <w:rPr>
          <w:i/>
        </w:rPr>
        <w:t>Achromobacter</w:t>
      </w:r>
      <w:proofErr w:type="spellEnd"/>
      <w:r w:rsidR="003230CE">
        <w:rPr>
          <w:i/>
        </w:rPr>
        <w:t xml:space="preserve"> </w:t>
      </w:r>
      <w:proofErr w:type="spellStart"/>
      <w:r w:rsidR="003230CE" w:rsidRPr="00490E2C">
        <w:t>sp</w:t>
      </w:r>
      <w:proofErr w:type="spellEnd"/>
      <w:r w:rsidR="00490E2C">
        <w:t>.</w:t>
      </w:r>
      <w:r w:rsidR="003230CE" w:rsidRPr="00490E2C">
        <w:t xml:space="preserve"> Dr</w:t>
      </w:r>
      <w:r w:rsidR="00490E2C" w:rsidRPr="00490E2C">
        <w:t>1</w:t>
      </w:r>
      <w:r w:rsidR="00D74C25">
        <w:t>.</w:t>
      </w:r>
      <w:r w:rsidR="00917F52">
        <w:t xml:space="preserve"> </w:t>
      </w:r>
      <w:proofErr w:type="spellStart"/>
      <w:r w:rsidR="00F102C7">
        <w:t>F</w:t>
      </w:r>
      <w:r w:rsidR="009E2F43">
        <w:t>alkonky</w:t>
      </w:r>
      <w:proofErr w:type="spellEnd"/>
      <w:r w:rsidR="009E2F43">
        <w:t xml:space="preserve"> </w:t>
      </w:r>
      <w:r w:rsidR="00F102C7">
        <w:t xml:space="preserve">byly následně </w:t>
      </w:r>
      <w:r w:rsidR="009E2F43">
        <w:t xml:space="preserve">umístěny do </w:t>
      </w:r>
      <w:r w:rsidR="00377540">
        <w:t>bioreaktorů „</w:t>
      </w:r>
      <w:r w:rsidR="009E2F43">
        <w:t>Záznamník růstu mikrobiálních buněk</w:t>
      </w:r>
      <w:r w:rsidR="00377540">
        <w:t>“</w:t>
      </w:r>
      <w:r w:rsidR="009E2F43">
        <w:t xml:space="preserve"> (RTS-1, </w:t>
      </w:r>
      <w:proofErr w:type="spellStart"/>
      <w:r w:rsidR="009E2F43">
        <w:t>LaboServ</w:t>
      </w:r>
      <w:proofErr w:type="spellEnd"/>
      <w:r w:rsidR="009E2F43">
        <w:t>) při teplotě 25°C s režimem 500</w:t>
      </w:r>
      <w:r w:rsidR="005570C4">
        <w:t xml:space="preserve"> RPM</w:t>
      </w:r>
      <w:r w:rsidR="009E2F43">
        <w:t xml:space="preserve">, změna spinu po 1 minutě. Měření </w:t>
      </w:r>
      <w:r w:rsidR="009B0995">
        <w:t xml:space="preserve">optické </w:t>
      </w:r>
      <w:proofErr w:type="spellStart"/>
      <w:r w:rsidR="009B0995">
        <w:t>denzity</w:t>
      </w:r>
      <w:proofErr w:type="spellEnd"/>
      <w:r w:rsidR="009B0995">
        <w:t xml:space="preserve"> (</w:t>
      </w:r>
      <w:r w:rsidR="00CE3BFE">
        <w:t>λ</w:t>
      </w:r>
      <w:r w:rsidR="009B0995">
        <w:t xml:space="preserve">=800nm) </w:t>
      </w:r>
      <w:r w:rsidR="009E2F43">
        <w:t>probíhalo každých 30</w:t>
      </w:r>
      <w:r w:rsidR="00E6228B">
        <w:t xml:space="preserve"> </w:t>
      </w:r>
      <w:r w:rsidR="009E2F43">
        <w:t xml:space="preserve">minut po dobu </w:t>
      </w:r>
      <w:r w:rsidR="00E6228B" w:rsidRPr="00E6228B">
        <w:t>10</w:t>
      </w:r>
      <w:r w:rsidR="009E2F43" w:rsidRPr="00E6228B">
        <w:t xml:space="preserve"> </w:t>
      </w:r>
      <w:r w:rsidR="009E2F43">
        <w:t>dnů.</w:t>
      </w:r>
    </w:p>
    <w:p w14:paraId="1DAE067F" w14:textId="77777777" w:rsidR="00303241" w:rsidRDefault="00917F52" w:rsidP="00303241">
      <w:r>
        <w:t xml:space="preserve">Zbylý </w:t>
      </w:r>
      <w:r w:rsidR="00E36B2E">
        <w:t>pře</w:t>
      </w:r>
      <w:r>
        <w:t>filtrovaný supernatant byl u</w:t>
      </w:r>
      <w:r w:rsidR="00E36B2E">
        <w:t>s</w:t>
      </w:r>
      <w:r>
        <w:t xml:space="preserve">chován </w:t>
      </w:r>
      <w:r w:rsidR="0091460E">
        <w:t>v</w:t>
      </w:r>
      <w:r w:rsidR="00E36B2E">
        <w:t>e sterilní zkumavce</w:t>
      </w:r>
      <w:r w:rsidR="0091460E">
        <w:t> mra</w:t>
      </w:r>
      <w:r w:rsidR="00C52E02">
        <w:t>z</w:t>
      </w:r>
      <w:r w:rsidR="0091460E">
        <w:t xml:space="preserve">áku </w:t>
      </w:r>
      <w:r>
        <w:t>pro pozdější stanovení DOC.</w:t>
      </w:r>
    </w:p>
    <w:p w14:paraId="383BFA53" w14:textId="77777777" w:rsidR="00E36B2E" w:rsidRDefault="00E36B2E" w:rsidP="00E36B2E">
      <w:r>
        <w:t>Po 10 dnech kultivace</w:t>
      </w:r>
      <w:r w:rsidR="00CF5ED0">
        <w:t>, kdy</w:t>
      </w:r>
      <w:r>
        <w:t xml:space="preserve"> růst nebyl prokázán, </w:t>
      </w:r>
      <w:r w:rsidR="00CF5ED0">
        <w:t xml:space="preserve">byly </w:t>
      </w:r>
      <w:r>
        <w:t xml:space="preserve">suspenze přefiltrovány </w:t>
      </w:r>
      <w:r w:rsidR="00CF5ED0">
        <w:t xml:space="preserve">do sterilní zkumavky </w:t>
      </w:r>
      <w:r>
        <w:t xml:space="preserve">přes filtr 0,45 </w:t>
      </w:r>
      <w:proofErr w:type="spellStart"/>
      <w:r>
        <w:t>μm</w:t>
      </w:r>
      <w:proofErr w:type="spellEnd"/>
      <w:r>
        <w:t xml:space="preserve"> </w:t>
      </w:r>
      <w:r w:rsidR="00CF5ED0">
        <w:t>pro pozdější stanovení</w:t>
      </w:r>
      <w:r>
        <w:t xml:space="preserve"> hodnoty DOC (</w:t>
      </w:r>
      <w:r w:rsidR="005570C4">
        <w:t xml:space="preserve">automatický analyzátor </w:t>
      </w:r>
      <w:proofErr w:type="spellStart"/>
      <w:r>
        <w:t>Shimadzu</w:t>
      </w:r>
      <w:proofErr w:type="spellEnd"/>
      <w:r>
        <w:t>). Ředění 1:1.</w:t>
      </w:r>
    </w:p>
    <w:p w14:paraId="6FFF00DD" w14:textId="77777777" w:rsidR="00E36B2E" w:rsidRDefault="008A5E7F" w:rsidP="008A5E7F">
      <w:pPr>
        <w:pStyle w:val="Nadpis3"/>
      </w:pPr>
      <w:r>
        <w:t>R</w:t>
      </w:r>
      <w:r w:rsidRPr="008A5E7F">
        <w:t xml:space="preserve">ůst kultur </w:t>
      </w:r>
      <w:proofErr w:type="spellStart"/>
      <w:r w:rsidRPr="008A5E7F">
        <w:rPr>
          <w:i/>
          <w:iCs/>
        </w:rPr>
        <w:t>Arthrobacter</w:t>
      </w:r>
      <w:proofErr w:type="spellEnd"/>
      <w:r>
        <w:t xml:space="preserve"> </w:t>
      </w:r>
      <w:proofErr w:type="spellStart"/>
      <w:r>
        <w:t>sp</w:t>
      </w:r>
      <w:proofErr w:type="spellEnd"/>
      <w:r>
        <w:t xml:space="preserve">. </w:t>
      </w:r>
      <w:r w:rsidRPr="008A5E7F">
        <w:t xml:space="preserve">JU3 a </w:t>
      </w:r>
      <w:proofErr w:type="spellStart"/>
      <w:r w:rsidRPr="008A5E7F">
        <w:rPr>
          <w:i/>
          <w:iCs/>
        </w:rPr>
        <w:t>Achromobacter</w:t>
      </w:r>
      <w:proofErr w:type="spellEnd"/>
      <w:r>
        <w:t xml:space="preserve"> </w:t>
      </w:r>
      <w:proofErr w:type="spellStart"/>
      <w:r>
        <w:t>sp</w:t>
      </w:r>
      <w:proofErr w:type="spellEnd"/>
      <w:r>
        <w:t xml:space="preserve">. </w:t>
      </w:r>
      <w:r w:rsidRPr="008A5E7F">
        <w:t xml:space="preserve">Dr1 na metabolitech po primární biodegradaci NOP kulturami </w:t>
      </w:r>
      <w:proofErr w:type="spellStart"/>
      <w:r w:rsidRPr="008A5E7F">
        <w:rPr>
          <w:i/>
          <w:iCs/>
        </w:rPr>
        <w:t>Phenylobacterium</w:t>
      </w:r>
      <w:proofErr w:type="spellEnd"/>
      <w:r>
        <w:t xml:space="preserve"> </w:t>
      </w:r>
      <w:proofErr w:type="spellStart"/>
      <w:r>
        <w:t>sp</w:t>
      </w:r>
      <w:proofErr w:type="spellEnd"/>
      <w:r>
        <w:t xml:space="preserve">. </w:t>
      </w:r>
      <w:r w:rsidRPr="008A5E7F">
        <w:t xml:space="preserve">Dr2 nebo </w:t>
      </w:r>
      <w:proofErr w:type="spellStart"/>
      <w:r w:rsidRPr="008A5E7F">
        <w:rPr>
          <w:i/>
          <w:iCs/>
        </w:rPr>
        <w:t>Phenylobacterium</w:t>
      </w:r>
      <w:proofErr w:type="spellEnd"/>
      <w:r w:rsidRPr="008A5E7F">
        <w:rPr>
          <w:i/>
          <w:iCs/>
        </w:rPr>
        <w:t xml:space="preserve"> </w:t>
      </w:r>
      <w:proofErr w:type="spellStart"/>
      <w:r>
        <w:t>sp</w:t>
      </w:r>
      <w:proofErr w:type="spellEnd"/>
      <w:r>
        <w:t xml:space="preserve">. </w:t>
      </w:r>
      <w:r w:rsidRPr="008A5E7F">
        <w:t>JU4</w:t>
      </w:r>
    </w:p>
    <w:p w14:paraId="24D11FC3" w14:textId="77777777" w:rsidR="008A5E7F" w:rsidRDefault="008A5E7F" w:rsidP="008A5E7F">
      <w:r>
        <w:t xml:space="preserve">Z kultury </w:t>
      </w:r>
      <w:proofErr w:type="spellStart"/>
      <w:r w:rsidRPr="002D2A37">
        <w:rPr>
          <w:i/>
        </w:rPr>
        <w:t>Phenylobacterium</w:t>
      </w:r>
      <w:proofErr w:type="spellEnd"/>
      <w:r>
        <w:t xml:space="preserve"> </w:t>
      </w:r>
      <w:proofErr w:type="spellStart"/>
      <w:r>
        <w:t>sp</w:t>
      </w:r>
      <w:proofErr w:type="spellEnd"/>
      <w:r>
        <w:t xml:space="preserve">. Dr2 a </w:t>
      </w:r>
      <w:proofErr w:type="spellStart"/>
      <w:r w:rsidRPr="008A5E7F">
        <w:rPr>
          <w:i/>
          <w:iCs/>
        </w:rPr>
        <w:t>Phenylobacterium</w:t>
      </w:r>
      <w:proofErr w:type="spellEnd"/>
      <w:r w:rsidRPr="008A5E7F">
        <w:rPr>
          <w:i/>
          <w:iCs/>
        </w:rPr>
        <w:t xml:space="preserve"> </w:t>
      </w:r>
      <w:proofErr w:type="spellStart"/>
      <w:r>
        <w:t>sp</w:t>
      </w:r>
      <w:proofErr w:type="spellEnd"/>
      <w:r>
        <w:t xml:space="preserve">. JU4 byla připravena suspenze ve fyziologickém roztoku. Bylo připraveno 6 láhví s 50 ml sterilního MM a sterilní MM s NOP (koncentrace 680 mg/l). Do každé odměrné láhve se 50 ml MM s přídavkem MEM vitamínů bylo asepticky </w:t>
      </w:r>
      <w:proofErr w:type="spellStart"/>
      <w:r>
        <w:t>napipetováno</w:t>
      </w:r>
      <w:proofErr w:type="spellEnd"/>
      <w:r>
        <w:t xml:space="preserve"> 10 ml MM s NOP (výsledná koncentrace NOP cca 115 mg/l). Poté byly dvě láhve </w:t>
      </w:r>
      <w:proofErr w:type="spellStart"/>
      <w:r>
        <w:t>zaočkovány</w:t>
      </w:r>
      <w:proofErr w:type="spellEnd"/>
      <w:r>
        <w:t xml:space="preserve"> </w:t>
      </w:r>
      <w:r w:rsidR="00383370" w:rsidRPr="00383370">
        <w:t xml:space="preserve">60 </w:t>
      </w:r>
      <w:proofErr w:type="spellStart"/>
      <w:r w:rsidRPr="00383370">
        <w:t>μl</w:t>
      </w:r>
      <w:proofErr w:type="spellEnd"/>
      <w:r>
        <w:t xml:space="preserve"> suspenze </w:t>
      </w:r>
      <w:proofErr w:type="spellStart"/>
      <w:r w:rsidRPr="003D50D1">
        <w:rPr>
          <w:i/>
        </w:rPr>
        <w:t>Phenylobacterium</w:t>
      </w:r>
      <w:proofErr w:type="spellEnd"/>
      <w:r>
        <w:rPr>
          <w:i/>
        </w:rPr>
        <w:t xml:space="preserve"> </w:t>
      </w:r>
      <w:proofErr w:type="spellStart"/>
      <w:r w:rsidRPr="00377540">
        <w:rPr>
          <w:iCs/>
        </w:rPr>
        <w:t>sp</w:t>
      </w:r>
      <w:proofErr w:type="spellEnd"/>
      <w:r w:rsidRPr="00377540">
        <w:rPr>
          <w:iCs/>
        </w:rPr>
        <w:t>.</w:t>
      </w:r>
      <w:r>
        <w:rPr>
          <w:iCs/>
        </w:rPr>
        <w:t xml:space="preserve"> </w:t>
      </w:r>
      <w:r w:rsidRPr="00377540">
        <w:rPr>
          <w:iCs/>
        </w:rPr>
        <w:t>Dr2</w:t>
      </w:r>
      <w:r>
        <w:t xml:space="preserve">, další dvě suspenzí </w:t>
      </w:r>
      <w:proofErr w:type="spellStart"/>
      <w:r w:rsidRPr="008A5E7F">
        <w:rPr>
          <w:i/>
          <w:iCs/>
        </w:rPr>
        <w:t>Phenylobacterium</w:t>
      </w:r>
      <w:proofErr w:type="spellEnd"/>
      <w:r>
        <w:t xml:space="preserve"> </w:t>
      </w:r>
      <w:proofErr w:type="spellStart"/>
      <w:r>
        <w:t>sp</w:t>
      </w:r>
      <w:proofErr w:type="spellEnd"/>
      <w:r>
        <w:t xml:space="preserve">. JU4 a dvě láhve zůstaly </w:t>
      </w:r>
      <w:proofErr w:type="spellStart"/>
      <w:r>
        <w:t>nezaočkovány</w:t>
      </w:r>
      <w:proofErr w:type="spellEnd"/>
      <w:r>
        <w:t xml:space="preserve"> pro kontrolu.</w:t>
      </w:r>
    </w:p>
    <w:p w14:paraId="05BC50E3" w14:textId="77777777" w:rsidR="008A5E7F" w:rsidRDefault="008A5E7F" w:rsidP="008A5E7F"/>
    <w:p w14:paraId="2477CE29" w14:textId="77777777" w:rsidR="008A5E7F" w:rsidRDefault="008A5E7F" w:rsidP="008A5E7F"/>
    <w:p w14:paraId="232CCF7E" w14:textId="77777777" w:rsidR="008A5E7F" w:rsidRDefault="008A5E7F" w:rsidP="008A5E7F">
      <w:r>
        <w:lastRenderedPageBreak/>
        <w:t xml:space="preserve">Právě z těchto </w:t>
      </w:r>
      <w:proofErr w:type="spellStart"/>
      <w:r w:rsidR="006A2C14">
        <w:t>nezaočkovaných</w:t>
      </w:r>
      <w:proofErr w:type="spellEnd"/>
      <w:r w:rsidR="006A2C14">
        <w:t xml:space="preserve"> </w:t>
      </w:r>
      <w:r>
        <w:t xml:space="preserve">láhví bylo odebráno </w:t>
      </w:r>
      <w:r w:rsidR="006A2C14">
        <w:t xml:space="preserve">po </w:t>
      </w:r>
      <w:r>
        <w:t xml:space="preserve">11 ml, </w:t>
      </w:r>
      <w:r w:rsidR="006A2C14">
        <w:t xml:space="preserve">provedena </w:t>
      </w:r>
      <w:r>
        <w:t xml:space="preserve">filtrace přes filtr značky </w:t>
      </w:r>
      <w:proofErr w:type="spellStart"/>
      <w:r>
        <w:t>Ahlstrom</w:t>
      </w:r>
      <w:proofErr w:type="spellEnd"/>
      <w:r>
        <w:t xml:space="preserve"> a úschova v mrazáku pro pozdější stanovení DOC</w:t>
      </w:r>
      <w:r w:rsidR="00F34D7C">
        <w:t xml:space="preserve"> (</w:t>
      </w:r>
      <w:r w:rsidR="006A2C14">
        <w:t>=</w:t>
      </w:r>
      <w:r w:rsidRPr="008A5E7F">
        <w:t>vstupní hodnota DOC, před primární biodegradací</w:t>
      </w:r>
      <w:r>
        <w:t>).</w:t>
      </w:r>
    </w:p>
    <w:p w14:paraId="0920CB06" w14:textId="77777777" w:rsidR="008A5E7F" w:rsidRDefault="00AE1055" w:rsidP="008A5E7F">
      <w:r>
        <w:t>Láhve byly kultivovány</w:t>
      </w:r>
      <w:r w:rsidR="008A5E7F">
        <w:t xml:space="preserve"> na třepačce při 25°C ve tmě</w:t>
      </w:r>
      <w:r>
        <w:t xml:space="preserve"> po dobu</w:t>
      </w:r>
      <w:r w:rsidR="008A5E7F">
        <w:t xml:space="preserve"> 6</w:t>
      </w:r>
      <w:r>
        <w:t>ti</w:t>
      </w:r>
      <w:r w:rsidR="008A5E7F">
        <w:t xml:space="preserve"> dnů.</w:t>
      </w:r>
    </w:p>
    <w:p w14:paraId="4A196C23" w14:textId="77777777" w:rsidR="008A5E7F" w:rsidRDefault="00AE1055" w:rsidP="008A5E7F">
      <w:r>
        <w:t xml:space="preserve">Po 6ti dnech byly připraveny </w:t>
      </w:r>
      <w:r w:rsidR="008A5E7F">
        <w:t>4 nové lahve</w:t>
      </w:r>
      <w:r w:rsidR="00B17534">
        <w:t xml:space="preserve"> </w:t>
      </w:r>
      <w:r w:rsidR="008A5E7F">
        <w:t>s 3 ml sterilního MM</w:t>
      </w:r>
      <w:r>
        <w:t xml:space="preserve"> s přídavkem </w:t>
      </w:r>
      <w:r w:rsidR="008A5E7F">
        <w:t>MEM vitam</w:t>
      </w:r>
      <w:r>
        <w:t>í</w:t>
      </w:r>
      <w:r w:rsidR="008A5E7F">
        <w:t>n</w:t>
      </w:r>
      <w:r>
        <w:t>ů. D</w:t>
      </w:r>
      <w:r w:rsidR="008A5E7F">
        <w:t xml:space="preserve">o každé </w:t>
      </w:r>
      <w:r>
        <w:t xml:space="preserve">láhve byl </w:t>
      </w:r>
      <w:r w:rsidR="008A5E7F">
        <w:t xml:space="preserve">přefiltrován skoro celý objem </w:t>
      </w:r>
      <w:r w:rsidR="006A2C14">
        <w:t xml:space="preserve">jedné z </w:t>
      </w:r>
      <w:r w:rsidR="008A5E7F">
        <w:t xml:space="preserve">předchozích lahví. </w:t>
      </w:r>
      <w:r w:rsidR="00B17534">
        <w:t xml:space="preserve">Z každé láhve bylo asepticky odebráno 10 ml pro pozdější stanovení DOC. </w:t>
      </w:r>
      <w:r>
        <w:t xml:space="preserve">Poté byla </w:t>
      </w:r>
      <w:r w:rsidR="00B17534">
        <w:t>jedna</w:t>
      </w:r>
      <w:r>
        <w:t xml:space="preserve"> l</w:t>
      </w:r>
      <w:r w:rsidR="00B17534">
        <w:t>á</w:t>
      </w:r>
      <w:r>
        <w:t>hev s př</w:t>
      </w:r>
      <w:r w:rsidR="00B17534">
        <w:t>ef</w:t>
      </w:r>
      <w:r>
        <w:t>iltrovaným vzo</w:t>
      </w:r>
      <w:r w:rsidR="00B17534">
        <w:t>r</w:t>
      </w:r>
      <w:r>
        <w:t xml:space="preserve">kem kultury Dr2 a </w:t>
      </w:r>
      <w:r w:rsidR="00B17534">
        <w:t>jedna</w:t>
      </w:r>
      <w:r>
        <w:t xml:space="preserve"> l</w:t>
      </w:r>
      <w:r w:rsidR="00B17534">
        <w:t>á</w:t>
      </w:r>
      <w:r>
        <w:t>hev s</w:t>
      </w:r>
      <w:r w:rsidR="00B17534">
        <w:t> </w:t>
      </w:r>
      <w:r>
        <w:t>přefilt</w:t>
      </w:r>
      <w:r w:rsidR="00B17534">
        <w:t>r</w:t>
      </w:r>
      <w:r>
        <w:t xml:space="preserve">ovaným vzorkem </w:t>
      </w:r>
      <w:r w:rsidR="00B17534">
        <w:t xml:space="preserve">kultury JU4 </w:t>
      </w:r>
      <w:proofErr w:type="spellStart"/>
      <w:r w:rsidR="00B17534">
        <w:t>zaočkována</w:t>
      </w:r>
      <w:proofErr w:type="spellEnd"/>
      <w:r w:rsidR="00B17534">
        <w:t xml:space="preserve"> 30 </w:t>
      </w:r>
      <w:proofErr w:type="spellStart"/>
      <w:r w:rsidR="00B17534">
        <w:t>μl</w:t>
      </w:r>
      <w:proofErr w:type="spellEnd"/>
      <w:r w:rsidR="00B17534">
        <w:t xml:space="preserve"> suspenze </w:t>
      </w:r>
      <w:proofErr w:type="spellStart"/>
      <w:r w:rsidR="00B17534" w:rsidRPr="00B17534">
        <w:rPr>
          <w:i/>
          <w:iCs/>
        </w:rPr>
        <w:t>Achromobacter</w:t>
      </w:r>
      <w:proofErr w:type="spellEnd"/>
      <w:r w:rsidR="00B17534">
        <w:t xml:space="preserve"> </w:t>
      </w:r>
      <w:proofErr w:type="spellStart"/>
      <w:r w:rsidR="00B17534">
        <w:t>sp</w:t>
      </w:r>
      <w:proofErr w:type="spellEnd"/>
      <w:r w:rsidR="00B17534">
        <w:t xml:space="preserve">. Dr1. Zbylé dvě láhve 30 </w:t>
      </w:r>
      <w:proofErr w:type="spellStart"/>
      <w:r w:rsidR="00B17534">
        <w:t>μl</w:t>
      </w:r>
      <w:proofErr w:type="spellEnd"/>
      <w:r w:rsidR="00B17534">
        <w:t xml:space="preserve"> suspenze kultury </w:t>
      </w:r>
      <w:proofErr w:type="spellStart"/>
      <w:r w:rsidR="00B17534" w:rsidRPr="00B17534">
        <w:rPr>
          <w:i/>
          <w:iCs/>
        </w:rPr>
        <w:t>Arthrobacter</w:t>
      </w:r>
      <w:proofErr w:type="spellEnd"/>
      <w:r w:rsidR="00B17534">
        <w:t xml:space="preserve"> </w:t>
      </w:r>
      <w:proofErr w:type="spellStart"/>
      <w:r w:rsidR="00B17534">
        <w:t>sp</w:t>
      </w:r>
      <w:proofErr w:type="spellEnd"/>
      <w:r w:rsidR="00B17534">
        <w:t>. JU3.</w:t>
      </w:r>
    </w:p>
    <w:p w14:paraId="4C565514" w14:textId="77777777" w:rsidR="008A5E7F" w:rsidRDefault="008A5E7F" w:rsidP="008A5E7F">
      <w:r>
        <w:t xml:space="preserve">Láhve </w:t>
      </w:r>
      <w:r w:rsidR="005226E4">
        <w:t xml:space="preserve">byly </w:t>
      </w:r>
      <w:r>
        <w:t xml:space="preserve">inkubovány na třepačce při </w:t>
      </w:r>
      <w:r w:rsidR="00B17534">
        <w:t>teplotě</w:t>
      </w:r>
      <w:r w:rsidR="005226E4">
        <w:t xml:space="preserve"> </w:t>
      </w:r>
      <w:r>
        <w:t>25°C</w:t>
      </w:r>
      <w:r w:rsidR="00B17534">
        <w:t>.</w:t>
      </w:r>
      <w:r>
        <w:t xml:space="preserve"> </w:t>
      </w:r>
      <w:r w:rsidR="004109FD">
        <w:t>P</w:t>
      </w:r>
      <w:r w:rsidR="00B17534">
        <w:t xml:space="preserve">o 4, 7 a 11 dnech </w:t>
      </w:r>
      <w:r w:rsidR="004109FD">
        <w:t>byl</w:t>
      </w:r>
      <w:r w:rsidR="005226E4">
        <w:t xml:space="preserve">o ze </w:t>
      </w:r>
      <w:proofErr w:type="spellStart"/>
      <w:r w:rsidR="005226E4">
        <w:t>zaočkovaných</w:t>
      </w:r>
      <w:proofErr w:type="spellEnd"/>
      <w:r w:rsidR="005226E4">
        <w:t xml:space="preserve"> vzorků asepticky odebráno 1</w:t>
      </w:r>
      <w:r w:rsidR="00383370">
        <w:t>0</w:t>
      </w:r>
      <w:r w:rsidR="009561B7">
        <w:t xml:space="preserve"> </w:t>
      </w:r>
      <w:r w:rsidR="005226E4">
        <w:t>ml, které byly</w:t>
      </w:r>
      <w:r w:rsidR="004109FD">
        <w:t xml:space="preserve"> přefiltrovány do sterilní zkumavky přes filtr 0,45 </w:t>
      </w:r>
      <w:proofErr w:type="spellStart"/>
      <w:r w:rsidR="004109FD">
        <w:t>μm</w:t>
      </w:r>
      <w:proofErr w:type="spellEnd"/>
      <w:r w:rsidR="004109FD">
        <w:t xml:space="preserve"> a uloženy do mrazáku pro pozdější stanovení hodnoty DOC.</w:t>
      </w:r>
    </w:p>
    <w:p w14:paraId="270ABC5B" w14:textId="77777777" w:rsidR="00B17534" w:rsidRDefault="004109FD" w:rsidP="00B17534">
      <w:r>
        <w:t>Při ukončení pokusu (11</w:t>
      </w:r>
      <w:r w:rsidR="005226E4">
        <w:t>.</w:t>
      </w:r>
      <w:r>
        <w:t xml:space="preserve"> den) byly o</w:t>
      </w:r>
      <w:r w:rsidR="00B17534">
        <w:t>debrány i slepé vzorky, které byly inkubovány při 25°C ve tmě bez inokula</w:t>
      </w:r>
      <w:r>
        <w:t>.</w:t>
      </w:r>
    </w:p>
    <w:p w14:paraId="61E8AB99" w14:textId="77777777" w:rsidR="008A5E7F" w:rsidRPr="008A5E7F" w:rsidRDefault="008A5E7F" w:rsidP="008A5E7F"/>
    <w:p w14:paraId="360C03CB" w14:textId="77777777" w:rsidR="00242975" w:rsidRDefault="00633CF4" w:rsidP="00CF5ED0">
      <w:pPr>
        <w:pStyle w:val="Nadpis3"/>
      </w:pPr>
      <w:bookmarkStart w:id="108" w:name="_Toc39338577"/>
      <w:r>
        <w:t xml:space="preserve">Utilizace NOP kulturami </w:t>
      </w:r>
      <w:proofErr w:type="spellStart"/>
      <w:r w:rsidR="00D036AF" w:rsidRPr="00D036AF">
        <w:rPr>
          <w:i/>
        </w:rPr>
        <w:t>Phenylobacterium</w:t>
      </w:r>
      <w:proofErr w:type="spellEnd"/>
      <w:r w:rsidR="00D036AF" w:rsidRPr="00D036AF">
        <w:rPr>
          <w:i/>
        </w:rPr>
        <w:t xml:space="preserve"> </w:t>
      </w:r>
      <w:proofErr w:type="spellStart"/>
      <w:r w:rsidR="00D036AF">
        <w:t>sp</w:t>
      </w:r>
      <w:proofErr w:type="spellEnd"/>
      <w:r w:rsidR="00D036AF">
        <w:t xml:space="preserve">. </w:t>
      </w:r>
      <w:r>
        <w:t xml:space="preserve">JU4 a </w:t>
      </w:r>
      <w:proofErr w:type="spellStart"/>
      <w:r w:rsidRPr="00633CF4">
        <w:rPr>
          <w:i/>
        </w:rPr>
        <w:t>Phenylobacterium</w:t>
      </w:r>
      <w:proofErr w:type="spellEnd"/>
      <w:r>
        <w:t xml:space="preserve"> </w:t>
      </w:r>
      <w:proofErr w:type="spellStart"/>
      <w:r>
        <w:t>sp</w:t>
      </w:r>
      <w:proofErr w:type="spellEnd"/>
      <w:r>
        <w:t>.</w:t>
      </w:r>
      <w:r w:rsidR="00CF5ED0">
        <w:t xml:space="preserve"> </w:t>
      </w:r>
      <w:r>
        <w:t xml:space="preserve">Dr2 </w:t>
      </w:r>
      <w:r w:rsidR="009D6914">
        <w:t xml:space="preserve">individuálně </w:t>
      </w:r>
      <w:r>
        <w:t xml:space="preserve">bez </w:t>
      </w:r>
      <w:r w:rsidR="00894E35">
        <w:t>externího zdroje dusíku</w:t>
      </w:r>
      <w:bookmarkEnd w:id="108"/>
    </w:p>
    <w:p w14:paraId="05FA5C37" w14:textId="77777777" w:rsidR="00247628" w:rsidRPr="00247628" w:rsidRDefault="00247628" w:rsidP="007D497C">
      <w:pPr>
        <w:pStyle w:val="Odstavecseseznamem"/>
        <w:numPr>
          <w:ilvl w:val="0"/>
          <w:numId w:val="9"/>
        </w:numPr>
        <w:rPr>
          <w:b/>
          <w:bCs/>
        </w:rPr>
      </w:pPr>
      <w:r w:rsidRPr="00247628">
        <w:rPr>
          <w:b/>
          <w:bCs/>
        </w:rPr>
        <w:t>Část</w:t>
      </w:r>
    </w:p>
    <w:p w14:paraId="70B058CF" w14:textId="77777777" w:rsidR="00894E35" w:rsidRDefault="00894E35" w:rsidP="00247628">
      <w:r>
        <w:t>Bylo připraveno 200 ml MMNF. Následně bylo 100 ml odděleno a byl přidán 1 ml NH</w:t>
      </w:r>
      <w:r w:rsidRPr="00247628">
        <w:rPr>
          <w:vertAlign w:val="subscript"/>
        </w:rPr>
        <w:t>4</w:t>
      </w:r>
      <w:r>
        <w:t>Cl (30 g/l), čímž vzniklo 100 ml MM a následně byl</w:t>
      </w:r>
      <w:r w:rsidR="002C6CF4">
        <w:t>a</w:t>
      </w:r>
      <w:r>
        <w:t xml:space="preserve"> obě média sterilizován</w:t>
      </w:r>
      <w:r w:rsidR="002C6CF4">
        <w:t>a</w:t>
      </w:r>
      <w:r>
        <w:t>.</w:t>
      </w:r>
    </w:p>
    <w:p w14:paraId="384BEB32" w14:textId="77777777" w:rsidR="002930E3" w:rsidRDefault="002930E3" w:rsidP="00894E35">
      <w:r>
        <w:t>Z kultur byly připraveny suspenze ve fyziologickém roztoku.</w:t>
      </w:r>
    </w:p>
    <w:p w14:paraId="538AA984" w14:textId="77777777" w:rsidR="00894E35" w:rsidRDefault="00F14ECE" w:rsidP="00894E35">
      <w:r>
        <w:t xml:space="preserve">Do </w:t>
      </w:r>
      <w:r w:rsidR="002930E3">
        <w:t xml:space="preserve">2 </w:t>
      </w:r>
      <w:r>
        <w:t xml:space="preserve">sterilních zkumavek </w:t>
      </w:r>
      <w:r w:rsidR="002930E3">
        <w:t xml:space="preserve">bylo odpipetováno </w:t>
      </w:r>
      <w:r w:rsidR="002C6CF4">
        <w:t xml:space="preserve">po </w:t>
      </w:r>
      <w:r w:rsidR="002930E3">
        <w:t xml:space="preserve">5 ml MMNF a do </w:t>
      </w:r>
      <w:r w:rsidR="00CF5ED0">
        <w:t xml:space="preserve">dalších </w:t>
      </w:r>
      <w:r w:rsidR="002930E3">
        <w:t xml:space="preserve">2 zkumavek </w:t>
      </w:r>
      <w:r w:rsidR="002C6CF4">
        <w:t xml:space="preserve">po </w:t>
      </w:r>
      <w:r w:rsidR="002930E3">
        <w:t xml:space="preserve">5 ml MM. Do zbývajících 90 ml každého média bylo přidáno 12 </w:t>
      </w:r>
      <w:proofErr w:type="spellStart"/>
      <w:r w:rsidR="002930E3">
        <w:t>μl</w:t>
      </w:r>
      <w:proofErr w:type="spellEnd"/>
      <w:r w:rsidR="002930E3">
        <w:t xml:space="preserve"> NOP (výsledná koncentrace NOP 122 mg/l).  Z těchto médií s přídavkem NOP bylo odpipetováno 5 ml </w:t>
      </w:r>
      <w:r w:rsidR="002D6940">
        <w:t>do 4 sterilních zkumavek.</w:t>
      </w:r>
    </w:p>
    <w:p w14:paraId="09960A51" w14:textId="77777777" w:rsidR="002D6940" w:rsidRDefault="002D6940" w:rsidP="00894E35">
      <w:r>
        <w:t xml:space="preserve">Každá z 8 zkumavek byla </w:t>
      </w:r>
      <w:proofErr w:type="spellStart"/>
      <w:r>
        <w:t>zaočkována</w:t>
      </w:r>
      <w:proofErr w:type="spellEnd"/>
      <w:r>
        <w:t xml:space="preserve"> 5 </w:t>
      </w:r>
      <w:proofErr w:type="spellStart"/>
      <w:r>
        <w:t>μl</w:t>
      </w:r>
      <w:proofErr w:type="spellEnd"/>
      <w:r>
        <w:t xml:space="preserve"> kultury</w:t>
      </w:r>
      <w:r w:rsidR="00D036AF">
        <w:t xml:space="preserve"> </w:t>
      </w:r>
      <w:proofErr w:type="spellStart"/>
      <w:r w:rsidR="00D036AF" w:rsidRPr="00D036AF">
        <w:rPr>
          <w:i/>
        </w:rPr>
        <w:t>Phenylobacterium</w:t>
      </w:r>
      <w:proofErr w:type="spellEnd"/>
      <w:r w:rsidR="00D036AF" w:rsidRPr="00D036AF">
        <w:rPr>
          <w:i/>
        </w:rPr>
        <w:t xml:space="preserve"> </w:t>
      </w:r>
      <w:proofErr w:type="spellStart"/>
      <w:r w:rsidR="00D036AF">
        <w:t>sp</w:t>
      </w:r>
      <w:proofErr w:type="spellEnd"/>
      <w:r w:rsidR="00D036AF">
        <w:t>.</w:t>
      </w:r>
      <w:r>
        <w:t xml:space="preserve"> JU4 nebo </w:t>
      </w:r>
      <w:proofErr w:type="spellStart"/>
      <w:r w:rsidRPr="002D6940">
        <w:rPr>
          <w:i/>
        </w:rPr>
        <w:t>Phenylobacterium</w:t>
      </w:r>
      <w:proofErr w:type="spellEnd"/>
      <w:r>
        <w:t xml:space="preserve"> </w:t>
      </w:r>
      <w:proofErr w:type="spellStart"/>
      <w:r>
        <w:t>sp</w:t>
      </w:r>
      <w:proofErr w:type="spellEnd"/>
      <w:r>
        <w:t>. Dr2.</w:t>
      </w:r>
    </w:p>
    <w:p w14:paraId="5C168557" w14:textId="77777777" w:rsidR="002D6940" w:rsidRDefault="002D6940" w:rsidP="00894E35">
      <w:r>
        <w:lastRenderedPageBreak/>
        <w:t>Pro každou kultur</w:t>
      </w:r>
      <w:r w:rsidR="00F102C7">
        <w:t>u</w:t>
      </w:r>
      <w:r>
        <w:t xml:space="preserve"> byly připraveny 2 mikrotitrační destičky</w:t>
      </w:r>
      <w:r w:rsidR="003E26A8">
        <w:t xml:space="preserve"> (MTD)</w:t>
      </w:r>
      <w:r>
        <w:t>, do který</w:t>
      </w:r>
      <w:r w:rsidR="004B3625">
        <w:t>ch</w:t>
      </w:r>
      <w:r>
        <w:t xml:space="preserve"> bylo pipetováno 200 </w:t>
      </w:r>
      <w:proofErr w:type="spellStart"/>
      <w:r>
        <w:t>μl</w:t>
      </w:r>
      <w:proofErr w:type="spellEnd"/>
      <w:r>
        <w:t xml:space="preserve"> MM (bez substrátu NOP), 200 </w:t>
      </w:r>
      <w:proofErr w:type="spellStart"/>
      <w:r>
        <w:t>μl</w:t>
      </w:r>
      <w:proofErr w:type="spellEnd"/>
      <w:r>
        <w:t xml:space="preserve"> MM (se substrátem), 200 </w:t>
      </w:r>
      <w:proofErr w:type="spellStart"/>
      <w:r>
        <w:t>μl</w:t>
      </w:r>
      <w:proofErr w:type="spellEnd"/>
      <w:r>
        <w:t xml:space="preserve"> MMNF (bez substrátu) a 200 </w:t>
      </w:r>
      <w:proofErr w:type="spellStart"/>
      <w:r>
        <w:t>μl</w:t>
      </w:r>
      <w:proofErr w:type="spellEnd"/>
      <w:r>
        <w:t xml:space="preserve"> MMNF (se substrátem) do sloupce 1,</w:t>
      </w:r>
      <w:r w:rsidR="008F4EEB">
        <w:t xml:space="preserve"> </w:t>
      </w:r>
      <w:r>
        <w:t>4,</w:t>
      </w:r>
      <w:r w:rsidR="008F4EEB">
        <w:t xml:space="preserve"> </w:t>
      </w:r>
      <w:r>
        <w:t xml:space="preserve">9 a 12, aby byl vyloučen přenos látek </w:t>
      </w:r>
      <w:r w:rsidR="001C4F5F">
        <w:t xml:space="preserve">mezi </w:t>
      </w:r>
      <w:r w:rsidR="005570C4">
        <w:t>jamkami</w:t>
      </w:r>
      <w:r w:rsidR="00604D7F">
        <w:t>.</w:t>
      </w:r>
    </w:p>
    <w:p w14:paraId="6706321F" w14:textId="77777777" w:rsidR="002930E3" w:rsidRDefault="008F4EEB" w:rsidP="00894E35">
      <w:r>
        <w:t xml:space="preserve">Destičky byly staticky kultivovány po dobu 14 dnů při laboratorní teplotě a průběžně proměřovány při </w:t>
      </w:r>
      <w:r w:rsidR="00CF5ED0">
        <w:t>λ</w:t>
      </w:r>
      <w:r w:rsidR="007013CC">
        <w:t>=</w:t>
      </w:r>
      <w:r>
        <w:t>6</w:t>
      </w:r>
      <w:r w:rsidR="003B0FDC">
        <w:t>0</w:t>
      </w:r>
      <w:r>
        <w:t xml:space="preserve">0 </w:t>
      </w:r>
      <w:proofErr w:type="spellStart"/>
      <w:r>
        <w:t>nm</w:t>
      </w:r>
      <w:proofErr w:type="spellEnd"/>
      <w:r>
        <w:t xml:space="preserve"> na </w:t>
      </w:r>
      <w:r w:rsidR="002C6CF4">
        <w:t xml:space="preserve">destičkovém spektrofotometru </w:t>
      </w:r>
      <w:r>
        <w:t>TECAN</w:t>
      </w:r>
      <w:r w:rsidR="003B0FDC">
        <w:t xml:space="preserve"> (</w:t>
      </w:r>
      <w:proofErr w:type="spellStart"/>
      <w:r w:rsidR="003B0FDC">
        <w:t>Sunrise</w:t>
      </w:r>
      <w:proofErr w:type="spellEnd"/>
      <w:r w:rsidR="003B0FDC">
        <w:t xml:space="preserve"> </w:t>
      </w:r>
      <w:proofErr w:type="spellStart"/>
      <w:r w:rsidR="003B0FDC">
        <w:t>Microplate</w:t>
      </w:r>
      <w:proofErr w:type="spellEnd"/>
      <w:r w:rsidR="003B0FDC">
        <w:t xml:space="preserve"> </w:t>
      </w:r>
      <w:proofErr w:type="spellStart"/>
      <w:r w:rsidR="003B0FDC">
        <w:t>Reader</w:t>
      </w:r>
      <w:proofErr w:type="spellEnd"/>
      <w:r w:rsidR="003B0FDC">
        <w:t>).</w:t>
      </w:r>
    </w:p>
    <w:p w14:paraId="73BDAF18" w14:textId="77777777" w:rsidR="00F4098C" w:rsidRPr="00123819" w:rsidRDefault="00247628" w:rsidP="007D497C">
      <w:pPr>
        <w:pStyle w:val="Odstavecseseznamem"/>
        <w:numPr>
          <w:ilvl w:val="0"/>
          <w:numId w:val="9"/>
        </w:numPr>
        <w:rPr>
          <w:b/>
          <w:bCs/>
        </w:rPr>
      </w:pPr>
      <w:r w:rsidRPr="00247628">
        <w:rPr>
          <w:b/>
          <w:bCs/>
        </w:rPr>
        <w:t>Část</w:t>
      </w:r>
    </w:p>
    <w:p w14:paraId="4EF311C5" w14:textId="77777777" w:rsidR="004B3625" w:rsidRDefault="004B3625" w:rsidP="00894E35">
      <w:r w:rsidRPr="00A66E39">
        <w:t>Po ukončení první části pokusu byl</w:t>
      </w:r>
      <w:r w:rsidR="00A66E39" w:rsidRPr="00A66E39">
        <w:t xml:space="preserve">o pokračováno s druhou částí, ve které </w:t>
      </w:r>
      <w:r w:rsidR="00B60F79">
        <w:t>byl</w:t>
      </w:r>
      <w:r w:rsidR="00A66E39" w:rsidRPr="00A66E39">
        <w:t xml:space="preserve"> při přípravě MMNF </w:t>
      </w:r>
      <w:r w:rsidR="00A66E39">
        <w:t xml:space="preserve">(1000 ml) </w:t>
      </w:r>
      <w:r w:rsidR="00A66E39" w:rsidRPr="00A66E39">
        <w:t>použi</w:t>
      </w:r>
      <w:r w:rsidR="00B60F79">
        <w:t>t</w:t>
      </w:r>
      <w:r w:rsidR="00A66E39" w:rsidRPr="00A66E39">
        <w:t xml:space="preserve"> bezdusíkatý roztok stopových prvků </w:t>
      </w:r>
      <w:r w:rsidR="00B60F79">
        <w:t xml:space="preserve">(2 ml, </w:t>
      </w:r>
      <w:r w:rsidR="00A66E39" w:rsidRPr="00A66E39">
        <w:t>tab. 5) a byla snížena koncentrace použité mikrobiální suspenze.</w:t>
      </w:r>
    </w:p>
    <w:p w14:paraId="5DFD9BB0" w14:textId="77777777" w:rsidR="00B60F79" w:rsidRDefault="00B60F79" w:rsidP="00894E35">
      <w:r>
        <w:t>Připravené MMNF bylo rozděleno do sterilních láhví na 170 ml a dvakrát 400 ml. Do jedné 400 ml dávky byl</w:t>
      </w:r>
      <w:r w:rsidR="00D27871">
        <w:t>o</w:t>
      </w:r>
      <w:r>
        <w:t xml:space="preserve"> přidáno 4 ml</w:t>
      </w:r>
      <w:r w:rsidR="00D27871">
        <w:t xml:space="preserve"> sterilního roztoku</w:t>
      </w:r>
      <w:r>
        <w:t xml:space="preserve"> NH</w:t>
      </w:r>
      <w:r w:rsidRPr="00B60F79">
        <w:rPr>
          <w:vertAlign w:val="subscript"/>
        </w:rPr>
        <w:t>4</w:t>
      </w:r>
      <w:r>
        <w:t>Cl (</w:t>
      </w:r>
      <w:r w:rsidR="00D27871">
        <w:t xml:space="preserve">koncentrace </w:t>
      </w:r>
      <w:r>
        <w:t>30 g/l), čímž vzniklo MM. Do druhé 400 ml dávky byl</w:t>
      </w:r>
      <w:r w:rsidR="005570C4">
        <w:t>y</w:t>
      </w:r>
      <w:r>
        <w:t xml:space="preserve"> přidán</w:t>
      </w:r>
      <w:r w:rsidR="005570C4">
        <w:t>y</w:t>
      </w:r>
      <w:r>
        <w:t xml:space="preserve"> 4 ml destilované vody. Do </w:t>
      </w:r>
      <w:r w:rsidR="001A10FB">
        <w:t>14ti</w:t>
      </w:r>
      <w:r>
        <w:t xml:space="preserve"> sterilních láhví (o objemu 250 ml) bylo </w:t>
      </w:r>
      <w:r w:rsidR="005570C4">
        <w:t xml:space="preserve">do 7 </w:t>
      </w:r>
      <w:r>
        <w:t xml:space="preserve">rozděleno MM po 55 ml, </w:t>
      </w:r>
      <w:r w:rsidR="005570C4">
        <w:t>do dalších 7</w:t>
      </w:r>
      <w:r w:rsidR="00D27871">
        <w:t xml:space="preserve"> </w:t>
      </w:r>
      <w:r w:rsidR="005570C4">
        <w:t xml:space="preserve">po </w:t>
      </w:r>
      <w:r w:rsidR="001A10FB">
        <w:t xml:space="preserve">55 ml </w:t>
      </w:r>
      <w:r>
        <w:t>MMNF. Následně bylo všech 15 láhví s médii sterilizováno.</w:t>
      </w:r>
    </w:p>
    <w:p w14:paraId="654AA912" w14:textId="77777777" w:rsidR="00013D48" w:rsidRDefault="00013D48" w:rsidP="00894E35">
      <w:r>
        <w:t xml:space="preserve">Do láhve se 170 ml média bylo po sterilizaci a vychladnutí přidáno 130 </w:t>
      </w:r>
      <w:proofErr w:type="spellStart"/>
      <w:r>
        <w:t>μl</w:t>
      </w:r>
      <w:proofErr w:type="spellEnd"/>
      <w:r>
        <w:t xml:space="preserve"> NOP (vznik koncentrace 650-700 mg/l). Po dokonalém rozpuštění</w:t>
      </w:r>
      <w:r w:rsidR="001A10FB">
        <w:t xml:space="preserve"> NOP, </w:t>
      </w:r>
      <w:r>
        <w:t xml:space="preserve">bylo </w:t>
      </w:r>
      <w:r w:rsidR="00A90276">
        <w:t xml:space="preserve">do všech 14ti sterilních láhví přidáno 10 ml </w:t>
      </w:r>
      <w:r w:rsidR="001A10FB">
        <w:t xml:space="preserve">tohoto </w:t>
      </w:r>
      <w:r w:rsidR="00A90276">
        <w:t>roztoku (vznik koncentrace 100-108 mg/l).</w:t>
      </w:r>
    </w:p>
    <w:p w14:paraId="7C44F439" w14:textId="77777777" w:rsidR="00B24CE8" w:rsidRDefault="00B24CE8" w:rsidP="00894E35">
      <w:r>
        <w:t xml:space="preserve">Z kultur </w:t>
      </w:r>
      <w:proofErr w:type="spellStart"/>
      <w:r w:rsidRPr="00B24CE8">
        <w:rPr>
          <w:i/>
          <w:iCs/>
        </w:rPr>
        <w:t>Phenylobacterium</w:t>
      </w:r>
      <w:proofErr w:type="spellEnd"/>
      <w:r>
        <w:t xml:space="preserve"> </w:t>
      </w:r>
      <w:proofErr w:type="spellStart"/>
      <w:r>
        <w:t>sp</w:t>
      </w:r>
      <w:proofErr w:type="spellEnd"/>
      <w:r>
        <w:t xml:space="preserve">. Dr2 a </w:t>
      </w:r>
      <w:proofErr w:type="spellStart"/>
      <w:r w:rsidRPr="00B24CE8">
        <w:rPr>
          <w:i/>
          <w:iCs/>
        </w:rPr>
        <w:t>Phenylobacterium</w:t>
      </w:r>
      <w:proofErr w:type="spellEnd"/>
      <w:r>
        <w:t xml:space="preserve"> </w:t>
      </w:r>
      <w:proofErr w:type="spellStart"/>
      <w:r>
        <w:t>sp</w:t>
      </w:r>
      <w:proofErr w:type="spellEnd"/>
      <w:r>
        <w:t xml:space="preserve">. JU4 byly připraveny velmi slabé suspenze ve fyziologickém roztoku. Suspenze byla proměřena na </w:t>
      </w:r>
      <w:proofErr w:type="spellStart"/>
      <w:r>
        <w:t>Densilametru</w:t>
      </w:r>
      <w:proofErr w:type="spellEnd"/>
      <w:r>
        <w:t xml:space="preserve"> a hodnota</w:t>
      </w:r>
      <w:r w:rsidR="004F77A9">
        <w:t xml:space="preserve"> </w:t>
      </w:r>
      <w:r>
        <w:t xml:space="preserve">absorbance obou suspenzí byla 0,2. </w:t>
      </w:r>
    </w:p>
    <w:p w14:paraId="7C5A22FE" w14:textId="77777777" w:rsidR="00B24CE8" w:rsidRDefault="00B24CE8" w:rsidP="00894E35">
      <w:r>
        <w:t xml:space="preserve">Následně </w:t>
      </w:r>
      <w:r w:rsidR="001A10FB">
        <w:t xml:space="preserve">bylo </w:t>
      </w:r>
      <w:r>
        <w:t xml:space="preserve">těmito suspenzemi </w:t>
      </w:r>
      <w:proofErr w:type="spellStart"/>
      <w:r w:rsidR="00D371D6">
        <w:t>z</w:t>
      </w:r>
      <w:r>
        <w:t>aočkováno</w:t>
      </w:r>
      <w:proofErr w:type="spellEnd"/>
      <w:r>
        <w:t xml:space="preserve"> 12 láhví. </w:t>
      </w:r>
      <w:r w:rsidR="00D27871">
        <w:t>Láhve s</w:t>
      </w:r>
      <w:r>
        <w:t xml:space="preserve"> MM </w:t>
      </w:r>
      <w:r w:rsidR="001A10FB">
        <w:t>byl</w:t>
      </w:r>
      <w:r w:rsidR="00D27871">
        <w:t>y</w:t>
      </w:r>
      <w:r w:rsidR="001A10FB">
        <w:t xml:space="preserve"> </w:t>
      </w:r>
      <w:proofErr w:type="spellStart"/>
      <w:r w:rsidR="001A10FB">
        <w:t>zaočkován</w:t>
      </w:r>
      <w:r w:rsidR="00D27871">
        <w:t>y</w:t>
      </w:r>
      <w:proofErr w:type="spellEnd"/>
      <w:r w:rsidR="001A10FB">
        <w:t xml:space="preserve"> 20 </w:t>
      </w:r>
      <w:proofErr w:type="spellStart"/>
      <w:r w:rsidR="001A10FB">
        <w:t>μl</w:t>
      </w:r>
      <w:proofErr w:type="spellEnd"/>
      <w:r w:rsidR="001A10FB">
        <w:t xml:space="preserve"> suspenze kultury Dr2</w:t>
      </w:r>
      <w:r w:rsidR="00D27871">
        <w:t xml:space="preserve"> (3 láhve) nebo </w:t>
      </w:r>
      <w:r w:rsidR="003B0FDC">
        <w:t xml:space="preserve">20 </w:t>
      </w:r>
      <w:proofErr w:type="spellStart"/>
      <w:r w:rsidR="003B0FDC">
        <w:t>μl</w:t>
      </w:r>
      <w:proofErr w:type="spellEnd"/>
      <w:r w:rsidR="003B0FDC">
        <w:t xml:space="preserve"> suspenze kultury JU4</w:t>
      </w:r>
      <w:r w:rsidR="00D27871">
        <w:t xml:space="preserve"> (3 láhve)</w:t>
      </w:r>
      <w:r w:rsidR="003B0FDC">
        <w:t>.</w:t>
      </w:r>
      <w:r>
        <w:t> </w:t>
      </w:r>
      <w:r w:rsidR="00D27871">
        <w:t xml:space="preserve">Láhve s </w:t>
      </w:r>
      <w:r>
        <w:t>MMNF byl</w:t>
      </w:r>
      <w:r w:rsidR="00D27871">
        <w:t>y</w:t>
      </w:r>
      <w:r>
        <w:t xml:space="preserve"> </w:t>
      </w:r>
      <w:proofErr w:type="spellStart"/>
      <w:r w:rsidR="00D371D6">
        <w:t>z</w:t>
      </w:r>
      <w:r>
        <w:t>aočkován</w:t>
      </w:r>
      <w:r w:rsidR="00D27871">
        <w:t>y</w:t>
      </w:r>
      <w:proofErr w:type="spellEnd"/>
      <w:r>
        <w:t xml:space="preserve"> </w:t>
      </w:r>
      <w:r w:rsidR="003B0FDC">
        <w:t>stejně jako MM</w:t>
      </w:r>
      <w:r>
        <w:t xml:space="preserve">. </w:t>
      </w:r>
      <w:r w:rsidR="00D371D6">
        <w:t xml:space="preserve">Zbylé láhve byly ponechány bez </w:t>
      </w:r>
      <w:proofErr w:type="spellStart"/>
      <w:r w:rsidR="00D371D6">
        <w:t>zaočkování</w:t>
      </w:r>
      <w:proofErr w:type="spellEnd"/>
      <w:r w:rsidR="005570C4">
        <w:t xml:space="preserve"> jako kontroly</w:t>
      </w:r>
      <w:r w:rsidR="00D371D6">
        <w:t>.</w:t>
      </w:r>
    </w:p>
    <w:p w14:paraId="28FD66E2" w14:textId="77777777" w:rsidR="00D371D6" w:rsidRDefault="00D371D6" w:rsidP="00894E35">
      <w:r>
        <w:t xml:space="preserve">Z obou </w:t>
      </w:r>
      <w:proofErr w:type="spellStart"/>
      <w:r w:rsidR="004F77A9">
        <w:t>nezaočkovaných</w:t>
      </w:r>
      <w:proofErr w:type="spellEnd"/>
      <w:r>
        <w:t xml:space="preserve"> láhví bylo asepticky odebráno 10 ml, přičemž 9,2 ml bylo přefiltrováno přes filtr 0,45 </w:t>
      </w:r>
      <w:proofErr w:type="spellStart"/>
      <w:r>
        <w:t>μm</w:t>
      </w:r>
      <w:proofErr w:type="spellEnd"/>
      <w:r>
        <w:t xml:space="preserve"> a uschováno v mrazáku pro pozdější stanovení DOC. Z</w:t>
      </w:r>
      <w:r w:rsidR="004F77A9">
        <w:t>e z</w:t>
      </w:r>
      <w:r>
        <w:t xml:space="preserve">bylých 0,8 ml bylo </w:t>
      </w:r>
      <w:proofErr w:type="spellStart"/>
      <w:r w:rsidR="006142FB">
        <w:t>nap</w:t>
      </w:r>
      <w:r w:rsidR="00E86FF2">
        <w:t>i</w:t>
      </w:r>
      <w:r w:rsidR="006142FB">
        <w:t>petováno</w:t>
      </w:r>
      <w:proofErr w:type="spellEnd"/>
      <w:r>
        <w:t xml:space="preserve"> 200 </w:t>
      </w:r>
      <w:proofErr w:type="spellStart"/>
      <w:r>
        <w:t>μl</w:t>
      </w:r>
      <w:proofErr w:type="spellEnd"/>
      <w:r>
        <w:t xml:space="preserve"> do 4 jamek</w:t>
      </w:r>
      <w:r w:rsidR="006142FB">
        <w:t xml:space="preserve"> </w:t>
      </w:r>
      <w:r>
        <w:t>mikrotitrační destič</w:t>
      </w:r>
      <w:r w:rsidR="00D27871">
        <w:t>ky</w:t>
      </w:r>
      <w:r>
        <w:t xml:space="preserve"> a proměřeno na </w:t>
      </w:r>
      <w:proofErr w:type="spellStart"/>
      <w:r>
        <w:t>T</w:t>
      </w:r>
      <w:r w:rsidR="004F77A9">
        <w:t>ECAN</w:t>
      </w:r>
      <w:r>
        <w:t>u</w:t>
      </w:r>
      <w:proofErr w:type="spellEnd"/>
      <w:r>
        <w:t xml:space="preserve"> při </w:t>
      </w:r>
      <w:r w:rsidR="00CE3BFE">
        <w:t>λ=</w:t>
      </w:r>
      <w:r>
        <w:t xml:space="preserve">600 </w:t>
      </w:r>
      <w:proofErr w:type="spellStart"/>
      <w:r>
        <w:t>nm</w:t>
      </w:r>
      <w:proofErr w:type="spellEnd"/>
      <w:r>
        <w:t>.</w:t>
      </w:r>
    </w:p>
    <w:p w14:paraId="1C60A247" w14:textId="77777777" w:rsidR="006142FB" w:rsidRDefault="006142FB" w:rsidP="00894E35">
      <w:r>
        <w:t xml:space="preserve">Všechny láhve byly následně kultivovány na třepačce po dobu 21 dnů při 25°C. </w:t>
      </w:r>
    </w:p>
    <w:p w14:paraId="423E3DC8" w14:textId="77777777" w:rsidR="006142FB" w:rsidRDefault="006142FB" w:rsidP="00894E35">
      <w:r>
        <w:lastRenderedPageBreak/>
        <w:t>V průběhu pokusu bylo asepticky odebíráno 10 ml z každé série (pouze ze 2 paralelních láhví) pro stejn</w:t>
      </w:r>
      <w:r w:rsidR="006D22AA">
        <w:t>é</w:t>
      </w:r>
      <w:r>
        <w:t xml:space="preserve"> měření, kter</w:t>
      </w:r>
      <w:r w:rsidR="006D22AA">
        <w:t>é</w:t>
      </w:r>
      <w:r>
        <w:t xml:space="preserve"> byly proveden</w:t>
      </w:r>
      <w:r w:rsidR="006D22AA">
        <w:t>y</w:t>
      </w:r>
      <w:r>
        <w:t xml:space="preserve"> na začátku pokusu</w:t>
      </w:r>
      <w:r w:rsidR="00E86FF2">
        <w:t xml:space="preserve"> </w:t>
      </w:r>
      <w:r>
        <w:t>s </w:t>
      </w:r>
      <w:proofErr w:type="spellStart"/>
      <w:r>
        <w:t>nezaočkovanými</w:t>
      </w:r>
      <w:proofErr w:type="spellEnd"/>
      <w:r>
        <w:t xml:space="preserve"> láhvemi. </w:t>
      </w:r>
    </w:p>
    <w:p w14:paraId="68D50023" w14:textId="77777777" w:rsidR="006D22AA" w:rsidRPr="00EF246B" w:rsidRDefault="006142FB" w:rsidP="00894E35">
      <w:r>
        <w:t>Odběry probíhal</w:t>
      </w:r>
      <w:r w:rsidR="005570C4">
        <w:t>y</w:t>
      </w:r>
      <w:r>
        <w:t xml:space="preserve"> 3.,</w:t>
      </w:r>
      <w:r w:rsidR="00A472E3">
        <w:t xml:space="preserve"> 5.,</w:t>
      </w:r>
      <w:r>
        <w:t xml:space="preserve"> 7., 14. a 21. den</w:t>
      </w:r>
      <w:r w:rsidR="000F13E9">
        <w:t xml:space="preserve"> a p</w:t>
      </w:r>
      <w:r w:rsidR="006D22AA">
        <w:t>ři ukončení pokusu byly opět odebrány i vzorky z </w:t>
      </w:r>
      <w:proofErr w:type="spellStart"/>
      <w:r w:rsidR="006D22AA">
        <w:t>nezaočkovaných</w:t>
      </w:r>
      <w:proofErr w:type="spellEnd"/>
      <w:r w:rsidR="006D22AA">
        <w:t xml:space="preserve"> láhví</w:t>
      </w:r>
      <w:r w:rsidR="000F13E9">
        <w:t>.</w:t>
      </w:r>
      <w:r w:rsidR="00DD409C">
        <w:t xml:space="preserve"> </w:t>
      </w:r>
      <w:r w:rsidR="00BD2206">
        <w:t>Taktéž</w:t>
      </w:r>
      <w:r w:rsidR="00DD409C">
        <w:t xml:space="preserve"> byl</w:t>
      </w:r>
      <w:r w:rsidR="00BD2206">
        <w:t>a</w:t>
      </w:r>
      <w:r w:rsidR="00DD409C">
        <w:t xml:space="preserve"> na </w:t>
      </w:r>
      <w:proofErr w:type="spellStart"/>
      <w:r w:rsidR="00DD409C">
        <w:t>Petriho</w:t>
      </w:r>
      <w:proofErr w:type="spellEnd"/>
      <w:r w:rsidR="00DD409C">
        <w:t xml:space="preserve"> misky</w:t>
      </w:r>
      <w:r w:rsidR="00EF246B">
        <w:t xml:space="preserve"> (s R2A agarem)</w:t>
      </w:r>
      <w:r w:rsidR="00DD409C">
        <w:t xml:space="preserve"> </w:t>
      </w:r>
      <w:r w:rsidR="00BD2206">
        <w:t xml:space="preserve">sterilní hokejkou rozetřena suspenze z </w:t>
      </w:r>
      <w:r w:rsidR="00DD409C">
        <w:t>připraven</w:t>
      </w:r>
      <w:r w:rsidR="007E03FA">
        <w:t>ého</w:t>
      </w:r>
      <w:r w:rsidR="00EF246B">
        <w:t xml:space="preserve"> ředění vzorků 10</w:t>
      </w:r>
      <w:r w:rsidR="00EF246B" w:rsidRPr="00EF246B">
        <w:rPr>
          <w:vertAlign w:val="superscript"/>
        </w:rPr>
        <w:t>-2</w:t>
      </w:r>
      <w:r w:rsidR="00EF246B">
        <w:t xml:space="preserve"> a 10</w:t>
      </w:r>
      <w:r w:rsidR="00EF246B" w:rsidRPr="00EF246B">
        <w:rPr>
          <w:vertAlign w:val="superscript"/>
        </w:rPr>
        <w:t>-4</w:t>
      </w:r>
      <w:r w:rsidR="00EF246B">
        <w:rPr>
          <w:vertAlign w:val="superscript"/>
        </w:rPr>
        <w:t xml:space="preserve"> </w:t>
      </w:r>
      <w:r w:rsidR="00EF246B" w:rsidRPr="00EF246B">
        <w:t>z lahví</w:t>
      </w:r>
      <w:r w:rsidR="00EF246B">
        <w:rPr>
          <w:vertAlign w:val="superscript"/>
        </w:rPr>
        <w:t xml:space="preserve"> </w:t>
      </w:r>
      <w:r w:rsidR="00EF246B" w:rsidRPr="00EF246B">
        <w:t xml:space="preserve">s </w:t>
      </w:r>
      <w:r w:rsidR="00EF246B">
        <w:t>MMNF a 10</w:t>
      </w:r>
      <w:r w:rsidR="00EF246B" w:rsidRPr="00EF246B">
        <w:rPr>
          <w:vertAlign w:val="superscript"/>
        </w:rPr>
        <w:t>-</w:t>
      </w:r>
      <w:r w:rsidR="00EF246B">
        <w:rPr>
          <w:vertAlign w:val="superscript"/>
        </w:rPr>
        <w:t>4</w:t>
      </w:r>
      <w:r w:rsidR="00EF246B">
        <w:t xml:space="preserve"> a 10</w:t>
      </w:r>
      <w:r w:rsidR="00EF246B" w:rsidRPr="00EF246B">
        <w:rPr>
          <w:vertAlign w:val="superscript"/>
        </w:rPr>
        <w:t>-</w:t>
      </w:r>
      <w:r w:rsidR="00EF246B">
        <w:rPr>
          <w:vertAlign w:val="superscript"/>
        </w:rPr>
        <w:t xml:space="preserve">6 </w:t>
      </w:r>
      <w:r w:rsidR="00EF246B">
        <w:t>vzorků z lahví s MM pro stanovení CF</w:t>
      </w:r>
      <w:r w:rsidR="000F13E9">
        <w:t>U</w:t>
      </w:r>
      <w:r w:rsidR="00EF246B">
        <w:t xml:space="preserve"> a kontrolu čistoty kultivace.</w:t>
      </w:r>
      <w:r w:rsidR="000F13E9">
        <w:t xml:space="preserve"> Misky byly kultivovány 6 dnů při teplotě 25°C.</w:t>
      </w:r>
    </w:p>
    <w:p w14:paraId="4E7340CA" w14:textId="77777777" w:rsidR="002478B4" w:rsidRPr="00A66E39" w:rsidRDefault="002478B4" w:rsidP="00894E35"/>
    <w:p w14:paraId="36896BD0" w14:textId="77777777" w:rsidR="003C1A77" w:rsidRPr="003C1A77" w:rsidRDefault="003C1A77" w:rsidP="003C1A77"/>
    <w:p w14:paraId="50F9C9A7" w14:textId="77777777" w:rsidR="00242975" w:rsidRPr="00242975" w:rsidRDefault="00242975" w:rsidP="00242975"/>
    <w:p w14:paraId="19B9E343" w14:textId="77777777" w:rsidR="00103830" w:rsidRDefault="008F4EEB">
      <w:pPr>
        <w:pStyle w:val="Nadpis1"/>
      </w:pPr>
      <w:bookmarkStart w:id="109" w:name="_Toc39338578"/>
      <w:bookmarkEnd w:id="85"/>
      <w:bookmarkEnd w:id="86"/>
      <w:bookmarkEnd w:id="87"/>
      <w:bookmarkEnd w:id="88"/>
      <w:bookmarkEnd w:id="89"/>
      <w:bookmarkEnd w:id="90"/>
      <w:bookmarkEnd w:id="91"/>
      <w:bookmarkEnd w:id="92"/>
      <w:bookmarkEnd w:id="93"/>
      <w:r>
        <w:lastRenderedPageBreak/>
        <w:t>Výsledky a diskuze</w:t>
      </w:r>
      <w:bookmarkEnd w:id="109"/>
      <w:r w:rsidR="008D5C21">
        <w:t xml:space="preserve"> </w:t>
      </w:r>
    </w:p>
    <w:p w14:paraId="0B5041C8" w14:textId="77777777" w:rsidR="00FA735D" w:rsidRDefault="00FA735D" w:rsidP="00FA735D">
      <w:pPr>
        <w:pStyle w:val="Nadpis2"/>
      </w:pPr>
      <w:bookmarkStart w:id="110" w:name="_Toc39338579"/>
      <w:r>
        <w:t>Utilizace vybraných uhlovodíků</w:t>
      </w:r>
      <w:bookmarkEnd w:id="110"/>
    </w:p>
    <w:p w14:paraId="20F8513A" w14:textId="77777777" w:rsidR="006545BF" w:rsidRDefault="00E6228B" w:rsidP="00E6228B">
      <w:r>
        <w:t xml:space="preserve">První experimenty byly věnovány ověření růstu kultur na vybraných uhlovodících. </w:t>
      </w:r>
      <w:r w:rsidR="001233F8">
        <w:t xml:space="preserve">Experimenty byly prováděny ve sterilních </w:t>
      </w:r>
      <w:proofErr w:type="spellStart"/>
      <w:r w:rsidR="001233F8">
        <w:t>vialkách</w:t>
      </w:r>
      <w:proofErr w:type="spellEnd"/>
      <w:r w:rsidR="001233F8">
        <w:t xml:space="preserve"> v 5 ml MM s MEM vitamíny. Vzorky byly </w:t>
      </w:r>
      <w:proofErr w:type="spellStart"/>
      <w:r w:rsidR="001233F8">
        <w:t>zaočkovány</w:t>
      </w:r>
      <w:proofErr w:type="spellEnd"/>
      <w:r w:rsidR="001233F8">
        <w:t xml:space="preserve"> 10 </w:t>
      </w:r>
      <w:proofErr w:type="spellStart"/>
      <w:r w:rsidR="001233F8">
        <w:t>μl</w:t>
      </w:r>
      <w:proofErr w:type="spellEnd"/>
      <w:r w:rsidR="001233F8">
        <w:t xml:space="preserve"> suspenzemi kultur a 1,5 </w:t>
      </w:r>
      <w:proofErr w:type="spellStart"/>
      <w:r w:rsidR="001233F8">
        <w:t>μl</w:t>
      </w:r>
      <w:proofErr w:type="spellEnd"/>
      <w:r w:rsidR="001233F8">
        <w:t xml:space="preserve"> daného uhlovodíku. Vzorky byly staticky kultivovány při laboratorní teplotě a hodnocení probíhalo vizuální kontrolou po 14 dnech.</w:t>
      </w:r>
    </w:p>
    <w:p w14:paraId="7150E10E" w14:textId="77777777" w:rsidR="00E6228B" w:rsidRDefault="006545BF" w:rsidP="00E6228B">
      <w:r>
        <w:t xml:space="preserve">S aromatickými uhlovodíky (toluen, fenol) nebyl pozorován </w:t>
      </w:r>
      <w:r w:rsidR="00ED504A">
        <w:t>růst</w:t>
      </w:r>
      <w:r>
        <w:t xml:space="preserve"> u</w:t>
      </w:r>
      <w:r w:rsidR="008250B4">
        <w:t xml:space="preserve"> žádné z kultur po čtrnáctidenní kultivaci.</w:t>
      </w:r>
      <w:r w:rsidR="006D22AA">
        <w:t xml:space="preserve"> </w:t>
      </w:r>
      <w:r w:rsidR="008250B4">
        <w:t>S</w:t>
      </w:r>
      <w:r w:rsidR="00091687">
        <w:t xml:space="preserve">tejně </w:t>
      </w:r>
      <w:r w:rsidR="006D22AA">
        <w:t>tak</w:t>
      </w:r>
      <w:r w:rsidR="00091687">
        <w:t xml:space="preserve"> žádná z kultur n</w:t>
      </w:r>
      <w:r w:rsidR="006D22AA">
        <w:t xml:space="preserve">ebyla </w:t>
      </w:r>
      <w:r w:rsidR="00091687">
        <w:t>schopn</w:t>
      </w:r>
      <w:r w:rsidR="006D22AA">
        <w:t>a</w:t>
      </w:r>
      <w:r w:rsidR="00091687">
        <w:t xml:space="preserve"> </w:t>
      </w:r>
      <w:proofErr w:type="spellStart"/>
      <w:r w:rsidR="00091687">
        <w:t>utilizovat</w:t>
      </w:r>
      <w:proofErr w:type="spellEnd"/>
      <w:r w:rsidR="00091687">
        <w:t xml:space="preserve"> hexadekan. </w:t>
      </w:r>
      <w:r w:rsidR="00A3204F">
        <w:t>Souhrnné výsledky jsou uvedeny v tabul</w:t>
      </w:r>
      <w:r w:rsidR="00301528">
        <w:t>ce</w:t>
      </w:r>
      <w:r w:rsidR="00A3204F">
        <w:t xml:space="preserve"> 6</w:t>
      </w:r>
      <w:r w:rsidR="00301528">
        <w:t>.</w:t>
      </w:r>
    </w:p>
    <w:p w14:paraId="46D6BEC3" w14:textId="629DBEAA" w:rsidR="006E6451" w:rsidRDefault="006E6451" w:rsidP="00E6228B">
      <w:bookmarkStart w:id="111" w:name="_Toc39675378"/>
      <w:r w:rsidRPr="00A3204F">
        <w:rPr>
          <w:i/>
          <w:iCs/>
        </w:rPr>
        <w:t xml:space="preserve">Tab. </w:t>
      </w:r>
      <w:r w:rsidRPr="00A3204F">
        <w:rPr>
          <w:i/>
          <w:iCs/>
        </w:rPr>
        <w:fldChar w:fldCharType="begin"/>
      </w:r>
      <w:r w:rsidRPr="00A3204F">
        <w:rPr>
          <w:i/>
          <w:iCs/>
        </w:rPr>
        <w:instrText xml:space="preserve"> SEQ Tab. \* ARABIC </w:instrText>
      </w:r>
      <w:r w:rsidRPr="00A3204F">
        <w:rPr>
          <w:i/>
          <w:iCs/>
        </w:rPr>
        <w:fldChar w:fldCharType="separate"/>
      </w:r>
      <w:r w:rsidR="00644DFE">
        <w:rPr>
          <w:i/>
          <w:iCs/>
          <w:noProof/>
        </w:rPr>
        <w:t>6</w:t>
      </w:r>
      <w:r w:rsidRPr="00A3204F">
        <w:rPr>
          <w:i/>
          <w:iCs/>
        </w:rPr>
        <w:fldChar w:fldCharType="end"/>
      </w:r>
      <w:r w:rsidRPr="00A3204F">
        <w:rPr>
          <w:i/>
          <w:iCs/>
        </w:rPr>
        <w:t xml:space="preserve">: </w:t>
      </w:r>
      <w:r>
        <w:rPr>
          <w:i/>
          <w:iCs/>
        </w:rPr>
        <w:t>Přehled u</w:t>
      </w:r>
      <w:r w:rsidRPr="00A3204F">
        <w:rPr>
          <w:i/>
          <w:iCs/>
        </w:rPr>
        <w:t xml:space="preserve">tilizace </w:t>
      </w:r>
      <w:r>
        <w:rPr>
          <w:i/>
          <w:iCs/>
        </w:rPr>
        <w:t xml:space="preserve">vybraných </w:t>
      </w:r>
      <w:r w:rsidR="006A2C14">
        <w:rPr>
          <w:i/>
          <w:iCs/>
        </w:rPr>
        <w:t xml:space="preserve">alifatických </w:t>
      </w:r>
      <w:r w:rsidRPr="00A3204F">
        <w:rPr>
          <w:i/>
          <w:iCs/>
        </w:rPr>
        <w:t>uhlovodíků jednotlivými kulturami</w:t>
      </w:r>
      <w:r>
        <w:rPr>
          <w:i/>
          <w:iCs/>
        </w:rPr>
        <w:t>.</w:t>
      </w:r>
      <w:bookmarkEnd w:id="111"/>
    </w:p>
    <w:tbl>
      <w:tblPr>
        <w:tblpPr w:leftFromText="141" w:rightFromText="141" w:vertAnchor="text" w:tblpY="1"/>
        <w:tblOverlap w:val="never"/>
        <w:tblW w:w="5000" w:type="pct"/>
        <w:tblCellMar>
          <w:left w:w="70" w:type="dxa"/>
          <w:right w:w="70" w:type="dxa"/>
        </w:tblCellMar>
        <w:tblLook w:val="04A0" w:firstRow="1" w:lastRow="0" w:firstColumn="1" w:lastColumn="0" w:noHBand="0" w:noVBand="1"/>
      </w:tblPr>
      <w:tblGrid>
        <w:gridCol w:w="3119"/>
        <w:gridCol w:w="1844"/>
        <w:gridCol w:w="2125"/>
        <w:gridCol w:w="1700"/>
      </w:tblGrid>
      <w:tr w:rsidR="000C54C7" w:rsidRPr="000C54C7" w14:paraId="09734545" w14:textId="77777777" w:rsidTr="00A3204F">
        <w:trPr>
          <w:trHeight w:val="290"/>
        </w:trPr>
        <w:tc>
          <w:tcPr>
            <w:tcW w:w="1775" w:type="pct"/>
            <w:vMerge w:val="restart"/>
            <w:tcBorders>
              <w:top w:val="single" w:sz="8" w:space="0" w:color="auto"/>
              <w:left w:val="nil"/>
              <w:bottom w:val="single" w:sz="8" w:space="0" w:color="000000"/>
              <w:right w:val="single" w:sz="8" w:space="0" w:color="auto"/>
            </w:tcBorders>
            <w:shd w:val="clear" w:color="auto" w:fill="auto"/>
            <w:vAlign w:val="center"/>
            <w:hideMark/>
          </w:tcPr>
          <w:p w14:paraId="37610F3D" w14:textId="77777777" w:rsidR="000C54C7" w:rsidRPr="000C54C7" w:rsidRDefault="000C54C7" w:rsidP="00A3204F">
            <w:pPr>
              <w:spacing w:after="0"/>
              <w:jc w:val="center"/>
              <w:rPr>
                <w:b/>
                <w:bCs/>
                <w:color w:val="000000"/>
              </w:rPr>
            </w:pPr>
            <w:r w:rsidRPr="000C54C7">
              <w:rPr>
                <w:rFonts w:eastAsiaTheme="minorHAnsi"/>
                <w:b/>
                <w:bCs/>
                <w:color w:val="000000"/>
                <w:lang w:eastAsia="en-US"/>
              </w:rPr>
              <w:t>Kultura</w:t>
            </w:r>
          </w:p>
        </w:tc>
        <w:tc>
          <w:tcPr>
            <w:tcW w:w="3225" w:type="pct"/>
            <w:gridSpan w:val="3"/>
            <w:tcBorders>
              <w:top w:val="single" w:sz="4" w:space="0" w:color="auto"/>
              <w:left w:val="nil"/>
              <w:bottom w:val="single" w:sz="4" w:space="0" w:color="auto"/>
              <w:right w:val="nil"/>
            </w:tcBorders>
            <w:shd w:val="clear" w:color="auto" w:fill="auto"/>
            <w:vAlign w:val="center"/>
            <w:hideMark/>
          </w:tcPr>
          <w:p w14:paraId="21926D2E" w14:textId="77777777" w:rsidR="000C54C7" w:rsidRPr="000C54C7" w:rsidRDefault="000C54C7" w:rsidP="00A3204F">
            <w:pPr>
              <w:spacing w:after="0"/>
              <w:jc w:val="center"/>
              <w:rPr>
                <w:b/>
                <w:bCs/>
                <w:color w:val="000000"/>
              </w:rPr>
            </w:pPr>
            <w:r w:rsidRPr="000C54C7">
              <w:rPr>
                <w:b/>
                <w:bCs/>
                <w:color w:val="000000"/>
              </w:rPr>
              <w:t>Růst</w:t>
            </w:r>
          </w:p>
        </w:tc>
      </w:tr>
      <w:tr w:rsidR="00A3204F" w:rsidRPr="000C54C7" w14:paraId="1ECDC95F" w14:textId="77777777" w:rsidTr="00A3204F">
        <w:trPr>
          <w:trHeight w:val="300"/>
        </w:trPr>
        <w:tc>
          <w:tcPr>
            <w:tcW w:w="1775" w:type="pct"/>
            <w:vMerge/>
            <w:tcBorders>
              <w:top w:val="single" w:sz="8" w:space="0" w:color="auto"/>
              <w:left w:val="nil"/>
              <w:bottom w:val="single" w:sz="8" w:space="0" w:color="000000"/>
              <w:right w:val="single" w:sz="8" w:space="0" w:color="auto"/>
            </w:tcBorders>
            <w:vAlign w:val="center"/>
            <w:hideMark/>
          </w:tcPr>
          <w:p w14:paraId="26352D74" w14:textId="77777777" w:rsidR="000C54C7" w:rsidRPr="000C54C7" w:rsidRDefault="000C54C7" w:rsidP="00A3204F">
            <w:pPr>
              <w:spacing w:after="0"/>
              <w:jc w:val="left"/>
              <w:rPr>
                <w:b/>
                <w:bCs/>
                <w:color w:val="000000"/>
              </w:rPr>
            </w:pPr>
          </w:p>
        </w:tc>
        <w:tc>
          <w:tcPr>
            <w:tcW w:w="1049" w:type="pct"/>
            <w:tcBorders>
              <w:top w:val="nil"/>
              <w:left w:val="nil"/>
              <w:bottom w:val="single" w:sz="4" w:space="0" w:color="auto"/>
              <w:right w:val="nil"/>
            </w:tcBorders>
            <w:shd w:val="clear" w:color="auto" w:fill="auto"/>
            <w:vAlign w:val="center"/>
            <w:hideMark/>
          </w:tcPr>
          <w:p w14:paraId="611D7642" w14:textId="77777777" w:rsidR="000C54C7" w:rsidRPr="000C54C7" w:rsidRDefault="006A2C14" w:rsidP="00A3204F">
            <w:pPr>
              <w:spacing w:after="0"/>
              <w:jc w:val="center"/>
              <w:rPr>
                <w:b/>
                <w:bCs/>
                <w:color w:val="000000"/>
              </w:rPr>
            </w:pPr>
            <w:r>
              <w:rPr>
                <w:b/>
                <w:bCs/>
                <w:color w:val="000000"/>
              </w:rPr>
              <w:t>p</w:t>
            </w:r>
            <w:r w:rsidR="000C54C7" w:rsidRPr="000C54C7">
              <w:rPr>
                <w:b/>
                <w:bCs/>
                <w:color w:val="000000"/>
              </w:rPr>
              <w:t>ozitivní</w:t>
            </w:r>
          </w:p>
        </w:tc>
        <w:tc>
          <w:tcPr>
            <w:tcW w:w="1209" w:type="pct"/>
            <w:tcBorders>
              <w:top w:val="nil"/>
              <w:left w:val="nil"/>
              <w:bottom w:val="single" w:sz="4" w:space="0" w:color="auto"/>
              <w:right w:val="nil"/>
            </w:tcBorders>
            <w:shd w:val="clear" w:color="auto" w:fill="auto"/>
            <w:noWrap/>
            <w:vAlign w:val="bottom"/>
            <w:hideMark/>
          </w:tcPr>
          <w:p w14:paraId="424EA7E1" w14:textId="77777777" w:rsidR="000C54C7" w:rsidRPr="000C54C7" w:rsidRDefault="000C54C7" w:rsidP="00A3204F">
            <w:pPr>
              <w:spacing w:after="0"/>
              <w:jc w:val="center"/>
              <w:rPr>
                <w:b/>
                <w:bCs/>
                <w:color w:val="000000"/>
              </w:rPr>
            </w:pPr>
            <w:r w:rsidRPr="000C54C7">
              <w:rPr>
                <w:b/>
                <w:bCs/>
                <w:color w:val="000000"/>
              </w:rPr>
              <w:t>negativní</w:t>
            </w:r>
          </w:p>
        </w:tc>
        <w:tc>
          <w:tcPr>
            <w:tcW w:w="967" w:type="pct"/>
            <w:tcBorders>
              <w:top w:val="nil"/>
              <w:left w:val="nil"/>
              <w:bottom w:val="single" w:sz="4" w:space="0" w:color="auto"/>
              <w:right w:val="nil"/>
            </w:tcBorders>
            <w:shd w:val="clear" w:color="auto" w:fill="auto"/>
            <w:noWrap/>
            <w:vAlign w:val="bottom"/>
            <w:hideMark/>
          </w:tcPr>
          <w:p w14:paraId="5E8B3DC6" w14:textId="77777777" w:rsidR="000C54C7" w:rsidRPr="000C54C7" w:rsidRDefault="000C54C7" w:rsidP="00A3204F">
            <w:pPr>
              <w:spacing w:after="0"/>
              <w:jc w:val="center"/>
              <w:rPr>
                <w:b/>
                <w:bCs/>
                <w:color w:val="000000"/>
              </w:rPr>
            </w:pPr>
            <w:r w:rsidRPr="000C54C7">
              <w:rPr>
                <w:b/>
                <w:bCs/>
                <w:color w:val="000000"/>
              </w:rPr>
              <w:t>neměřeno</w:t>
            </w:r>
          </w:p>
        </w:tc>
      </w:tr>
      <w:tr w:rsidR="00A3204F" w:rsidRPr="000C54C7" w14:paraId="22D43552" w14:textId="77777777" w:rsidTr="00A3204F">
        <w:trPr>
          <w:trHeight w:val="310"/>
        </w:trPr>
        <w:tc>
          <w:tcPr>
            <w:tcW w:w="1775" w:type="pct"/>
            <w:tcBorders>
              <w:top w:val="nil"/>
              <w:left w:val="nil"/>
              <w:bottom w:val="nil"/>
              <w:right w:val="single" w:sz="8" w:space="0" w:color="auto"/>
            </w:tcBorders>
            <w:shd w:val="clear" w:color="auto" w:fill="auto"/>
            <w:vAlign w:val="center"/>
            <w:hideMark/>
          </w:tcPr>
          <w:p w14:paraId="57B2FF54" w14:textId="77777777" w:rsidR="000C54C7" w:rsidRPr="000C54C7" w:rsidRDefault="000C54C7" w:rsidP="00A3204F">
            <w:pPr>
              <w:spacing w:after="0"/>
              <w:rPr>
                <w:b/>
                <w:bCs/>
                <w:i/>
                <w:iCs/>
                <w:color w:val="000000"/>
              </w:rPr>
            </w:pPr>
            <w:proofErr w:type="spellStart"/>
            <w:r w:rsidRPr="000C54C7">
              <w:rPr>
                <w:rFonts w:eastAsiaTheme="minorHAnsi"/>
                <w:b/>
                <w:bCs/>
                <w:i/>
                <w:iCs/>
                <w:color w:val="000000"/>
                <w:lang w:eastAsia="en-US"/>
              </w:rPr>
              <w:t>Achromobacter</w:t>
            </w:r>
            <w:proofErr w:type="spellEnd"/>
            <w:r w:rsidRPr="000C54C7">
              <w:rPr>
                <w:rFonts w:eastAsiaTheme="minorHAnsi"/>
                <w:b/>
                <w:bCs/>
                <w:color w:val="000000"/>
                <w:lang w:eastAsia="en-US"/>
              </w:rPr>
              <w:t xml:space="preserve"> </w:t>
            </w:r>
            <w:proofErr w:type="spellStart"/>
            <w:r w:rsidRPr="000C54C7">
              <w:rPr>
                <w:rFonts w:eastAsiaTheme="minorHAnsi"/>
                <w:b/>
                <w:bCs/>
                <w:color w:val="000000"/>
                <w:lang w:eastAsia="en-US"/>
              </w:rPr>
              <w:t>sp</w:t>
            </w:r>
            <w:proofErr w:type="spellEnd"/>
            <w:r w:rsidRPr="000C54C7">
              <w:rPr>
                <w:rFonts w:eastAsiaTheme="minorHAnsi"/>
                <w:b/>
                <w:bCs/>
                <w:color w:val="000000"/>
                <w:lang w:eastAsia="en-US"/>
              </w:rPr>
              <w:t>. Dr1</w:t>
            </w:r>
          </w:p>
        </w:tc>
        <w:tc>
          <w:tcPr>
            <w:tcW w:w="1049" w:type="pct"/>
            <w:tcBorders>
              <w:top w:val="nil"/>
              <w:left w:val="nil"/>
              <w:bottom w:val="nil"/>
              <w:right w:val="nil"/>
            </w:tcBorders>
            <w:shd w:val="clear" w:color="auto" w:fill="auto"/>
            <w:vAlign w:val="center"/>
            <w:hideMark/>
          </w:tcPr>
          <w:p w14:paraId="08FA0DBD" w14:textId="77777777" w:rsidR="000C54C7" w:rsidRPr="000C54C7" w:rsidRDefault="000C54C7" w:rsidP="00A3204F">
            <w:pPr>
              <w:spacing w:after="0"/>
              <w:jc w:val="center"/>
              <w:rPr>
                <w:color w:val="000000"/>
              </w:rPr>
            </w:pPr>
            <w:r w:rsidRPr="000C54C7">
              <w:rPr>
                <w:color w:val="000000"/>
              </w:rPr>
              <w:t>-</w:t>
            </w:r>
          </w:p>
        </w:tc>
        <w:tc>
          <w:tcPr>
            <w:tcW w:w="1209" w:type="pct"/>
            <w:tcBorders>
              <w:top w:val="nil"/>
              <w:left w:val="nil"/>
              <w:bottom w:val="nil"/>
              <w:right w:val="nil"/>
            </w:tcBorders>
            <w:shd w:val="clear" w:color="auto" w:fill="auto"/>
            <w:noWrap/>
            <w:vAlign w:val="bottom"/>
            <w:hideMark/>
          </w:tcPr>
          <w:p w14:paraId="7BEDC56D" w14:textId="77777777" w:rsidR="000C54C7" w:rsidRPr="000C54C7" w:rsidRDefault="000C54C7" w:rsidP="00A3204F">
            <w:pPr>
              <w:spacing w:after="0"/>
              <w:jc w:val="center"/>
              <w:rPr>
                <w:color w:val="000000"/>
              </w:rPr>
            </w:pPr>
            <w:r w:rsidRPr="000C54C7">
              <w:rPr>
                <w:color w:val="000000"/>
              </w:rPr>
              <w:t>C8,</w:t>
            </w:r>
            <w:r w:rsidR="00A3204F">
              <w:rPr>
                <w:color w:val="000000"/>
              </w:rPr>
              <w:t xml:space="preserve"> </w:t>
            </w:r>
            <w:r w:rsidRPr="000C54C7">
              <w:rPr>
                <w:color w:val="000000"/>
              </w:rPr>
              <w:t>C10,</w:t>
            </w:r>
            <w:r w:rsidR="00A3204F">
              <w:rPr>
                <w:color w:val="000000"/>
              </w:rPr>
              <w:t xml:space="preserve"> </w:t>
            </w:r>
            <w:r w:rsidRPr="000C54C7">
              <w:rPr>
                <w:color w:val="000000"/>
              </w:rPr>
              <w:t>C16</w:t>
            </w:r>
          </w:p>
        </w:tc>
        <w:tc>
          <w:tcPr>
            <w:tcW w:w="967" w:type="pct"/>
            <w:tcBorders>
              <w:top w:val="nil"/>
              <w:left w:val="nil"/>
              <w:bottom w:val="nil"/>
              <w:right w:val="nil"/>
            </w:tcBorders>
            <w:shd w:val="clear" w:color="auto" w:fill="auto"/>
            <w:noWrap/>
            <w:vAlign w:val="bottom"/>
            <w:hideMark/>
          </w:tcPr>
          <w:p w14:paraId="6BBBE885" w14:textId="77777777" w:rsidR="000C54C7" w:rsidRPr="000C54C7" w:rsidRDefault="000C54C7" w:rsidP="00A3204F">
            <w:pPr>
              <w:spacing w:after="0"/>
              <w:jc w:val="center"/>
              <w:rPr>
                <w:color w:val="000000"/>
              </w:rPr>
            </w:pPr>
            <w:r w:rsidRPr="000C54C7">
              <w:rPr>
                <w:color w:val="000000"/>
              </w:rPr>
              <w:t>C6, C12, C14</w:t>
            </w:r>
          </w:p>
        </w:tc>
      </w:tr>
      <w:tr w:rsidR="00A3204F" w:rsidRPr="000C54C7" w14:paraId="477EC300" w14:textId="77777777" w:rsidTr="00A3204F">
        <w:trPr>
          <w:trHeight w:val="310"/>
        </w:trPr>
        <w:tc>
          <w:tcPr>
            <w:tcW w:w="1775" w:type="pct"/>
            <w:tcBorders>
              <w:top w:val="nil"/>
              <w:left w:val="nil"/>
              <w:bottom w:val="nil"/>
              <w:right w:val="single" w:sz="8" w:space="0" w:color="auto"/>
            </w:tcBorders>
            <w:shd w:val="clear" w:color="auto" w:fill="auto"/>
            <w:vAlign w:val="center"/>
            <w:hideMark/>
          </w:tcPr>
          <w:p w14:paraId="420E6022" w14:textId="77777777" w:rsidR="000C54C7" w:rsidRPr="000C54C7" w:rsidRDefault="000C54C7" w:rsidP="00A3204F">
            <w:pPr>
              <w:spacing w:after="0"/>
              <w:rPr>
                <w:b/>
                <w:bCs/>
                <w:i/>
                <w:iCs/>
                <w:color w:val="000000"/>
              </w:rPr>
            </w:pPr>
            <w:proofErr w:type="spellStart"/>
            <w:r w:rsidRPr="000C54C7">
              <w:rPr>
                <w:rFonts w:eastAsiaTheme="minorHAnsi"/>
                <w:b/>
                <w:bCs/>
                <w:i/>
                <w:iCs/>
                <w:color w:val="000000"/>
                <w:lang w:eastAsia="en-US"/>
              </w:rPr>
              <w:t>Phenylobacterium</w:t>
            </w:r>
            <w:proofErr w:type="spellEnd"/>
            <w:r w:rsidRPr="000C54C7">
              <w:rPr>
                <w:rFonts w:eastAsiaTheme="minorHAnsi"/>
                <w:b/>
                <w:bCs/>
                <w:color w:val="000000"/>
                <w:lang w:eastAsia="en-US"/>
              </w:rPr>
              <w:t xml:space="preserve"> </w:t>
            </w:r>
            <w:proofErr w:type="spellStart"/>
            <w:r w:rsidRPr="000C54C7">
              <w:rPr>
                <w:rFonts w:eastAsiaTheme="minorHAnsi"/>
                <w:b/>
                <w:bCs/>
                <w:color w:val="000000"/>
                <w:lang w:eastAsia="en-US"/>
              </w:rPr>
              <w:t>sp</w:t>
            </w:r>
            <w:proofErr w:type="spellEnd"/>
            <w:r w:rsidRPr="000C54C7">
              <w:rPr>
                <w:rFonts w:eastAsiaTheme="minorHAnsi"/>
                <w:b/>
                <w:bCs/>
                <w:color w:val="000000"/>
                <w:lang w:eastAsia="en-US"/>
              </w:rPr>
              <w:t>. Dr2</w:t>
            </w:r>
          </w:p>
        </w:tc>
        <w:tc>
          <w:tcPr>
            <w:tcW w:w="1049" w:type="pct"/>
            <w:tcBorders>
              <w:top w:val="nil"/>
              <w:left w:val="nil"/>
              <w:bottom w:val="nil"/>
              <w:right w:val="nil"/>
            </w:tcBorders>
            <w:shd w:val="clear" w:color="auto" w:fill="auto"/>
            <w:vAlign w:val="center"/>
            <w:hideMark/>
          </w:tcPr>
          <w:p w14:paraId="3C8ACDEC" w14:textId="77777777" w:rsidR="000C54C7" w:rsidRPr="000C54C7" w:rsidRDefault="000C54C7" w:rsidP="00A3204F">
            <w:pPr>
              <w:spacing w:after="0"/>
              <w:jc w:val="center"/>
              <w:rPr>
                <w:color w:val="000000"/>
              </w:rPr>
            </w:pPr>
            <w:r w:rsidRPr="000C54C7">
              <w:rPr>
                <w:color w:val="000000"/>
              </w:rPr>
              <w:t>C8,</w:t>
            </w:r>
            <w:r w:rsidR="00A3204F">
              <w:rPr>
                <w:color w:val="000000"/>
              </w:rPr>
              <w:t xml:space="preserve"> </w:t>
            </w:r>
            <w:r w:rsidRPr="000C54C7">
              <w:rPr>
                <w:color w:val="000000"/>
              </w:rPr>
              <w:t>C10,</w:t>
            </w:r>
            <w:r w:rsidR="00A3204F">
              <w:rPr>
                <w:color w:val="000000"/>
              </w:rPr>
              <w:t xml:space="preserve"> </w:t>
            </w:r>
            <w:r w:rsidRPr="000C54C7">
              <w:rPr>
                <w:color w:val="000000"/>
              </w:rPr>
              <w:t>C12</w:t>
            </w:r>
          </w:p>
        </w:tc>
        <w:tc>
          <w:tcPr>
            <w:tcW w:w="1209" w:type="pct"/>
            <w:tcBorders>
              <w:top w:val="nil"/>
              <w:left w:val="nil"/>
              <w:bottom w:val="nil"/>
              <w:right w:val="nil"/>
            </w:tcBorders>
            <w:shd w:val="clear" w:color="auto" w:fill="auto"/>
            <w:noWrap/>
            <w:vAlign w:val="bottom"/>
            <w:hideMark/>
          </w:tcPr>
          <w:p w14:paraId="340A9AD8" w14:textId="77777777" w:rsidR="000C54C7" w:rsidRPr="000C54C7" w:rsidRDefault="000C54C7" w:rsidP="00A3204F">
            <w:pPr>
              <w:spacing w:after="0"/>
              <w:jc w:val="center"/>
              <w:rPr>
                <w:color w:val="000000"/>
              </w:rPr>
            </w:pPr>
            <w:r w:rsidRPr="000C54C7">
              <w:rPr>
                <w:color w:val="000000"/>
              </w:rPr>
              <w:t>C6,</w:t>
            </w:r>
            <w:r w:rsidR="00A3204F">
              <w:rPr>
                <w:color w:val="000000"/>
              </w:rPr>
              <w:t xml:space="preserve"> </w:t>
            </w:r>
            <w:r w:rsidRPr="000C54C7">
              <w:rPr>
                <w:color w:val="000000"/>
              </w:rPr>
              <w:t>C14,</w:t>
            </w:r>
            <w:r w:rsidR="00A3204F">
              <w:rPr>
                <w:color w:val="000000"/>
              </w:rPr>
              <w:t xml:space="preserve"> </w:t>
            </w:r>
            <w:r w:rsidRPr="000C54C7">
              <w:rPr>
                <w:color w:val="000000"/>
              </w:rPr>
              <w:t>C16</w:t>
            </w:r>
          </w:p>
        </w:tc>
        <w:tc>
          <w:tcPr>
            <w:tcW w:w="967" w:type="pct"/>
            <w:tcBorders>
              <w:top w:val="nil"/>
              <w:left w:val="nil"/>
              <w:bottom w:val="nil"/>
              <w:right w:val="nil"/>
            </w:tcBorders>
            <w:shd w:val="clear" w:color="auto" w:fill="auto"/>
            <w:noWrap/>
            <w:vAlign w:val="bottom"/>
            <w:hideMark/>
          </w:tcPr>
          <w:p w14:paraId="15E32E95" w14:textId="77777777" w:rsidR="000C54C7" w:rsidRPr="000C54C7" w:rsidRDefault="000C54C7" w:rsidP="00A3204F">
            <w:pPr>
              <w:spacing w:after="0"/>
              <w:jc w:val="center"/>
              <w:rPr>
                <w:color w:val="000000"/>
              </w:rPr>
            </w:pPr>
            <w:r w:rsidRPr="000C54C7">
              <w:rPr>
                <w:color w:val="000000"/>
              </w:rPr>
              <w:t>-</w:t>
            </w:r>
          </w:p>
        </w:tc>
      </w:tr>
      <w:tr w:rsidR="00A3204F" w:rsidRPr="000C54C7" w14:paraId="380C22C4" w14:textId="77777777" w:rsidTr="00A3204F">
        <w:trPr>
          <w:trHeight w:val="310"/>
        </w:trPr>
        <w:tc>
          <w:tcPr>
            <w:tcW w:w="1775" w:type="pct"/>
            <w:tcBorders>
              <w:top w:val="nil"/>
              <w:left w:val="nil"/>
              <w:bottom w:val="nil"/>
              <w:right w:val="single" w:sz="8" w:space="0" w:color="auto"/>
            </w:tcBorders>
            <w:shd w:val="clear" w:color="auto" w:fill="auto"/>
            <w:vAlign w:val="center"/>
            <w:hideMark/>
          </w:tcPr>
          <w:p w14:paraId="650BABAB" w14:textId="77777777" w:rsidR="000C54C7" w:rsidRPr="000C54C7" w:rsidRDefault="000C54C7" w:rsidP="00A3204F">
            <w:pPr>
              <w:spacing w:after="0"/>
              <w:rPr>
                <w:b/>
                <w:bCs/>
                <w:i/>
                <w:iCs/>
                <w:color w:val="000000"/>
              </w:rPr>
            </w:pPr>
            <w:proofErr w:type="spellStart"/>
            <w:r w:rsidRPr="000C54C7">
              <w:rPr>
                <w:rFonts w:eastAsiaTheme="minorHAnsi"/>
                <w:b/>
                <w:bCs/>
                <w:i/>
                <w:iCs/>
                <w:color w:val="000000"/>
                <w:lang w:eastAsia="en-US"/>
              </w:rPr>
              <w:t>Arthrobacter</w:t>
            </w:r>
            <w:proofErr w:type="spellEnd"/>
            <w:r w:rsidRPr="000C54C7">
              <w:rPr>
                <w:rFonts w:eastAsiaTheme="minorHAnsi"/>
                <w:b/>
                <w:bCs/>
                <w:color w:val="000000"/>
                <w:lang w:eastAsia="en-US"/>
              </w:rPr>
              <w:t xml:space="preserve"> </w:t>
            </w:r>
            <w:proofErr w:type="spellStart"/>
            <w:r w:rsidRPr="000C54C7">
              <w:rPr>
                <w:rFonts w:eastAsiaTheme="minorHAnsi"/>
                <w:b/>
                <w:bCs/>
                <w:color w:val="000000"/>
                <w:lang w:eastAsia="en-US"/>
              </w:rPr>
              <w:t>sp</w:t>
            </w:r>
            <w:proofErr w:type="spellEnd"/>
            <w:r w:rsidRPr="000C54C7">
              <w:rPr>
                <w:rFonts w:eastAsiaTheme="minorHAnsi"/>
                <w:b/>
                <w:bCs/>
                <w:color w:val="000000"/>
                <w:lang w:eastAsia="en-US"/>
              </w:rPr>
              <w:t>. JU3</w:t>
            </w:r>
          </w:p>
        </w:tc>
        <w:tc>
          <w:tcPr>
            <w:tcW w:w="1049" w:type="pct"/>
            <w:tcBorders>
              <w:top w:val="nil"/>
              <w:left w:val="nil"/>
              <w:bottom w:val="nil"/>
              <w:right w:val="nil"/>
            </w:tcBorders>
            <w:shd w:val="clear" w:color="auto" w:fill="auto"/>
            <w:vAlign w:val="center"/>
            <w:hideMark/>
          </w:tcPr>
          <w:p w14:paraId="0BC5A2B4" w14:textId="77777777" w:rsidR="000C54C7" w:rsidRPr="000C54C7" w:rsidRDefault="000C54C7" w:rsidP="00A3204F">
            <w:pPr>
              <w:spacing w:after="0"/>
              <w:jc w:val="center"/>
              <w:rPr>
                <w:color w:val="000000"/>
              </w:rPr>
            </w:pPr>
            <w:r w:rsidRPr="000C54C7">
              <w:rPr>
                <w:color w:val="000000"/>
              </w:rPr>
              <w:t>-</w:t>
            </w:r>
          </w:p>
        </w:tc>
        <w:tc>
          <w:tcPr>
            <w:tcW w:w="1209" w:type="pct"/>
            <w:tcBorders>
              <w:top w:val="nil"/>
              <w:left w:val="nil"/>
              <w:bottom w:val="nil"/>
              <w:right w:val="nil"/>
            </w:tcBorders>
            <w:shd w:val="clear" w:color="auto" w:fill="auto"/>
            <w:noWrap/>
            <w:vAlign w:val="bottom"/>
            <w:hideMark/>
          </w:tcPr>
          <w:p w14:paraId="37FF963A" w14:textId="77777777" w:rsidR="000C54C7" w:rsidRPr="000C54C7" w:rsidRDefault="000C54C7" w:rsidP="00A3204F">
            <w:pPr>
              <w:spacing w:after="0"/>
              <w:jc w:val="center"/>
              <w:rPr>
                <w:color w:val="000000"/>
              </w:rPr>
            </w:pPr>
            <w:r w:rsidRPr="000C54C7">
              <w:rPr>
                <w:color w:val="000000"/>
              </w:rPr>
              <w:t>C8,</w:t>
            </w:r>
            <w:r w:rsidR="00A3204F">
              <w:rPr>
                <w:color w:val="000000"/>
              </w:rPr>
              <w:t xml:space="preserve"> </w:t>
            </w:r>
            <w:r w:rsidRPr="000C54C7">
              <w:rPr>
                <w:color w:val="000000"/>
              </w:rPr>
              <w:t>C10,</w:t>
            </w:r>
            <w:r w:rsidR="00A3204F">
              <w:rPr>
                <w:color w:val="000000"/>
              </w:rPr>
              <w:t xml:space="preserve"> </w:t>
            </w:r>
            <w:r w:rsidRPr="000C54C7">
              <w:rPr>
                <w:color w:val="000000"/>
              </w:rPr>
              <w:t>C16</w:t>
            </w:r>
          </w:p>
        </w:tc>
        <w:tc>
          <w:tcPr>
            <w:tcW w:w="967" w:type="pct"/>
            <w:tcBorders>
              <w:top w:val="nil"/>
              <w:left w:val="nil"/>
              <w:bottom w:val="nil"/>
              <w:right w:val="nil"/>
            </w:tcBorders>
            <w:shd w:val="clear" w:color="auto" w:fill="auto"/>
            <w:noWrap/>
            <w:vAlign w:val="bottom"/>
            <w:hideMark/>
          </w:tcPr>
          <w:p w14:paraId="633309CF" w14:textId="77777777" w:rsidR="000C54C7" w:rsidRPr="000C54C7" w:rsidRDefault="000C54C7" w:rsidP="00A3204F">
            <w:pPr>
              <w:spacing w:after="0"/>
              <w:jc w:val="center"/>
              <w:rPr>
                <w:color w:val="000000"/>
              </w:rPr>
            </w:pPr>
            <w:r w:rsidRPr="000C54C7">
              <w:rPr>
                <w:color w:val="000000"/>
              </w:rPr>
              <w:t>C6, C12, C14</w:t>
            </w:r>
          </w:p>
        </w:tc>
      </w:tr>
      <w:tr w:rsidR="00A3204F" w:rsidRPr="000C54C7" w14:paraId="651238DA" w14:textId="77777777" w:rsidTr="00A3204F">
        <w:trPr>
          <w:trHeight w:val="320"/>
        </w:trPr>
        <w:tc>
          <w:tcPr>
            <w:tcW w:w="1775" w:type="pct"/>
            <w:tcBorders>
              <w:top w:val="nil"/>
              <w:left w:val="nil"/>
              <w:bottom w:val="single" w:sz="8" w:space="0" w:color="auto"/>
              <w:right w:val="single" w:sz="8" w:space="0" w:color="auto"/>
            </w:tcBorders>
            <w:shd w:val="clear" w:color="auto" w:fill="auto"/>
            <w:vAlign w:val="center"/>
            <w:hideMark/>
          </w:tcPr>
          <w:p w14:paraId="449E8781" w14:textId="77777777" w:rsidR="000C54C7" w:rsidRPr="000C54C7" w:rsidRDefault="000C54C7" w:rsidP="00A3204F">
            <w:pPr>
              <w:spacing w:after="0"/>
              <w:rPr>
                <w:b/>
                <w:bCs/>
                <w:i/>
                <w:iCs/>
                <w:color w:val="000000"/>
              </w:rPr>
            </w:pPr>
            <w:proofErr w:type="spellStart"/>
            <w:r w:rsidRPr="000C54C7">
              <w:rPr>
                <w:rFonts w:eastAsiaTheme="minorHAnsi"/>
                <w:b/>
                <w:bCs/>
                <w:i/>
                <w:iCs/>
                <w:color w:val="000000"/>
                <w:lang w:eastAsia="en-US"/>
              </w:rPr>
              <w:t>Phenylobacterium</w:t>
            </w:r>
            <w:proofErr w:type="spellEnd"/>
            <w:r w:rsidRPr="000C54C7">
              <w:rPr>
                <w:rFonts w:eastAsiaTheme="minorHAnsi"/>
                <w:b/>
                <w:bCs/>
                <w:color w:val="000000"/>
                <w:lang w:eastAsia="en-US"/>
              </w:rPr>
              <w:t xml:space="preserve"> </w:t>
            </w:r>
            <w:proofErr w:type="spellStart"/>
            <w:r w:rsidRPr="000C54C7">
              <w:rPr>
                <w:rFonts w:eastAsiaTheme="minorHAnsi"/>
                <w:b/>
                <w:bCs/>
                <w:color w:val="000000"/>
                <w:lang w:eastAsia="en-US"/>
              </w:rPr>
              <w:t>sp</w:t>
            </w:r>
            <w:proofErr w:type="spellEnd"/>
            <w:r w:rsidRPr="000C54C7">
              <w:rPr>
                <w:rFonts w:eastAsiaTheme="minorHAnsi"/>
                <w:b/>
                <w:bCs/>
                <w:color w:val="000000"/>
                <w:lang w:eastAsia="en-US"/>
              </w:rPr>
              <w:t>. JU4</w:t>
            </w:r>
          </w:p>
        </w:tc>
        <w:tc>
          <w:tcPr>
            <w:tcW w:w="1049" w:type="pct"/>
            <w:tcBorders>
              <w:top w:val="nil"/>
              <w:left w:val="nil"/>
              <w:bottom w:val="single" w:sz="4" w:space="0" w:color="auto"/>
              <w:right w:val="nil"/>
            </w:tcBorders>
            <w:shd w:val="clear" w:color="auto" w:fill="auto"/>
            <w:vAlign w:val="center"/>
            <w:hideMark/>
          </w:tcPr>
          <w:p w14:paraId="10C13296" w14:textId="77777777" w:rsidR="000C54C7" w:rsidRPr="000C54C7" w:rsidRDefault="000C54C7" w:rsidP="00A3204F">
            <w:pPr>
              <w:spacing w:after="0"/>
              <w:jc w:val="center"/>
              <w:rPr>
                <w:color w:val="000000"/>
              </w:rPr>
            </w:pPr>
            <w:r w:rsidRPr="000C54C7">
              <w:rPr>
                <w:color w:val="000000"/>
              </w:rPr>
              <w:t>C8,</w:t>
            </w:r>
            <w:r w:rsidR="00A3204F">
              <w:rPr>
                <w:color w:val="000000"/>
              </w:rPr>
              <w:t xml:space="preserve"> </w:t>
            </w:r>
            <w:r w:rsidRPr="000C54C7">
              <w:rPr>
                <w:color w:val="000000"/>
              </w:rPr>
              <w:t>C10,</w:t>
            </w:r>
            <w:r w:rsidR="00A3204F">
              <w:rPr>
                <w:color w:val="000000"/>
              </w:rPr>
              <w:t xml:space="preserve"> </w:t>
            </w:r>
            <w:r w:rsidRPr="000C54C7">
              <w:rPr>
                <w:color w:val="000000"/>
              </w:rPr>
              <w:t>C12</w:t>
            </w:r>
          </w:p>
        </w:tc>
        <w:tc>
          <w:tcPr>
            <w:tcW w:w="1209" w:type="pct"/>
            <w:tcBorders>
              <w:top w:val="nil"/>
              <w:left w:val="nil"/>
              <w:bottom w:val="single" w:sz="4" w:space="0" w:color="auto"/>
              <w:right w:val="nil"/>
            </w:tcBorders>
            <w:shd w:val="clear" w:color="auto" w:fill="auto"/>
            <w:noWrap/>
            <w:vAlign w:val="bottom"/>
            <w:hideMark/>
          </w:tcPr>
          <w:p w14:paraId="5EBE6C59" w14:textId="77777777" w:rsidR="000C54C7" w:rsidRPr="000C54C7" w:rsidRDefault="000C54C7" w:rsidP="00A3204F">
            <w:pPr>
              <w:spacing w:after="0"/>
              <w:jc w:val="center"/>
              <w:rPr>
                <w:color w:val="000000"/>
              </w:rPr>
            </w:pPr>
            <w:r w:rsidRPr="000C54C7">
              <w:rPr>
                <w:color w:val="000000"/>
              </w:rPr>
              <w:t>C6,</w:t>
            </w:r>
            <w:r w:rsidR="00A3204F">
              <w:rPr>
                <w:color w:val="000000"/>
              </w:rPr>
              <w:t xml:space="preserve"> </w:t>
            </w:r>
            <w:r w:rsidRPr="000C54C7">
              <w:rPr>
                <w:color w:val="000000"/>
              </w:rPr>
              <w:t>C14,</w:t>
            </w:r>
            <w:r w:rsidR="00A3204F">
              <w:rPr>
                <w:color w:val="000000"/>
              </w:rPr>
              <w:t xml:space="preserve"> </w:t>
            </w:r>
            <w:r w:rsidRPr="000C54C7">
              <w:rPr>
                <w:color w:val="000000"/>
              </w:rPr>
              <w:t>C16</w:t>
            </w:r>
          </w:p>
        </w:tc>
        <w:tc>
          <w:tcPr>
            <w:tcW w:w="967" w:type="pct"/>
            <w:tcBorders>
              <w:top w:val="nil"/>
              <w:left w:val="nil"/>
              <w:bottom w:val="single" w:sz="4" w:space="0" w:color="auto"/>
              <w:right w:val="nil"/>
            </w:tcBorders>
            <w:shd w:val="clear" w:color="auto" w:fill="auto"/>
            <w:noWrap/>
            <w:vAlign w:val="bottom"/>
            <w:hideMark/>
          </w:tcPr>
          <w:p w14:paraId="4A4F7397" w14:textId="77777777" w:rsidR="000C54C7" w:rsidRPr="000C54C7" w:rsidRDefault="000C54C7" w:rsidP="00A3204F">
            <w:pPr>
              <w:spacing w:after="0"/>
              <w:jc w:val="center"/>
              <w:rPr>
                <w:color w:val="000000"/>
              </w:rPr>
            </w:pPr>
            <w:r w:rsidRPr="000C54C7">
              <w:rPr>
                <w:color w:val="000000"/>
              </w:rPr>
              <w:t>-</w:t>
            </w:r>
          </w:p>
        </w:tc>
      </w:tr>
    </w:tbl>
    <w:p w14:paraId="071BEA9A" w14:textId="77777777" w:rsidR="000C54C7" w:rsidRPr="006E6451" w:rsidRDefault="000C54C7" w:rsidP="00A3204F">
      <w:pPr>
        <w:pStyle w:val="Titulek"/>
        <w:ind w:left="0" w:right="1700"/>
        <w:jc w:val="both"/>
      </w:pPr>
    </w:p>
    <w:p w14:paraId="5503BC88" w14:textId="77777777" w:rsidR="00FA735D" w:rsidRPr="002C6CC8" w:rsidRDefault="00A3204F" w:rsidP="004B0439">
      <w:r>
        <w:t>Jak je z tabulky patrné, kultury</w:t>
      </w:r>
      <w:r w:rsidRPr="001531B2">
        <w:rPr>
          <w:i/>
          <w:iCs/>
        </w:rPr>
        <w:t xml:space="preserve"> </w:t>
      </w:r>
      <w:proofErr w:type="spellStart"/>
      <w:r w:rsidRPr="001531B2">
        <w:rPr>
          <w:i/>
          <w:iCs/>
        </w:rPr>
        <w:t>Achromobacter</w:t>
      </w:r>
      <w:proofErr w:type="spellEnd"/>
      <w:r>
        <w:t xml:space="preserve"> a </w:t>
      </w:r>
      <w:proofErr w:type="spellStart"/>
      <w:r w:rsidRPr="001531B2">
        <w:rPr>
          <w:i/>
          <w:iCs/>
        </w:rPr>
        <w:t>Arthrobacter</w:t>
      </w:r>
      <w:proofErr w:type="spellEnd"/>
      <w:r>
        <w:t xml:space="preserve"> nebyly schopny utilizace žádného z vybraných uhlovodíků. Růst na hexanu, </w:t>
      </w:r>
      <w:proofErr w:type="spellStart"/>
      <w:r>
        <w:t>dodekanu</w:t>
      </w:r>
      <w:proofErr w:type="spellEnd"/>
      <w:r>
        <w:t xml:space="preserve"> a </w:t>
      </w:r>
      <w:proofErr w:type="spellStart"/>
      <w:r>
        <w:t>tetradekanu</w:t>
      </w:r>
      <w:proofErr w:type="spellEnd"/>
      <w:r>
        <w:t xml:space="preserve"> u těchto kultur nebyl ani testován z předpokladu neschopnosti ut</w:t>
      </w:r>
      <w:r w:rsidR="00ED504A">
        <w:t>i</w:t>
      </w:r>
      <w:r>
        <w:t>lizace.</w:t>
      </w:r>
      <w:r w:rsidR="002C6CC8">
        <w:t xml:space="preserve"> </w:t>
      </w:r>
      <w:proofErr w:type="spellStart"/>
      <w:r w:rsidR="002C6CC8">
        <w:t>Lu</w:t>
      </w:r>
      <w:proofErr w:type="spellEnd"/>
      <w:r w:rsidR="002C6CC8">
        <w:t xml:space="preserve"> a kol. (2019) </w:t>
      </w:r>
      <w:r w:rsidR="00ED504A">
        <w:t xml:space="preserve">však </w:t>
      </w:r>
      <w:r w:rsidR="00A975CD">
        <w:t xml:space="preserve">ve své práci </w:t>
      </w:r>
      <w:r w:rsidR="002C6CC8">
        <w:t>prokáz</w:t>
      </w:r>
      <w:r w:rsidR="00A975CD">
        <w:t>ali</w:t>
      </w:r>
      <w:r w:rsidR="002C6CC8">
        <w:t xml:space="preserve"> </w:t>
      </w:r>
      <w:r w:rsidR="00A975CD">
        <w:t xml:space="preserve">u kultury </w:t>
      </w:r>
      <w:proofErr w:type="spellStart"/>
      <w:r w:rsidR="00A975CD" w:rsidRPr="002C6CC8">
        <w:rPr>
          <w:i/>
          <w:iCs/>
        </w:rPr>
        <w:t>Achromobacter</w:t>
      </w:r>
      <w:proofErr w:type="spellEnd"/>
      <w:r w:rsidR="00A975CD" w:rsidRPr="002C6CC8">
        <w:rPr>
          <w:i/>
          <w:iCs/>
        </w:rPr>
        <w:t xml:space="preserve"> </w:t>
      </w:r>
      <w:r w:rsidR="002C6CC8">
        <w:t xml:space="preserve">růst na aromatických uhlovodících, což je </w:t>
      </w:r>
      <w:r w:rsidR="00ED504A">
        <w:t xml:space="preserve">zdánlivě </w:t>
      </w:r>
      <w:r w:rsidR="002C6CC8">
        <w:t>v rozporu s touto prací. Ve své</w:t>
      </w:r>
      <w:r w:rsidR="00A975CD">
        <w:t xml:space="preserve">m pokusu </w:t>
      </w:r>
      <w:r w:rsidR="002C6CC8">
        <w:t>ale použili mikrobiální konsorcium, odlišnou dobou kultivace (35 dnů x 14 dnů), a pravděpodobně i jiný druh</w:t>
      </w:r>
      <w:r w:rsidR="00A975CD">
        <w:t xml:space="preserve"> (půdní bakterie ze znečištěné oblasti v provincii </w:t>
      </w:r>
      <w:proofErr w:type="spellStart"/>
      <w:r w:rsidR="00A975CD">
        <w:t>Jiangsu</w:t>
      </w:r>
      <w:proofErr w:type="spellEnd"/>
      <w:r w:rsidR="00A975CD">
        <w:t xml:space="preserve"> v Číně)</w:t>
      </w:r>
      <w:r w:rsidR="002C6CC8">
        <w:t>, a tak mohly nastat tyto rozdílné výsledky.</w:t>
      </w:r>
      <w:r w:rsidR="00372B0B">
        <w:t xml:space="preserve"> Prokázali rovněž, že do degradace se </w:t>
      </w:r>
      <w:proofErr w:type="spellStart"/>
      <w:r w:rsidR="00372B0B" w:rsidRPr="00372B0B">
        <w:rPr>
          <w:i/>
          <w:iCs/>
        </w:rPr>
        <w:t>Achromobacter</w:t>
      </w:r>
      <w:proofErr w:type="spellEnd"/>
      <w:r w:rsidR="00372B0B">
        <w:t xml:space="preserve"> zapojuje až po delší době kultivace.</w:t>
      </w:r>
      <w:r w:rsidR="006E6451">
        <w:t xml:space="preserve"> </w:t>
      </w:r>
      <w:proofErr w:type="spellStart"/>
      <w:r w:rsidR="006E6451">
        <w:t>Puntus</w:t>
      </w:r>
      <w:proofErr w:type="spellEnd"/>
      <w:r w:rsidR="006E6451">
        <w:t xml:space="preserve"> a kol. (2019) ve své práci pracovali s rodem</w:t>
      </w:r>
      <w:r w:rsidR="006E6451" w:rsidRPr="006E6451">
        <w:rPr>
          <w:i/>
          <w:iCs/>
        </w:rPr>
        <w:t xml:space="preserve"> </w:t>
      </w:r>
      <w:proofErr w:type="spellStart"/>
      <w:r w:rsidR="006E6451" w:rsidRPr="006E6451">
        <w:rPr>
          <w:i/>
          <w:iCs/>
        </w:rPr>
        <w:t>Artrobacter</w:t>
      </w:r>
      <w:proofErr w:type="spellEnd"/>
      <w:r w:rsidR="006E6451">
        <w:t xml:space="preserve"> a jejich výsledky se shodují s touto prací. Růst na dekanu a hexadekanu </w:t>
      </w:r>
      <w:r w:rsidR="0021768C">
        <w:t xml:space="preserve">rovněž </w:t>
      </w:r>
      <w:r w:rsidR="006E6451">
        <w:t xml:space="preserve">nebyl prokázán, ale doložili schopnost rodu dlouho přežívat při kultivaci v tekutém médiu. Růst na toluenu </w:t>
      </w:r>
      <w:r w:rsidR="0021768C">
        <w:t xml:space="preserve">také </w:t>
      </w:r>
      <w:r w:rsidR="006E6451">
        <w:t>prokázán</w:t>
      </w:r>
      <w:r w:rsidR="0021768C">
        <w:t xml:space="preserve"> nebyl</w:t>
      </w:r>
      <w:r w:rsidR="006E6451">
        <w:t>.</w:t>
      </w:r>
      <w:r w:rsidR="0021768C">
        <w:t xml:space="preserve"> </w:t>
      </w:r>
      <w:proofErr w:type="spellStart"/>
      <w:r w:rsidR="0021768C">
        <w:t>E</w:t>
      </w:r>
      <w:r w:rsidR="00031D1D">
        <w:t>der</w:t>
      </w:r>
      <w:r w:rsidR="0021768C">
        <w:t>er</w:t>
      </w:r>
      <w:proofErr w:type="spellEnd"/>
      <w:r w:rsidR="0021768C">
        <w:t xml:space="preserve"> a kol. (1997) prokázali </w:t>
      </w:r>
      <w:r w:rsidR="0076101B">
        <w:t xml:space="preserve">i </w:t>
      </w:r>
      <w:r w:rsidR="0021768C">
        <w:t xml:space="preserve">degradaci fenolu rodem </w:t>
      </w:r>
      <w:proofErr w:type="spellStart"/>
      <w:r w:rsidR="0021768C" w:rsidRPr="0076101B">
        <w:rPr>
          <w:i/>
          <w:iCs/>
        </w:rPr>
        <w:t>Artrobacter</w:t>
      </w:r>
      <w:proofErr w:type="spellEnd"/>
      <w:r w:rsidR="0076101B">
        <w:t xml:space="preserve">. Tyto rozdílné výsledky vypovídají o velké variabilitě schopností rozkladu látek </w:t>
      </w:r>
      <w:r w:rsidR="00031D1D">
        <w:t>v i v rámci jednoho rodu.</w:t>
      </w:r>
    </w:p>
    <w:p w14:paraId="0B649C27" w14:textId="77777777" w:rsidR="0059360A" w:rsidRDefault="00031D1D" w:rsidP="006B0218">
      <w:pPr>
        <w:pStyle w:val="Odstavecseseznamem"/>
        <w:spacing w:after="0"/>
        <w:ind w:left="0"/>
      </w:pPr>
      <w:r>
        <w:lastRenderedPageBreak/>
        <w:t>K</w:t>
      </w:r>
      <w:r w:rsidR="00C015A1">
        <w:t>ultury</w:t>
      </w:r>
      <w:r w:rsidR="006D22AA">
        <w:t xml:space="preserve"> </w:t>
      </w:r>
      <w:proofErr w:type="spellStart"/>
      <w:r w:rsidR="006D22AA" w:rsidRPr="006D22AA">
        <w:rPr>
          <w:i/>
          <w:iCs/>
        </w:rPr>
        <w:t>Phenylobacterium</w:t>
      </w:r>
      <w:proofErr w:type="spellEnd"/>
      <w:r w:rsidR="006D22AA">
        <w:t xml:space="preserve"> </w:t>
      </w:r>
      <w:proofErr w:type="spellStart"/>
      <w:r w:rsidR="006D22AA">
        <w:t>sp</w:t>
      </w:r>
      <w:proofErr w:type="spellEnd"/>
      <w:r w:rsidR="006D22AA">
        <w:t>. Dr2 a</w:t>
      </w:r>
      <w:r w:rsidR="006D22AA" w:rsidRPr="006D22AA">
        <w:rPr>
          <w:i/>
          <w:iCs/>
        </w:rPr>
        <w:t xml:space="preserve"> </w:t>
      </w:r>
      <w:proofErr w:type="spellStart"/>
      <w:r w:rsidR="006D22AA" w:rsidRPr="006D22AA">
        <w:rPr>
          <w:i/>
          <w:iCs/>
        </w:rPr>
        <w:t>Phenylobacterium</w:t>
      </w:r>
      <w:proofErr w:type="spellEnd"/>
      <w:r w:rsidR="006D22AA">
        <w:t xml:space="preserve"> </w:t>
      </w:r>
      <w:proofErr w:type="spellStart"/>
      <w:r w:rsidR="006D22AA">
        <w:t>sp</w:t>
      </w:r>
      <w:proofErr w:type="spellEnd"/>
      <w:r w:rsidR="006D22AA">
        <w:t>.</w:t>
      </w:r>
      <w:r w:rsidR="00A17650">
        <w:t xml:space="preserve"> </w:t>
      </w:r>
      <w:r w:rsidR="006D22AA">
        <w:t>JU4</w:t>
      </w:r>
      <w:r>
        <w:t xml:space="preserve"> byly dle očekávání</w:t>
      </w:r>
      <w:r w:rsidR="006D22AA">
        <w:t xml:space="preserve"> </w:t>
      </w:r>
      <w:r w:rsidR="00C015A1">
        <w:t>schopny pro svůj růst využívat okta</w:t>
      </w:r>
      <w:r w:rsidR="00372B0B">
        <w:t>n,</w:t>
      </w:r>
      <w:r w:rsidR="00C015A1">
        <w:t xml:space="preserve"> hexan se však </w:t>
      </w:r>
      <w:r w:rsidR="006D22AA">
        <w:t xml:space="preserve">i pro ně </w:t>
      </w:r>
      <w:r w:rsidR="00C015A1">
        <w:t>ukázal jako ne</w:t>
      </w:r>
      <w:r w:rsidR="006D22AA">
        <w:t>využiteln</w:t>
      </w:r>
      <w:r w:rsidR="00C015A1">
        <w:t xml:space="preserve">ý. Ve zvyšujícím počtu uhlíků byly oba </w:t>
      </w:r>
      <w:r>
        <w:t xml:space="preserve">druhy </w:t>
      </w:r>
      <w:r w:rsidR="00C015A1">
        <w:t>rod</w:t>
      </w:r>
      <w:r>
        <w:t>u</w:t>
      </w:r>
      <w:r w:rsidR="00C015A1">
        <w:t xml:space="preserve"> </w:t>
      </w:r>
      <w:proofErr w:type="spellStart"/>
      <w:r w:rsidR="00C015A1" w:rsidRPr="00C015A1">
        <w:rPr>
          <w:i/>
        </w:rPr>
        <w:t>P</w:t>
      </w:r>
      <w:r w:rsidR="0010201D">
        <w:rPr>
          <w:i/>
        </w:rPr>
        <w:t>hen</w:t>
      </w:r>
      <w:r w:rsidR="00C015A1" w:rsidRPr="00C015A1">
        <w:rPr>
          <w:i/>
        </w:rPr>
        <w:t>ylobacterium</w:t>
      </w:r>
      <w:proofErr w:type="spellEnd"/>
      <w:r w:rsidR="00C015A1">
        <w:t xml:space="preserve"> schopny </w:t>
      </w:r>
      <w:proofErr w:type="spellStart"/>
      <w:r w:rsidR="00C015A1">
        <w:t>utilizovat</w:t>
      </w:r>
      <w:proofErr w:type="spellEnd"/>
      <w:r w:rsidR="00C015A1">
        <w:t xml:space="preserve"> dekan, ale hexadekan už </w:t>
      </w:r>
      <w:r w:rsidR="006C0FA8">
        <w:t>ani jedna</w:t>
      </w:r>
      <w:r w:rsidR="006D22AA">
        <w:t xml:space="preserve">; bylo tedy zřejmé, že </w:t>
      </w:r>
      <w:r w:rsidR="00775090">
        <w:t>bylo</w:t>
      </w:r>
      <w:r w:rsidR="006D22AA">
        <w:t xml:space="preserve"> nutno ještě ověřit růst těchto kultur na </w:t>
      </w:r>
      <w:proofErr w:type="spellStart"/>
      <w:r w:rsidR="006D22AA">
        <w:t>dodekanu</w:t>
      </w:r>
      <w:proofErr w:type="spellEnd"/>
      <w:r w:rsidR="006D22AA">
        <w:t xml:space="preserve"> a </w:t>
      </w:r>
      <w:proofErr w:type="spellStart"/>
      <w:r w:rsidR="006D22AA">
        <w:t>tetradekanu</w:t>
      </w:r>
      <w:proofErr w:type="spellEnd"/>
      <w:r w:rsidR="006D22AA">
        <w:t>.</w:t>
      </w:r>
      <w:r w:rsidR="006C0FA8">
        <w:t xml:space="preserve"> </w:t>
      </w:r>
    </w:p>
    <w:p w14:paraId="2DC7497A" w14:textId="77777777" w:rsidR="00B802BD" w:rsidRDefault="006C0FA8" w:rsidP="00B802BD">
      <w:r>
        <w:t>Pokusy s </w:t>
      </w:r>
      <w:proofErr w:type="spellStart"/>
      <w:r>
        <w:t>dodekanem</w:t>
      </w:r>
      <w:proofErr w:type="spellEnd"/>
      <w:r>
        <w:t xml:space="preserve"> a </w:t>
      </w:r>
      <w:proofErr w:type="spellStart"/>
      <w:r>
        <w:t>tetradekanem</w:t>
      </w:r>
      <w:proofErr w:type="spellEnd"/>
      <w:r>
        <w:t xml:space="preserve"> byly prováděny později a b</w:t>
      </w:r>
      <w:r w:rsidR="0059360A">
        <w:t xml:space="preserve">yla zvolena </w:t>
      </w:r>
      <w:r w:rsidR="001233F8">
        <w:t xml:space="preserve">i </w:t>
      </w:r>
      <w:proofErr w:type="spellStart"/>
      <w:r w:rsidR="0059360A">
        <w:t>densilametrická</w:t>
      </w:r>
      <w:proofErr w:type="spellEnd"/>
      <w:r w:rsidR="0059360A">
        <w:t xml:space="preserve"> kontrola. </w:t>
      </w:r>
      <w:r w:rsidR="00B802BD">
        <w:t xml:space="preserve">V rámci pokusu byla testována také absorbance </w:t>
      </w:r>
      <w:proofErr w:type="spellStart"/>
      <w:r w:rsidR="00B802BD">
        <w:t>dodekanu</w:t>
      </w:r>
      <w:proofErr w:type="spellEnd"/>
      <w:r w:rsidR="00B802BD">
        <w:t xml:space="preserve"> v MM (s MEM) bez inokula. Na začátku pokusu byla naměřena hodnota absorbance 0,1, po 7 dnech 0,2 a na konci pokusu 0,0. Tyto hodnoty byly ve výsledcích měření (Tab.7) odečteny.</w:t>
      </w:r>
    </w:p>
    <w:p w14:paraId="515AA7D5" w14:textId="77777777" w:rsidR="0091098A" w:rsidRDefault="00B802BD" w:rsidP="0059360A">
      <w:r>
        <w:t xml:space="preserve">Obě kultury byly staticky kultivovány za laboratorní teploty i bez uhlovodíkového zdroje a </w:t>
      </w:r>
      <w:r w:rsidR="00ED504A">
        <w:t xml:space="preserve">dále také </w:t>
      </w:r>
      <w:r>
        <w:t xml:space="preserve">na oktanu. Po 14ti denní kultivaci byla u kultury </w:t>
      </w:r>
      <w:proofErr w:type="spellStart"/>
      <w:r w:rsidRPr="00FF11E5">
        <w:rPr>
          <w:i/>
          <w:iCs/>
        </w:rPr>
        <w:t>Phenylobacterium</w:t>
      </w:r>
      <w:proofErr w:type="spellEnd"/>
      <w:r w:rsidRPr="00FF11E5">
        <w:t xml:space="preserve"> </w:t>
      </w:r>
      <w:proofErr w:type="spellStart"/>
      <w:r w:rsidRPr="00FF11E5">
        <w:t>sp</w:t>
      </w:r>
      <w:proofErr w:type="spellEnd"/>
      <w:r w:rsidRPr="00FF11E5">
        <w:t xml:space="preserve">. </w:t>
      </w:r>
      <w:r>
        <w:t xml:space="preserve">JU4 naměřena absorbance na oktanu 1,6 a u kultury </w:t>
      </w:r>
      <w:proofErr w:type="spellStart"/>
      <w:r w:rsidRPr="00FF11E5">
        <w:rPr>
          <w:i/>
          <w:iCs/>
        </w:rPr>
        <w:t>Phenylobacterium</w:t>
      </w:r>
      <w:proofErr w:type="spellEnd"/>
      <w:r w:rsidRPr="00FF11E5">
        <w:t xml:space="preserve"> </w:t>
      </w:r>
      <w:proofErr w:type="spellStart"/>
      <w:r w:rsidRPr="00FF11E5">
        <w:t>sp</w:t>
      </w:r>
      <w:proofErr w:type="spellEnd"/>
      <w:r w:rsidRPr="00FF11E5">
        <w:t xml:space="preserve">. </w:t>
      </w:r>
      <w:r>
        <w:t>Dr2 absorbance 2,4. U obou kultur bez uhlovodíkového zdroje byla absorbance 0,0.</w:t>
      </w:r>
    </w:p>
    <w:p w14:paraId="1DE58068" w14:textId="387C8F40" w:rsidR="006B0218" w:rsidRPr="009C2529" w:rsidRDefault="004F5E81" w:rsidP="004F5E81">
      <w:pPr>
        <w:pStyle w:val="Titulek"/>
        <w:ind w:left="0"/>
        <w:jc w:val="both"/>
        <w:rPr>
          <w:i/>
          <w:iCs/>
        </w:rPr>
      </w:pPr>
      <w:bookmarkStart w:id="112" w:name="_Toc39675379"/>
      <w:r w:rsidRPr="004F5E81">
        <w:rPr>
          <w:i/>
          <w:iCs/>
        </w:rPr>
        <w:t xml:space="preserve">Tab. </w:t>
      </w:r>
      <w:r w:rsidRPr="004F5E81">
        <w:rPr>
          <w:i/>
          <w:iCs/>
        </w:rPr>
        <w:fldChar w:fldCharType="begin"/>
      </w:r>
      <w:r w:rsidRPr="004F5E81">
        <w:rPr>
          <w:i/>
          <w:iCs/>
        </w:rPr>
        <w:instrText xml:space="preserve"> SEQ Tab. \* ARABIC </w:instrText>
      </w:r>
      <w:r w:rsidRPr="004F5E81">
        <w:rPr>
          <w:i/>
          <w:iCs/>
        </w:rPr>
        <w:fldChar w:fldCharType="separate"/>
      </w:r>
      <w:r w:rsidR="00644DFE">
        <w:rPr>
          <w:i/>
          <w:iCs/>
          <w:noProof/>
        </w:rPr>
        <w:t>7</w:t>
      </w:r>
      <w:r w:rsidRPr="004F5E81">
        <w:rPr>
          <w:i/>
          <w:iCs/>
        </w:rPr>
        <w:fldChar w:fldCharType="end"/>
      </w:r>
      <w:r w:rsidR="009C2529" w:rsidRPr="009C2529">
        <w:rPr>
          <w:i/>
          <w:iCs/>
        </w:rPr>
        <w:t xml:space="preserve">: Měření utilizace </w:t>
      </w:r>
      <w:proofErr w:type="spellStart"/>
      <w:r w:rsidR="009C2529" w:rsidRPr="009C2529">
        <w:rPr>
          <w:i/>
          <w:iCs/>
        </w:rPr>
        <w:t>dodekanu</w:t>
      </w:r>
      <w:proofErr w:type="spellEnd"/>
      <w:r w:rsidR="009C2529" w:rsidRPr="009C2529">
        <w:rPr>
          <w:i/>
          <w:iCs/>
        </w:rPr>
        <w:t xml:space="preserve"> a </w:t>
      </w:r>
      <w:proofErr w:type="spellStart"/>
      <w:r w:rsidR="009C2529" w:rsidRPr="009C2529">
        <w:rPr>
          <w:i/>
          <w:iCs/>
        </w:rPr>
        <w:t>tetradekanu</w:t>
      </w:r>
      <w:proofErr w:type="spellEnd"/>
      <w:r w:rsidR="009C2529" w:rsidRPr="009C2529">
        <w:rPr>
          <w:i/>
          <w:iCs/>
        </w:rPr>
        <w:t xml:space="preserve"> na </w:t>
      </w:r>
      <w:proofErr w:type="spellStart"/>
      <w:r w:rsidR="009C2529" w:rsidRPr="009C2529">
        <w:rPr>
          <w:i/>
          <w:iCs/>
        </w:rPr>
        <w:t>Densilametru</w:t>
      </w:r>
      <w:proofErr w:type="spellEnd"/>
      <w:r w:rsidR="00102EE3">
        <w:rPr>
          <w:i/>
          <w:iCs/>
        </w:rPr>
        <w:t>.</w:t>
      </w:r>
      <w:bookmarkEnd w:id="112"/>
    </w:p>
    <w:tbl>
      <w:tblPr>
        <w:tblStyle w:val="Mkatabulky"/>
        <w:tblW w:w="0" w:type="auto"/>
        <w:tblLook w:val="04A0" w:firstRow="1" w:lastRow="0" w:firstColumn="1" w:lastColumn="0" w:noHBand="0" w:noVBand="1"/>
      </w:tblPr>
      <w:tblGrid>
        <w:gridCol w:w="2410"/>
        <w:gridCol w:w="992"/>
        <w:gridCol w:w="1276"/>
        <w:gridCol w:w="1418"/>
        <w:gridCol w:w="992"/>
        <w:gridCol w:w="1700"/>
      </w:tblGrid>
      <w:tr w:rsidR="008A3799" w:rsidRPr="00FF11E5" w14:paraId="53812C1E" w14:textId="77777777" w:rsidTr="008A3799">
        <w:tc>
          <w:tcPr>
            <w:tcW w:w="2410" w:type="dxa"/>
            <w:vMerge w:val="restart"/>
            <w:tcBorders>
              <w:top w:val="single" w:sz="4" w:space="0" w:color="auto"/>
              <w:left w:val="nil"/>
              <w:right w:val="single" w:sz="4" w:space="0" w:color="auto"/>
            </w:tcBorders>
            <w:vAlign w:val="center"/>
          </w:tcPr>
          <w:p w14:paraId="087BCA16" w14:textId="77777777" w:rsidR="008A3799" w:rsidRPr="00521FF4" w:rsidRDefault="008A3799" w:rsidP="00D370E1">
            <w:pPr>
              <w:jc w:val="center"/>
              <w:rPr>
                <w:rFonts w:ascii="Times New Roman" w:hAnsi="Times New Roman" w:cs="Times New Roman"/>
                <w:b/>
                <w:bCs/>
              </w:rPr>
            </w:pPr>
            <w:r w:rsidRPr="00521FF4">
              <w:rPr>
                <w:rFonts w:ascii="Times New Roman" w:hAnsi="Times New Roman" w:cs="Times New Roman"/>
                <w:b/>
                <w:bCs/>
              </w:rPr>
              <w:t>Kultura</w:t>
            </w:r>
          </w:p>
        </w:tc>
        <w:tc>
          <w:tcPr>
            <w:tcW w:w="992" w:type="dxa"/>
            <w:vMerge w:val="restart"/>
            <w:tcBorders>
              <w:top w:val="single" w:sz="4" w:space="0" w:color="auto"/>
              <w:left w:val="single" w:sz="4" w:space="0" w:color="auto"/>
              <w:right w:val="nil"/>
            </w:tcBorders>
            <w:vAlign w:val="center"/>
          </w:tcPr>
          <w:p w14:paraId="1004593B" w14:textId="77777777" w:rsidR="008A3799" w:rsidRPr="00521FF4" w:rsidRDefault="008A3799" w:rsidP="009C2529">
            <w:pPr>
              <w:jc w:val="center"/>
              <w:rPr>
                <w:b/>
                <w:bCs/>
              </w:rPr>
            </w:pPr>
            <w:r w:rsidRPr="00521FF4">
              <w:rPr>
                <w:rFonts w:ascii="Times New Roman" w:hAnsi="Times New Roman" w:cs="Times New Roman"/>
                <w:b/>
                <w:bCs/>
              </w:rPr>
              <w:t>Den</w:t>
            </w:r>
          </w:p>
        </w:tc>
        <w:tc>
          <w:tcPr>
            <w:tcW w:w="5386" w:type="dxa"/>
            <w:gridSpan w:val="4"/>
            <w:tcBorders>
              <w:top w:val="single" w:sz="4" w:space="0" w:color="auto"/>
              <w:left w:val="single" w:sz="4" w:space="0" w:color="auto"/>
              <w:bottom w:val="single" w:sz="4" w:space="0" w:color="auto"/>
              <w:right w:val="nil"/>
            </w:tcBorders>
            <w:vAlign w:val="bottom"/>
          </w:tcPr>
          <w:p w14:paraId="11DFD87F" w14:textId="77777777" w:rsidR="008A3799" w:rsidRPr="00521FF4" w:rsidRDefault="008A3799" w:rsidP="009C2529">
            <w:pPr>
              <w:jc w:val="center"/>
              <w:rPr>
                <w:b/>
                <w:bCs/>
              </w:rPr>
            </w:pPr>
            <w:r w:rsidRPr="00521FF4">
              <w:rPr>
                <w:rFonts w:ascii="Times New Roman" w:hAnsi="Times New Roman" w:cs="Times New Roman"/>
                <w:b/>
                <w:bCs/>
              </w:rPr>
              <w:t>Absorbance</w:t>
            </w:r>
          </w:p>
        </w:tc>
      </w:tr>
      <w:tr w:rsidR="008A3799" w:rsidRPr="00FF11E5" w14:paraId="33D74FFA" w14:textId="77777777" w:rsidTr="00521FF4">
        <w:tc>
          <w:tcPr>
            <w:tcW w:w="2410" w:type="dxa"/>
            <w:vMerge/>
            <w:tcBorders>
              <w:left w:val="nil"/>
              <w:bottom w:val="single" w:sz="4" w:space="0" w:color="auto"/>
              <w:right w:val="single" w:sz="4" w:space="0" w:color="auto"/>
            </w:tcBorders>
          </w:tcPr>
          <w:p w14:paraId="1D866CA4" w14:textId="77777777" w:rsidR="008A3799" w:rsidRPr="00FF11E5" w:rsidRDefault="008A3799" w:rsidP="006B0218">
            <w:pPr>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tcPr>
          <w:p w14:paraId="49029F14" w14:textId="77777777" w:rsidR="008A3799" w:rsidRPr="000C7B42" w:rsidRDefault="008A3799" w:rsidP="006B0218">
            <w:pPr>
              <w:rPr>
                <w:rFonts w:ascii="Times New Roman" w:hAnsi="Times New Roman" w:cs="Times New Roman"/>
              </w:rPr>
            </w:pPr>
          </w:p>
        </w:tc>
        <w:tc>
          <w:tcPr>
            <w:tcW w:w="1276" w:type="dxa"/>
            <w:tcBorders>
              <w:top w:val="single" w:sz="4" w:space="0" w:color="auto"/>
              <w:left w:val="single" w:sz="4" w:space="0" w:color="auto"/>
              <w:bottom w:val="single" w:sz="4" w:space="0" w:color="auto"/>
              <w:right w:val="nil"/>
            </w:tcBorders>
          </w:tcPr>
          <w:p w14:paraId="049D9165" w14:textId="77777777" w:rsidR="008A3799" w:rsidRPr="00521FF4" w:rsidRDefault="008A3799" w:rsidP="006B0218">
            <w:pPr>
              <w:rPr>
                <w:rFonts w:ascii="Times New Roman" w:hAnsi="Times New Roman" w:cs="Times New Roman"/>
                <w:b/>
                <w:bCs/>
              </w:rPr>
            </w:pPr>
            <w:proofErr w:type="spellStart"/>
            <w:r w:rsidRPr="00521FF4">
              <w:rPr>
                <w:rFonts w:ascii="Times New Roman" w:hAnsi="Times New Roman" w:cs="Times New Roman"/>
                <w:b/>
                <w:bCs/>
              </w:rPr>
              <w:t>Dodekan</w:t>
            </w:r>
            <w:proofErr w:type="spellEnd"/>
          </w:p>
        </w:tc>
        <w:tc>
          <w:tcPr>
            <w:tcW w:w="1418" w:type="dxa"/>
            <w:tcBorders>
              <w:top w:val="single" w:sz="4" w:space="0" w:color="auto"/>
              <w:left w:val="nil"/>
              <w:bottom w:val="single" w:sz="4" w:space="0" w:color="auto"/>
              <w:right w:val="nil"/>
            </w:tcBorders>
          </w:tcPr>
          <w:p w14:paraId="2BDF7BFA" w14:textId="77777777" w:rsidR="008A3799" w:rsidRPr="00521FF4" w:rsidRDefault="008A3799" w:rsidP="006B0218">
            <w:pPr>
              <w:rPr>
                <w:rFonts w:ascii="Times New Roman" w:hAnsi="Times New Roman" w:cs="Times New Roman"/>
                <w:b/>
                <w:bCs/>
              </w:rPr>
            </w:pPr>
            <w:proofErr w:type="spellStart"/>
            <w:r w:rsidRPr="00521FF4">
              <w:rPr>
                <w:rFonts w:ascii="Times New Roman" w:hAnsi="Times New Roman" w:cs="Times New Roman"/>
                <w:b/>
                <w:bCs/>
              </w:rPr>
              <w:t>Tetradekan</w:t>
            </w:r>
            <w:proofErr w:type="spellEnd"/>
          </w:p>
        </w:tc>
        <w:tc>
          <w:tcPr>
            <w:tcW w:w="992" w:type="dxa"/>
            <w:tcBorders>
              <w:top w:val="single" w:sz="4" w:space="0" w:color="auto"/>
              <w:left w:val="nil"/>
              <w:bottom w:val="single" w:sz="4" w:space="0" w:color="auto"/>
              <w:right w:val="nil"/>
            </w:tcBorders>
          </w:tcPr>
          <w:p w14:paraId="37A3E6B6" w14:textId="77777777" w:rsidR="008A3799" w:rsidRPr="00521FF4" w:rsidRDefault="008A3799" w:rsidP="006B0218">
            <w:pPr>
              <w:rPr>
                <w:rFonts w:ascii="Times New Roman" w:hAnsi="Times New Roman" w:cs="Times New Roman"/>
                <w:b/>
                <w:bCs/>
              </w:rPr>
            </w:pPr>
            <w:r w:rsidRPr="00521FF4">
              <w:rPr>
                <w:rFonts w:ascii="Times New Roman" w:hAnsi="Times New Roman" w:cs="Times New Roman"/>
                <w:b/>
                <w:bCs/>
              </w:rPr>
              <w:t>Oktan</w:t>
            </w:r>
          </w:p>
        </w:tc>
        <w:tc>
          <w:tcPr>
            <w:tcW w:w="1700" w:type="dxa"/>
            <w:tcBorders>
              <w:top w:val="single" w:sz="4" w:space="0" w:color="auto"/>
              <w:left w:val="nil"/>
              <w:bottom w:val="single" w:sz="4" w:space="0" w:color="auto"/>
              <w:right w:val="nil"/>
            </w:tcBorders>
          </w:tcPr>
          <w:p w14:paraId="25D69322" w14:textId="77777777" w:rsidR="008A3799" w:rsidRPr="00521FF4" w:rsidRDefault="008A3799" w:rsidP="006B0218">
            <w:pPr>
              <w:rPr>
                <w:rFonts w:ascii="Times New Roman" w:hAnsi="Times New Roman" w:cs="Times New Roman"/>
                <w:b/>
                <w:bCs/>
              </w:rPr>
            </w:pPr>
            <w:r w:rsidRPr="00521FF4">
              <w:rPr>
                <w:rFonts w:ascii="Times New Roman" w:hAnsi="Times New Roman" w:cs="Times New Roman"/>
                <w:b/>
                <w:bCs/>
              </w:rPr>
              <w:t xml:space="preserve"> Bez zdroje</w:t>
            </w:r>
          </w:p>
        </w:tc>
      </w:tr>
      <w:tr w:rsidR="008A3799" w:rsidRPr="00FF11E5" w14:paraId="2AC407CE" w14:textId="77777777" w:rsidTr="00B802BD">
        <w:tc>
          <w:tcPr>
            <w:tcW w:w="2410" w:type="dxa"/>
            <w:tcBorders>
              <w:left w:val="nil"/>
              <w:bottom w:val="single" w:sz="4" w:space="0" w:color="auto"/>
              <w:right w:val="single" w:sz="4" w:space="0" w:color="auto"/>
            </w:tcBorders>
            <w:vAlign w:val="center"/>
          </w:tcPr>
          <w:p w14:paraId="6623EE61" w14:textId="77777777" w:rsidR="008A3799" w:rsidRPr="00521FF4" w:rsidRDefault="008A3799" w:rsidP="0091098A">
            <w:pPr>
              <w:jc w:val="center"/>
              <w:rPr>
                <w:rFonts w:ascii="Times New Roman" w:hAnsi="Times New Roman" w:cs="Times New Roman"/>
                <w:b/>
                <w:bCs/>
              </w:rPr>
            </w:pPr>
            <w:proofErr w:type="spellStart"/>
            <w:r w:rsidRPr="00521FF4">
              <w:rPr>
                <w:rFonts w:ascii="Times New Roman" w:hAnsi="Times New Roman" w:cs="Times New Roman"/>
                <w:b/>
                <w:bCs/>
                <w:i/>
                <w:iCs/>
              </w:rPr>
              <w:t>Phenylobacterium</w:t>
            </w:r>
            <w:proofErr w:type="spellEnd"/>
            <w:r w:rsidRPr="00521FF4">
              <w:rPr>
                <w:rFonts w:ascii="Times New Roman" w:hAnsi="Times New Roman" w:cs="Times New Roman"/>
                <w:b/>
                <w:bCs/>
              </w:rPr>
              <w:t xml:space="preserve"> </w:t>
            </w:r>
            <w:proofErr w:type="spellStart"/>
            <w:r w:rsidRPr="00521FF4">
              <w:rPr>
                <w:rFonts w:ascii="Times New Roman" w:hAnsi="Times New Roman" w:cs="Times New Roman"/>
                <w:b/>
                <w:bCs/>
              </w:rPr>
              <w:t>sp</w:t>
            </w:r>
            <w:proofErr w:type="spellEnd"/>
            <w:r w:rsidRPr="00521FF4">
              <w:rPr>
                <w:rFonts w:ascii="Times New Roman" w:hAnsi="Times New Roman" w:cs="Times New Roman"/>
                <w:b/>
                <w:bCs/>
              </w:rPr>
              <w:t>. JU4</w:t>
            </w:r>
          </w:p>
        </w:tc>
        <w:tc>
          <w:tcPr>
            <w:tcW w:w="992" w:type="dxa"/>
            <w:tcBorders>
              <w:left w:val="single" w:sz="4" w:space="0" w:color="auto"/>
              <w:bottom w:val="single" w:sz="4" w:space="0" w:color="auto"/>
              <w:right w:val="single" w:sz="4" w:space="0" w:color="auto"/>
            </w:tcBorders>
          </w:tcPr>
          <w:p w14:paraId="0B7CE0CC" w14:textId="77777777" w:rsidR="008A3799" w:rsidRPr="000C7B42" w:rsidRDefault="008A3799" w:rsidP="008A3799">
            <w:pPr>
              <w:jc w:val="center"/>
              <w:rPr>
                <w:rFonts w:ascii="Times New Roman" w:hAnsi="Times New Roman" w:cs="Times New Roman"/>
              </w:rPr>
            </w:pPr>
            <w:r>
              <w:rPr>
                <w:rFonts w:ascii="Times New Roman" w:hAnsi="Times New Roman" w:cs="Times New Roman"/>
              </w:rPr>
              <w:t>1.</w:t>
            </w:r>
          </w:p>
          <w:p w14:paraId="50C8B89E" w14:textId="77777777" w:rsidR="008A3799" w:rsidRPr="000C7B42" w:rsidRDefault="008A3799" w:rsidP="008A3799">
            <w:pPr>
              <w:jc w:val="center"/>
              <w:rPr>
                <w:rFonts w:ascii="Times New Roman" w:hAnsi="Times New Roman" w:cs="Times New Roman"/>
              </w:rPr>
            </w:pPr>
            <w:r>
              <w:rPr>
                <w:rFonts w:ascii="Times New Roman" w:hAnsi="Times New Roman" w:cs="Times New Roman"/>
              </w:rPr>
              <w:t>7</w:t>
            </w:r>
            <w:r w:rsidRPr="000C7B42">
              <w:rPr>
                <w:rFonts w:ascii="Times New Roman" w:hAnsi="Times New Roman" w:cs="Times New Roman"/>
              </w:rPr>
              <w:t>.</w:t>
            </w:r>
          </w:p>
          <w:p w14:paraId="3F5F5C51" w14:textId="77777777" w:rsidR="008A3799" w:rsidRPr="000C7B42" w:rsidRDefault="008A3799" w:rsidP="008A3799">
            <w:pPr>
              <w:jc w:val="center"/>
              <w:rPr>
                <w:rFonts w:ascii="Times New Roman" w:hAnsi="Times New Roman" w:cs="Times New Roman"/>
              </w:rPr>
            </w:pPr>
            <w:r>
              <w:rPr>
                <w:rFonts w:ascii="Times New Roman" w:hAnsi="Times New Roman" w:cs="Times New Roman"/>
              </w:rPr>
              <w:t>14</w:t>
            </w:r>
            <w:r w:rsidRPr="000C7B42">
              <w:rPr>
                <w:rFonts w:ascii="Times New Roman" w:hAnsi="Times New Roman" w:cs="Times New Roman"/>
              </w:rPr>
              <w:t>.</w:t>
            </w:r>
          </w:p>
        </w:tc>
        <w:tc>
          <w:tcPr>
            <w:tcW w:w="1276" w:type="dxa"/>
            <w:tcBorders>
              <w:top w:val="single" w:sz="4" w:space="0" w:color="auto"/>
              <w:left w:val="single" w:sz="4" w:space="0" w:color="auto"/>
              <w:bottom w:val="single" w:sz="4" w:space="0" w:color="auto"/>
              <w:right w:val="nil"/>
            </w:tcBorders>
          </w:tcPr>
          <w:p w14:paraId="48655DE0" w14:textId="77777777" w:rsidR="008A3799" w:rsidRDefault="008A3799" w:rsidP="00D370E1">
            <w:pPr>
              <w:jc w:val="center"/>
              <w:rPr>
                <w:rFonts w:ascii="Times New Roman" w:hAnsi="Times New Roman" w:cs="Times New Roman"/>
              </w:rPr>
            </w:pPr>
            <w:r>
              <w:rPr>
                <w:rFonts w:ascii="Times New Roman" w:hAnsi="Times New Roman" w:cs="Times New Roman"/>
              </w:rPr>
              <w:t>0,1</w:t>
            </w:r>
          </w:p>
          <w:p w14:paraId="73CF3B08" w14:textId="77777777" w:rsidR="008A3799" w:rsidRDefault="008A3799" w:rsidP="00D370E1">
            <w:pPr>
              <w:jc w:val="center"/>
              <w:rPr>
                <w:rFonts w:ascii="Times New Roman" w:hAnsi="Times New Roman" w:cs="Times New Roman"/>
              </w:rPr>
            </w:pPr>
            <w:r>
              <w:rPr>
                <w:rFonts w:ascii="Times New Roman" w:hAnsi="Times New Roman" w:cs="Times New Roman"/>
              </w:rPr>
              <w:t>0,4</w:t>
            </w:r>
          </w:p>
          <w:p w14:paraId="701887E2" w14:textId="77777777" w:rsidR="008A3799" w:rsidRPr="00FF11E5" w:rsidRDefault="008A3799" w:rsidP="00D370E1">
            <w:pPr>
              <w:jc w:val="center"/>
              <w:rPr>
                <w:rFonts w:ascii="Times New Roman" w:hAnsi="Times New Roman" w:cs="Times New Roman"/>
              </w:rPr>
            </w:pPr>
            <w:r>
              <w:rPr>
                <w:rFonts w:ascii="Times New Roman" w:hAnsi="Times New Roman" w:cs="Times New Roman"/>
              </w:rPr>
              <w:t>0,6</w:t>
            </w:r>
          </w:p>
        </w:tc>
        <w:tc>
          <w:tcPr>
            <w:tcW w:w="1418" w:type="dxa"/>
            <w:tcBorders>
              <w:top w:val="single" w:sz="4" w:space="0" w:color="auto"/>
              <w:left w:val="nil"/>
              <w:bottom w:val="single" w:sz="4" w:space="0" w:color="auto"/>
              <w:right w:val="nil"/>
            </w:tcBorders>
          </w:tcPr>
          <w:p w14:paraId="7821CB2E" w14:textId="77777777" w:rsidR="008A3799" w:rsidRDefault="008A3799" w:rsidP="00D370E1">
            <w:pPr>
              <w:jc w:val="center"/>
              <w:rPr>
                <w:rFonts w:ascii="Times New Roman" w:hAnsi="Times New Roman" w:cs="Times New Roman"/>
              </w:rPr>
            </w:pPr>
            <w:r>
              <w:rPr>
                <w:rFonts w:ascii="Times New Roman" w:hAnsi="Times New Roman" w:cs="Times New Roman"/>
              </w:rPr>
              <w:t>0,1</w:t>
            </w:r>
          </w:p>
          <w:p w14:paraId="437C9B12" w14:textId="77777777" w:rsidR="008A3799" w:rsidRDefault="008A3799" w:rsidP="00D370E1">
            <w:pPr>
              <w:jc w:val="center"/>
              <w:rPr>
                <w:rFonts w:ascii="Times New Roman" w:hAnsi="Times New Roman" w:cs="Times New Roman"/>
              </w:rPr>
            </w:pPr>
            <w:r>
              <w:rPr>
                <w:rFonts w:ascii="Times New Roman" w:hAnsi="Times New Roman" w:cs="Times New Roman"/>
              </w:rPr>
              <w:t>0,1</w:t>
            </w:r>
          </w:p>
          <w:p w14:paraId="1E55E904" w14:textId="77777777" w:rsidR="008A3799" w:rsidRPr="00FF11E5" w:rsidRDefault="008A3799" w:rsidP="00D370E1">
            <w:pPr>
              <w:jc w:val="center"/>
              <w:rPr>
                <w:rFonts w:ascii="Times New Roman" w:hAnsi="Times New Roman" w:cs="Times New Roman"/>
              </w:rPr>
            </w:pPr>
            <w:r>
              <w:rPr>
                <w:rFonts w:ascii="Times New Roman" w:hAnsi="Times New Roman" w:cs="Times New Roman"/>
              </w:rPr>
              <w:t>0,1</w:t>
            </w:r>
          </w:p>
        </w:tc>
        <w:tc>
          <w:tcPr>
            <w:tcW w:w="992" w:type="dxa"/>
            <w:tcBorders>
              <w:top w:val="single" w:sz="4" w:space="0" w:color="auto"/>
              <w:left w:val="nil"/>
              <w:bottom w:val="single" w:sz="4" w:space="0" w:color="auto"/>
              <w:right w:val="nil"/>
            </w:tcBorders>
          </w:tcPr>
          <w:p w14:paraId="60D9125F" w14:textId="77777777" w:rsidR="008A3799" w:rsidRPr="008A3799" w:rsidRDefault="008A3799" w:rsidP="00D370E1">
            <w:pPr>
              <w:jc w:val="center"/>
              <w:rPr>
                <w:rFonts w:ascii="Times New Roman" w:hAnsi="Times New Roman" w:cs="Times New Roman"/>
              </w:rPr>
            </w:pPr>
            <w:r w:rsidRPr="008A3799">
              <w:rPr>
                <w:rFonts w:ascii="Times New Roman" w:hAnsi="Times New Roman" w:cs="Times New Roman"/>
              </w:rPr>
              <w:t>-</w:t>
            </w:r>
          </w:p>
          <w:p w14:paraId="02A2B124" w14:textId="77777777" w:rsidR="008A3799" w:rsidRPr="008A3799" w:rsidRDefault="008A3799" w:rsidP="00D370E1">
            <w:pPr>
              <w:jc w:val="center"/>
              <w:rPr>
                <w:rFonts w:ascii="Times New Roman" w:hAnsi="Times New Roman" w:cs="Times New Roman"/>
              </w:rPr>
            </w:pPr>
            <w:r w:rsidRPr="008A3799">
              <w:rPr>
                <w:rFonts w:ascii="Times New Roman" w:hAnsi="Times New Roman" w:cs="Times New Roman"/>
              </w:rPr>
              <w:t>-</w:t>
            </w:r>
          </w:p>
          <w:p w14:paraId="36725166" w14:textId="77777777" w:rsidR="008A3799" w:rsidRPr="008A3799" w:rsidRDefault="008A3799" w:rsidP="00D370E1">
            <w:pPr>
              <w:jc w:val="center"/>
              <w:rPr>
                <w:rFonts w:ascii="Times New Roman" w:hAnsi="Times New Roman" w:cs="Times New Roman"/>
              </w:rPr>
            </w:pPr>
            <w:r w:rsidRPr="008A3799">
              <w:rPr>
                <w:rFonts w:ascii="Times New Roman" w:hAnsi="Times New Roman" w:cs="Times New Roman"/>
              </w:rPr>
              <w:t>1,6</w:t>
            </w:r>
          </w:p>
        </w:tc>
        <w:tc>
          <w:tcPr>
            <w:tcW w:w="1700" w:type="dxa"/>
            <w:tcBorders>
              <w:top w:val="single" w:sz="4" w:space="0" w:color="auto"/>
              <w:left w:val="nil"/>
              <w:bottom w:val="single" w:sz="4" w:space="0" w:color="auto"/>
              <w:right w:val="nil"/>
            </w:tcBorders>
          </w:tcPr>
          <w:p w14:paraId="5AA98D0C" w14:textId="77777777" w:rsidR="008A3799" w:rsidRPr="008A3799" w:rsidRDefault="008A3799" w:rsidP="00D370E1">
            <w:pPr>
              <w:jc w:val="center"/>
              <w:rPr>
                <w:rFonts w:ascii="Times New Roman" w:hAnsi="Times New Roman" w:cs="Times New Roman"/>
              </w:rPr>
            </w:pPr>
            <w:r w:rsidRPr="008A3799">
              <w:rPr>
                <w:rFonts w:ascii="Times New Roman" w:hAnsi="Times New Roman" w:cs="Times New Roman"/>
              </w:rPr>
              <w:t>0,0</w:t>
            </w:r>
          </w:p>
          <w:p w14:paraId="3594F1C8" w14:textId="77777777" w:rsidR="008A3799" w:rsidRPr="008A3799" w:rsidRDefault="008A3799" w:rsidP="00D370E1">
            <w:pPr>
              <w:jc w:val="center"/>
              <w:rPr>
                <w:rFonts w:ascii="Times New Roman" w:hAnsi="Times New Roman" w:cs="Times New Roman"/>
              </w:rPr>
            </w:pPr>
            <w:r w:rsidRPr="008A3799">
              <w:rPr>
                <w:rFonts w:ascii="Times New Roman" w:hAnsi="Times New Roman" w:cs="Times New Roman"/>
              </w:rPr>
              <w:t>0,0</w:t>
            </w:r>
          </w:p>
          <w:p w14:paraId="2E0C5921" w14:textId="77777777" w:rsidR="008A3799" w:rsidRPr="008A3799" w:rsidRDefault="008A3799" w:rsidP="00D370E1">
            <w:pPr>
              <w:jc w:val="center"/>
              <w:rPr>
                <w:rFonts w:ascii="Times New Roman" w:hAnsi="Times New Roman" w:cs="Times New Roman"/>
              </w:rPr>
            </w:pPr>
            <w:r w:rsidRPr="008A3799">
              <w:rPr>
                <w:rFonts w:ascii="Times New Roman" w:hAnsi="Times New Roman" w:cs="Times New Roman"/>
              </w:rPr>
              <w:t>0,0</w:t>
            </w:r>
          </w:p>
        </w:tc>
      </w:tr>
      <w:tr w:rsidR="008A3799" w:rsidRPr="00FF11E5" w14:paraId="4C0F9AAF" w14:textId="77777777" w:rsidTr="00B802BD">
        <w:tc>
          <w:tcPr>
            <w:tcW w:w="2410" w:type="dxa"/>
            <w:tcBorders>
              <w:top w:val="single" w:sz="4" w:space="0" w:color="auto"/>
              <w:left w:val="nil"/>
              <w:bottom w:val="single" w:sz="4" w:space="0" w:color="auto"/>
              <w:right w:val="single" w:sz="4" w:space="0" w:color="auto"/>
            </w:tcBorders>
            <w:vAlign w:val="center"/>
          </w:tcPr>
          <w:p w14:paraId="3D6C21E2" w14:textId="77777777" w:rsidR="008A3799" w:rsidRPr="00521FF4" w:rsidRDefault="008A3799" w:rsidP="0091098A">
            <w:pPr>
              <w:jc w:val="center"/>
              <w:rPr>
                <w:rFonts w:ascii="Times New Roman" w:hAnsi="Times New Roman" w:cs="Times New Roman"/>
                <w:b/>
                <w:bCs/>
              </w:rPr>
            </w:pPr>
            <w:proofErr w:type="spellStart"/>
            <w:r w:rsidRPr="00521FF4">
              <w:rPr>
                <w:rFonts w:ascii="Times New Roman" w:hAnsi="Times New Roman" w:cs="Times New Roman"/>
                <w:b/>
                <w:bCs/>
                <w:i/>
                <w:iCs/>
              </w:rPr>
              <w:t>Phenylobacterium</w:t>
            </w:r>
            <w:proofErr w:type="spellEnd"/>
            <w:r w:rsidRPr="00521FF4">
              <w:rPr>
                <w:rFonts w:ascii="Times New Roman" w:hAnsi="Times New Roman" w:cs="Times New Roman"/>
                <w:b/>
                <w:bCs/>
              </w:rPr>
              <w:t xml:space="preserve"> </w:t>
            </w:r>
            <w:proofErr w:type="spellStart"/>
            <w:r w:rsidRPr="00521FF4">
              <w:rPr>
                <w:rFonts w:ascii="Times New Roman" w:hAnsi="Times New Roman" w:cs="Times New Roman"/>
                <w:b/>
                <w:bCs/>
              </w:rPr>
              <w:t>sp</w:t>
            </w:r>
            <w:proofErr w:type="spellEnd"/>
            <w:r w:rsidRPr="00521FF4">
              <w:rPr>
                <w:rFonts w:ascii="Times New Roman" w:hAnsi="Times New Roman" w:cs="Times New Roman"/>
                <w:b/>
                <w:bCs/>
              </w:rPr>
              <w:t>. Dr2</w:t>
            </w:r>
          </w:p>
        </w:tc>
        <w:tc>
          <w:tcPr>
            <w:tcW w:w="992" w:type="dxa"/>
            <w:tcBorders>
              <w:top w:val="single" w:sz="4" w:space="0" w:color="auto"/>
              <w:left w:val="single" w:sz="4" w:space="0" w:color="auto"/>
              <w:bottom w:val="single" w:sz="4" w:space="0" w:color="auto"/>
              <w:right w:val="single" w:sz="4" w:space="0" w:color="auto"/>
            </w:tcBorders>
          </w:tcPr>
          <w:p w14:paraId="785CAFD8" w14:textId="77777777" w:rsidR="008A3799" w:rsidRPr="000C7B42" w:rsidRDefault="008A3799" w:rsidP="008A3799">
            <w:pPr>
              <w:jc w:val="center"/>
              <w:rPr>
                <w:rFonts w:ascii="Times New Roman" w:hAnsi="Times New Roman" w:cs="Times New Roman"/>
              </w:rPr>
            </w:pPr>
            <w:r w:rsidRPr="000C7B42">
              <w:rPr>
                <w:rFonts w:ascii="Times New Roman" w:hAnsi="Times New Roman" w:cs="Times New Roman"/>
              </w:rPr>
              <w:t>1.</w:t>
            </w:r>
          </w:p>
          <w:p w14:paraId="16D2DC05" w14:textId="77777777" w:rsidR="008A3799" w:rsidRPr="000C7B42" w:rsidRDefault="008A3799" w:rsidP="008A3799">
            <w:pPr>
              <w:jc w:val="center"/>
              <w:rPr>
                <w:rFonts w:ascii="Times New Roman" w:hAnsi="Times New Roman" w:cs="Times New Roman"/>
              </w:rPr>
            </w:pPr>
            <w:r>
              <w:rPr>
                <w:rFonts w:ascii="Times New Roman" w:hAnsi="Times New Roman" w:cs="Times New Roman"/>
              </w:rPr>
              <w:t>7</w:t>
            </w:r>
            <w:r w:rsidRPr="000C7B42">
              <w:rPr>
                <w:rFonts w:ascii="Times New Roman" w:hAnsi="Times New Roman" w:cs="Times New Roman"/>
              </w:rPr>
              <w:t>.</w:t>
            </w:r>
          </w:p>
          <w:p w14:paraId="324F6AAF" w14:textId="77777777" w:rsidR="008A3799" w:rsidRPr="000C7B42" w:rsidRDefault="008A3799" w:rsidP="008A3799">
            <w:pPr>
              <w:jc w:val="center"/>
              <w:rPr>
                <w:rFonts w:ascii="Times New Roman" w:hAnsi="Times New Roman" w:cs="Times New Roman"/>
              </w:rPr>
            </w:pPr>
            <w:r>
              <w:rPr>
                <w:rFonts w:ascii="Times New Roman" w:hAnsi="Times New Roman" w:cs="Times New Roman"/>
              </w:rPr>
              <w:t>14</w:t>
            </w:r>
            <w:r w:rsidRPr="000C7B42">
              <w:rPr>
                <w:rFonts w:ascii="Times New Roman" w:hAnsi="Times New Roman" w:cs="Times New Roman"/>
              </w:rPr>
              <w:t>.</w:t>
            </w:r>
          </w:p>
        </w:tc>
        <w:tc>
          <w:tcPr>
            <w:tcW w:w="1276" w:type="dxa"/>
            <w:tcBorders>
              <w:top w:val="single" w:sz="4" w:space="0" w:color="auto"/>
              <w:left w:val="single" w:sz="4" w:space="0" w:color="auto"/>
              <w:bottom w:val="single" w:sz="4" w:space="0" w:color="auto"/>
              <w:right w:val="nil"/>
            </w:tcBorders>
          </w:tcPr>
          <w:p w14:paraId="2BBC7E43" w14:textId="77777777" w:rsidR="008A3799" w:rsidRDefault="008A3799" w:rsidP="00D370E1">
            <w:pPr>
              <w:jc w:val="center"/>
              <w:rPr>
                <w:rFonts w:ascii="Times New Roman" w:hAnsi="Times New Roman" w:cs="Times New Roman"/>
              </w:rPr>
            </w:pPr>
            <w:r>
              <w:rPr>
                <w:rFonts w:ascii="Times New Roman" w:hAnsi="Times New Roman" w:cs="Times New Roman"/>
              </w:rPr>
              <w:t>0,0</w:t>
            </w:r>
          </w:p>
          <w:p w14:paraId="79449D23" w14:textId="77777777" w:rsidR="008A3799" w:rsidRDefault="008A3799" w:rsidP="00D370E1">
            <w:pPr>
              <w:jc w:val="center"/>
              <w:rPr>
                <w:rFonts w:ascii="Times New Roman" w:hAnsi="Times New Roman" w:cs="Times New Roman"/>
              </w:rPr>
            </w:pPr>
            <w:r>
              <w:rPr>
                <w:rFonts w:ascii="Times New Roman" w:hAnsi="Times New Roman" w:cs="Times New Roman"/>
              </w:rPr>
              <w:t>0,8</w:t>
            </w:r>
          </w:p>
          <w:p w14:paraId="584D4EE2" w14:textId="77777777" w:rsidR="008A3799" w:rsidRPr="00FF11E5" w:rsidRDefault="008A3799" w:rsidP="00D370E1">
            <w:pPr>
              <w:jc w:val="center"/>
              <w:rPr>
                <w:rFonts w:ascii="Times New Roman" w:hAnsi="Times New Roman" w:cs="Times New Roman"/>
              </w:rPr>
            </w:pPr>
            <w:r>
              <w:rPr>
                <w:rFonts w:ascii="Times New Roman" w:hAnsi="Times New Roman" w:cs="Times New Roman"/>
              </w:rPr>
              <w:t>1,1</w:t>
            </w:r>
          </w:p>
        </w:tc>
        <w:tc>
          <w:tcPr>
            <w:tcW w:w="1418" w:type="dxa"/>
            <w:tcBorders>
              <w:top w:val="single" w:sz="4" w:space="0" w:color="auto"/>
              <w:left w:val="nil"/>
              <w:bottom w:val="single" w:sz="4" w:space="0" w:color="auto"/>
              <w:right w:val="nil"/>
            </w:tcBorders>
          </w:tcPr>
          <w:p w14:paraId="28D82804" w14:textId="77777777" w:rsidR="008A3799" w:rsidRDefault="008A3799" w:rsidP="00D370E1">
            <w:pPr>
              <w:jc w:val="center"/>
              <w:rPr>
                <w:rFonts w:ascii="Times New Roman" w:hAnsi="Times New Roman" w:cs="Times New Roman"/>
              </w:rPr>
            </w:pPr>
            <w:r>
              <w:rPr>
                <w:rFonts w:ascii="Times New Roman" w:hAnsi="Times New Roman" w:cs="Times New Roman"/>
              </w:rPr>
              <w:t>0,1</w:t>
            </w:r>
          </w:p>
          <w:p w14:paraId="0783FB39" w14:textId="77777777" w:rsidR="008A3799" w:rsidRDefault="008A3799" w:rsidP="00D370E1">
            <w:pPr>
              <w:jc w:val="center"/>
              <w:rPr>
                <w:rFonts w:ascii="Times New Roman" w:hAnsi="Times New Roman" w:cs="Times New Roman"/>
              </w:rPr>
            </w:pPr>
            <w:r>
              <w:rPr>
                <w:rFonts w:ascii="Times New Roman" w:hAnsi="Times New Roman" w:cs="Times New Roman"/>
              </w:rPr>
              <w:t>0,3</w:t>
            </w:r>
          </w:p>
          <w:p w14:paraId="6D495E0B" w14:textId="77777777" w:rsidR="008A3799" w:rsidRPr="00FF11E5" w:rsidRDefault="008A3799" w:rsidP="00D370E1">
            <w:pPr>
              <w:jc w:val="center"/>
              <w:rPr>
                <w:rFonts w:ascii="Times New Roman" w:hAnsi="Times New Roman" w:cs="Times New Roman"/>
              </w:rPr>
            </w:pPr>
            <w:r>
              <w:rPr>
                <w:rFonts w:ascii="Times New Roman" w:hAnsi="Times New Roman" w:cs="Times New Roman"/>
              </w:rPr>
              <w:t>0,6</w:t>
            </w:r>
          </w:p>
        </w:tc>
        <w:tc>
          <w:tcPr>
            <w:tcW w:w="992" w:type="dxa"/>
            <w:tcBorders>
              <w:top w:val="single" w:sz="4" w:space="0" w:color="auto"/>
              <w:left w:val="nil"/>
              <w:bottom w:val="single" w:sz="4" w:space="0" w:color="auto"/>
              <w:right w:val="nil"/>
            </w:tcBorders>
          </w:tcPr>
          <w:p w14:paraId="32A9CFDF" w14:textId="77777777" w:rsidR="008A3799" w:rsidRPr="008A3799" w:rsidRDefault="008A3799" w:rsidP="008A3799">
            <w:pPr>
              <w:jc w:val="center"/>
              <w:rPr>
                <w:rFonts w:ascii="Times New Roman" w:hAnsi="Times New Roman" w:cs="Times New Roman"/>
              </w:rPr>
            </w:pPr>
            <w:r w:rsidRPr="008A3799">
              <w:rPr>
                <w:rFonts w:ascii="Times New Roman" w:hAnsi="Times New Roman" w:cs="Times New Roman"/>
              </w:rPr>
              <w:t>-</w:t>
            </w:r>
          </w:p>
          <w:p w14:paraId="37986BDD" w14:textId="77777777" w:rsidR="008A3799" w:rsidRPr="008A3799" w:rsidRDefault="008A3799" w:rsidP="008A3799">
            <w:pPr>
              <w:jc w:val="center"/>
              <w:rPr>
                <w:rFonts w:ascii="Times New Roman" w:hAnsi="Times New Roman" w:cs="Times New Roman"/>
              </w:rPr>
            </w:pPr>
            <w:r w:rsidRPr="008A3799">
              <w:rPr>
                <w:rFonts w:ascii="Times New Roman" w:hAnsi="Times New Roman" w:cs="Times New Roman"/>
              </w:rPr>
              <w:t>-</w:t>
            </w:r>
          </w:p>
          <w:p w14:paraId="6D6ECC8F" w14:textId="77777777" w:rsidR="008A3799" w:rsidRPr="008A3799" w:rsidRDefault="008A3799" w:rsidP="008A3799">
            <w:pPr>
              <w:jc w:val="center"/>
              <w:rPr>
                <w:rFonts w:ascii="Times New Roman" w:hAnsi="Times New Roman" w:cs="Times New Roman"/>
              </w:rPr>
            </w:pPr>
            <w:r w:rsidRPr="008A3799">
              <w:rPr>
                <w:rFonts w:ascii="Times New Roman" w:hAnsi="Times New Roman" w:cs="Times New Roman"/>
              </w:rPr>
              <w:t>2,4</w:t>
            </w:r>
          </w:p>
        </w:tc>
        <w:tc>
          <w:tcPr>
            <w:tcW w:w="1700" w:type="dxa"/>
            <w:tcBorders>
              <w:top w:val="single" w:sz="4" w:space="0" w:color="auto"/>
              <w:left w:val="nil"/>
              <w:bottom w:val="single" w:sz="4" w:space="0" w:color="auto"/>
              <w:right w:val="nil"/>
            </w:tcBorders>
          </w:tcPr>
          <w:p w14:paraId="4EAA6A88" w14:textId="77777777" w:rsidR="008A3799" w:rsidRPr="008A3799" w:rsidRDefault="008A3799" w:rsidP="008A3799">
            <w:pPr>
              <w:jc w:val="center"/>
              <w:rPr>
                <w:rFonts w:ascii="Times New Roman" w:hAnsi="Times New Roman" w:cs="Times New Roman"/>
              </w:rPr>
            </w:pPr>
            <w:r w:rsidRPr="008A3799">
              <w:rPr>
                <w:rFonts w:ascii="Times New Roman" w:hAnsi="Times New Roman" w:cs="Times New Roman"/>
              </w:rPr>
              <w:t>0,0</w:t>
            </w:r>
          </w:p>
          <w:p w14:paraId="7AC5C27D" w14:textId="77777777" w:rsidR="008A3799" w:rsidRPr="008A3799" w:rsidRDefault="008A3799" w:rsidP="008A3799">
            <w:pPr>
              <w:jc w:val="center"/>
              <w:rPr>
                <w:rFonts w:ascii="Times New Roman" w:hAnsi="Times New Roman" w:cs="Times New Roman"/>
              </w:rPr>
            </w:pPr>
            <w:r w:rsidRPr="008A3799">
              <w:rPr>
                <w:rFonts w:ascii="Times New Roman" w:hAnsi="Times New Roman" w:cs="Times New Roman"/>
              </w:rPr>
              <w:t>0,0</w:t>
            </w:r>
          </w:p>
          <w:p w14:paraId="0FC32282" w14:textId="77777777" w:rsidR="008A3799" w:rsidRPr="008A3799" w:rsidRDefault="008A3799" w:rsidP="008A3799">
            <w:pPr>
              <w:jc w:val="center"/>
              <w:rPr>
                <w:rFonts w:ascii="Times New Roman" w:hAnsi="Times New Roman" w:cs="Times New Roman"/>
              </w:rPr>
            </w:pPr>
            <w:r w:rsidRPr="008A3799">
              <w:rPr>
                <w:rFonts w:ascii="Times New Roman" w:hAnsi="Times New Roman" w:cs="Times New Roman"/>
              </w:rPr>
              <w:t>0,0</w:t>
            </w:r>
          </w:p>
        </w:tc>
      </w:tr>
      <w:tr w:rsidR="00B802BD" w:rsidRPr="00FF11E5" w14:paraId="6F181C1A" w14:textId="77777777" w:rsidTr="00B802BD">
        <w:tc>
          <w:tcPr>
            <w:tcW w:w="2410" w:type="dxa"/>
            <w:tcBorders>
              <w:top w:val="single" w:sz="4" w:space="0" w:color="auto"/>
              <w:left w:val="nil"/>
              <w:bottom w:val="nil"/>
              <w:right w:val="nil"/>
            </w:tcBorders>
            <w:vAlign w:val="center"/>
          </w:tcPr>
          <w:p w14:paraId="0DAE1407" w14:textId="77777777" w:rsidR="00B802BD" w:rsidRPr="00B802BD" w:rsidRDefault="00B802BD" w:rsidP="007D497C">
            <w:pPr>
              <w:pStyle w:val="Odstavecseseznamem"/>
              <w:numPr>
                <w:ilvl w:val="0"/>
                <w:numId w:val="11"/>
              </w:numPr>
              <w:jc w:val="center"/>
              <w:rPr>
                <w:rFonts w:ascii="Times New Roman" w:hAnsi="Times New Roman" w:cs="Times New Roman"/>
              </w:rPr>
            </w:pPr>
            <w:r w:rsidRPr="00B802BD">
              <w:rPr>
                <w:rFonts w:ascii="Times New Roman" w:hAnsi="Times New Roman" w:cs="Times New Roman"/>
              </w:rPr>
              <w:t>Neměřeno</w:t>
            </w:r>
          </w:p>
        </w:tc>
        <w:tc>
          <w:tcPr>
            <w:tcW w:w="992" w:type="dxa"/>
            <w:tcBorders>
              <w:top w:val="single" w:sz="4" w:space="0" w:color="auto"/>
              <w:left w:val="nil"/>
              <w:bottom w:val="nil"/>
              <w:right w:val="nil"/>
            </w:tcBorders>
          </w:tcPr>
          <w:p w14:paraId="6A430BF5" w14:textId="77777777" w:rsidR="00B802BD" w:rsidRPr="000C7B42" w:rsidRDefault="00B802BD" w:rsidP="008A3799">
            <w:pPr>
              <w:jc w:val="center"/>
            </w:pPr>
          </w:p>
        </w:tc>
        <w:tc>
          <w:tcPr>
            <w:tcW w:w="1276" w:type="dxa"/>
            <w:tcBorders>
              <w:top w:val="single" w:sz="4" w:space="0" w:color="auto"/>
              <w:left w:val="nil"/>
              <w:bottom w:val="nil"/>
              <w:right w:val="nil"/>
            </w:tcBorders>
          </w:tcPr>
          <w:p w14:paraId="292EB7C8" w14:textId="77777777" w:rsidR="00B802BD" w:rsidRDefault="00B802BD" w:rsidP="00D370E1">
            <w:pPr>
              <w:jc w:val="center"/>
            </w:pPr>
          </w:p>
        </w:tc>
        <w:tc>
          <w:tcPr>
            <w:tcW w:w="1418" w:type="dxa"/>
            <w:tcBorders>
              <w:top w:val="single" w:sz="4" w:space="0" w:color="auto"/>
              <w:left w:val="nil"/>
              <w:bottom w:val="nil"/>
              <w:right w:val="nil"/>
            </w:tcBorders>
          </w:tcPr>
          <w:p w14:paraId="004D3E37" w14:textId="77777777" w:rsidR="00B802BD" w:rsidRDefault="00B802BD" w:rsidP="00D370E1">
            <w:pPr>
              <w:jc w:val="center"/>
            </w:pPr>
          </w:p>
        </w:tc>
        <w:tc>
          <w:tcPr>
            <w:tcW w:w="992" w:type="dxa"/>
            <w:tcBorders>
              <w:top w:val="single" w:sz="4" w:space="0" w:color="auto"/>
              <w:left w:val="nil"/>
              <w:bottom w:val="nil"/>
              <w:right w:val="nil"/>
            </w:tcBorders>
          </w:tcPr>
          <w:p w14:paraId="2E586D31" w14:textId="77777777" w:rsidR="00B802BD" w:rsidRPr="008A3799" w:rsidRDefault="00B802BD" w:rsidP="008A3799">
            <w:pPr>
              <w:jc w:val="center"/>
            </w:pPr>
          </w:p>
        </w:tc>
        <w:tc>
          <w:tcPr>
            <w:tcW w:w="1700" w:type="dxa"/>
            <w:tcBorders>
              <w:top w:val="single" w:sz="4" w:space="0" w:color="auto"/>
              <w:left w:val="nil"/>
              <w:bottom w:val="nil"/>
              <w:right w:val="nil"/>
            </w:tcBorders>
          </w:tcPr>
          <w:p w14:paraId="1161C6E6" w14:textId="77777777" w:rsidR="00B802BD" w:rsidRPr="008A3799" w:rsidRDefault="00B802BD" w:rsidP="008A3799">
            <w:pPr>
              <w:jc w:val="center"/>
            </w:pPr>
          </w:p>
        </w:tc>
      </w:tr>
    </w:tbl>
    <w:p w14:paraId="0AFAF448" w14:textId="77777777" w:rsidR="00B802BD" w:rsidRPr="00B802BD" w:rsidRDefault="00B802BD" w:rsidP="00B802BD">
      <w:r>
        <w:rPr>
          <w:noProof/>
        </w:rPr>
        <w:lastRenderedPageBreak/>
        <w:drawing>
          <wp:anchor distT="0" distB="0" distL="114300" distR="114300" simplePos="0" relativeHeight="251663360" behindDoc="1" locked="0" layoutInCell="1" allowOverlap="1" wp14:anchorId="49C1EA01" wp14:editId="2F3B15C3">
            <wp:simplePos x="0" y="0"/>
            <wp:positionH relativeFrom="column">
              <wp:posOffset>444500</wp:posOffset>
            </wp:positionH>
            <wp:positionV relativeFrom="paragraph">
              <wp:posOffset>0</wp:posOffset>
            </wp:positionV>
            <wp:extent cx="4572000" cy="2743200"/>
            <wp:effectExtent l="0" t="0" r="0" b="0"/>
            <wp:wrapTight wrapText="bothSides">
              <wp:wrapPolygon edited="0">
                <wp:start x="0" y="0"/>
                <wp:lineTo x="0" y="21450"/>
                <wp:lineTo x="21510" y="21450"/>
                <wp:lineTo x="21510" y="0"/>
                <wp:lineTo x="0" y="0"/>
              </wp:wrapPolygon>
            </wp:wrapTight>
            <wp:docPr id="7" name="Graf 7">
              <a:extLst xmlns:a="http://schemas.openxmlformats.org/drawingml/2006/main">
                <a:ext uri="{FF2B5EF4-FFF2-40B4-BE49-F238E27FC236}">
                  <a16:creationId xmlns:a16="http://schemas.microsoft.com/office/drawing/2014/main" id="{EAB129B5-94C0-425A-95EB-BDB86799998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p>
    <w:p w14:paraId="587A11BF" w14:textId="77777777" w:rsidR="00B802BD" w:rsidRDefault="00B802BD" w:rsidP="0010201D">
      <w:pPr>
        <w:pStyle w:val="Titulek"/>
        <w:spacing w:before="0"/>
        <w:jc w:val="both"/>
        <w:rPr>
          <w:i/>
          <w:iCs/>
        </w:rPr>
      </w:pPr>
    </w:p>
    <w:p w14:paraId="5E07B0F0" w14:textId="77777777" w:rsidR="00B802BD" w:rsidRDefault="00B802BD" w:rsidP="0010201D">
      <w:pPr>
        <w:pStyle w:val="Titulek"/>
        <w:spacing w:before="0"/>
        <w:jc w:val="both"/>
        <w:rPr>
          <w:i/>
          <w:iCs/>
        </w:rPr>
      </w:pPr>
    </w:p>
    <w:p w14:paraId="681BDE3F" w14:textId="77777777" w:rsidR="00B802BD" w:rsidRDefault="00B802BD" w:rsidP="0010201D">
      <w:pPr>
        <w:pStyle w:val="Titulek"/>
        <w:spacing w:before="0"/>
        <w:jc w:val="both"/>
        <w:rPr>
          <w:i/>
          <w:iCs/>
        </w:rPr>
      </w:pPr>
    </w:p>
    <w:p w14:paraId="102A08C8" w14:textId="77777777" w:rsidR="00B802BD" w:rsidRDefault="00B802BD" w:rsidP="0010201D">
      <w:pPr>
        <w:pStyle w:val="Titulek"/>
        <w:spacing w:before="0"/>
        <w:jc w:val="both"/>
        <w:rPr>
          <w:i/>
          <w:iCs/>
        </w:rPr>
      </w:pPr>
    </w:p>
    <w:p w14:paraId="379F97BB" w14:textId="77777777" w:rsidR="00B802BD" w:rsidRDefault="00B802BD" w:rsidP="0010201D">
      <w:pPr>
        <w:pStyle w:val="Titulek"/>
        <w:spacing w:before="0"/>
        <w:jc w:val="both"/>
        <w:rPr>
          <w:i/>
          <w:iCs/>
        </w:rPr>
      </w:pPr>
    </w:p>
    <w:p w14:paraId="008CA7D2" w14:textId="77777777" w:rsidR="00B802BD" w:rsidRDefault="00B802BD" w:rsidP="0010201D">
      <w:pPr>
        <w:pStyle w:val="Titulek"/>
        <w:spacing w:before="0"/>
        <w:jc w:val="both"/>
        <w:rPr>
          <w:i/>
          <w:iCs/>
        </w:rPr>
      </w:pPr>
    </w:p>
    <w:p w14:paraId="2F0ED053" w14:textId="77777777" w:rsidR="00B802BD" w:rsidRDefault="00B802BD" w:rsidP="0010201D">
      <w:pPr>
        <w:pStyle w:val="Titulek"/>
        <w:spacing w:before="0"/>
        <w:jc w:val="both"/>
        <w:rPr>
          <w:i/>
          <w:iCs/>
        </w:rPr>
      </w:pPr>
    </w:p>
    <w:p w14:paraId="665AB9FF" w14:textId="77777777" w:rsidR="00B802BD" w:rsidRDefault="00B802BD" w:rsidP="0010201D">
      <w:pPr>
        <w:pStyle w:val="Titulek"/>
        <w:spacing w:before="0"/>
        <w:jc w:val="both"/>
        <w:rPr>
          <w:i/>
          <w:iCs/>
        </w:rPr>
      </w:pPr>
    </w:p>
    <w:p w14:paraId="419E59AB" w14:textId="7823AD9E" w:rsidR="00B802BD" w:rsidRDefault="0010201D" w:rsidP="00C42E7D">
      <w:pPr>
        <w:pStyle w:val="Titulek"/>
        <w:tabs>
          <w:tab w:val="clear" w:pos="851"/>
          <w:tab w:val="left" w:pos="1134"/>
        </w:tabs>
        <w:spacing w:before="0"/>
        <w:ind w:firstLine="142"/>
        <w:jc w:val="both"/>
        <w:rPr>
          <w:i/>
          <w:iCs/>
        </w:rPr>
      </w:pPr>
      <w:bookmarkStart w:id="113" w:name="_Toc39675348"/>
      <w:r w:rsidRPr="0010201D">
        <w:rPr>
          <w:i/>
          <w:iCs/>
        </w:rPr>
        <w:t xml:space="preserve">Obr. </w:t>
      </w:r>
      <w:r w:rsidRPr="0010201D">
        <w:rPr>
          <w:i/>
          <w:iCs/>
        </w:rPr>
        <w:fldChar w:fldCharType="begin"/>
      </w:r>
      <w:r w:rsidRPr="0010201D">
        <w:rPr>
          <w:i/>
          <w:iCs/>
        </w:rPr>
        <w:instrText xml:space="preserve"> SEQ Obr. \* ARABIC </w:instrText>
      </w:r>
      <w:r w:rsidRPr="0010201D">
        <w:rPr>
          <w:i/>
          <w:iCs/>
        </w:rPr>
        <w:fldChar w:fldCharType="separate"/>
      </w:r>
      <w:r w:rsidR="00644DFE">
        <w:rPr>
          <w:i/>
          <w:iCs/>
          <w:noProof/>
        </w:rPr>
        <w:t>14</w:t>
      </w:r>
      <w:r w:rsidRPr="0010201D">
        <w:rPr>
          <w:i/>
          <w:iCs/>
        </w:rPr>
        <w:fldChar w:fldCharType="end"/>
      </w:r>
      <w:r w:rsidRPr="0010201D">
        <w:rPr>
          <w:i/>
          <w:iCs/>
        </w:rPr>
        <w:t xml:space="preserve">: růst rodů </w:t>
      </w:r>
      <w:proofErr w:type="spellStart"/>
      <w:r w:rsidRPr="0010201D">
        <w:rPr>
          <w:i/>
          <w:iCs/>
        </w:rPr>
        <w:t>Phenylobacterium</w:t>
      </w:r>
      <w:proofErr w:type="spellEnd"/>
      <w:r w:rsidRPr="0010201D">
        <w:rPr>
          <w:i/>
          <w:iCs/>
        </w:rPr>
        <w:t xml:space="preserve"> zaznamenáván na </w:t>
      </w:r>
      <w:proofErr w:type="spellStart"/>
      <w:r w:rsidRPr="0010201D">
        <w:rPr>
          <w:i/>
          <w:iCs/>
        </w:rPr>
        <w:t>densilametru</w:t>
      </w:r>
      <w:proofErr w:type="spellEnd"/>
      <w:r w:rsidR="00C327F8">
        <w:rPr>
          <w:i/>
          <w:iCs/>
        </w:rPr>
        <w:t>.</w:t>
      </w:r>
      <w:bookmarkEnd w:id="113"/>
    </w:p>
    <w:p w14:paraId="72E2D82C" w14:textId="77777777" w:rsidR="00B802BD" w:rsidRPr="00B802BD" w:rsidRDefault="00B802BD" w:rsidP="00B802BD"/>
    <w:p w14:paraId="038C1523" w14:textId="4E71311F" w:rsidR="0079435A" w:rsidRDefault="00B802BD" w:rsidP="006B0218">
      <w:r>
        <w:t>Jak je z tabulky i grafu patrné</w:t>
      </w:r>
      <w:r w:rsidR="00ED504A">
        <w:t>,</w:t>
      </w:r>
      <w:r>
        <w:t xml:space="preserve"> byl </w:t>
      </w:r>
      <w:r w:rsidR="006545BF">
        <w:t xml:space="preserve">pozorován </w:t>
      </w:r>
      <w:r>
        <w:t>znatelný růs</w:t>
      </w:r>
      <w:r w:rsidR="006545BF">
        <w:t>t</w:t>
      </w:r>
      <w:r w:rsidR="00D370E1">
        <w:t xml:space="preserve"> obou kultur na </w:t>
      </w:r>
      <w:proofErr w:type="spellStart"/>
      <w:r w:rsidR="00D370E1">
        <w:t>dodekanu</w:t>
      </w:r>
      <w:proofErr w:type="spellEnd"/>
      <w:r w:rsidR="00D370E1">
        <w:t xml:space="preserve">, u kultury Dr2 téměř o polovinu výraznější než u JU4. </w:t>
      </w:r>
      <w:r w:rsidR="00D76179">
        <w:t xml:space="preserve">U kultury </w:t>
      </w:r>
      <w:proofErr w:type="spellStart"/>
      <w:r w:rsidR="00D76179" w:rsidRPr="00D76179">
        <w:rPr>
          <w:i/>
          <w:iCs/>
        </w:rPr>
        <w:t>Phenylobacterium</w:t>
      </w:r>
      <w:proofErr w:type="spellEnd"/>
      <w:r w:rsidR="00D76179">
        <w:t xml:space="preserve"> </w:t>
      </w:r>
      <w:proofErr w:type="spellStart"/>
      <w:r w:rsidR="00D76179">
        <w:t>sp</w:t>
      </w:r>
      <w:proofErr w:type="spellEnd"/>
      <w:r w:rsidR="00D76179">
        <w:t xml:space="preserve">. Dr2 došlo již během prvního týdne k prudkému nárůstu zákalu, v průběhu druhého týdne se již růst zpomalil. U kultury </w:t>
      </w:r>
      <w:proofErr w:type="spellStart"/>
      <w:r w:rsidR="00D76179" w:rsidRPr="00D76179">
        <w:rPr>
          <w:i/>
          <w:iCs/>
        </w:rPr>
        <w:t>Phenylobacterium</w:t>
      </w:r>
      <w:proofErr w:type="spellEnd"/>
      <w:r w:rsidR="00D76179">
        <w:t xml:space="preserve"> </w:t>
      </w:r>
      <w:proofErr w:type="spellStart"/>
      <w:r w:rsidR="00D76179">
        <w:t>sp</w:t>
      </w:r>
      <w:proofErr w:type="spellEnd"/>
      <w:r w:rsidR="00D76179">
        <w:t>. JU4 se růst zákalu po prvním týdne kultivace také zpomalil, celkově ale nedosáhl takových hodnot (a nárůstu) jako kultura Dr2.</w:t>
      </w:r>
      <w:r w:rsidR="009A3C2F">
        <w:t xml:space="preserve"> I</w:t>
      </w:r>
      <w:r w:rsidR="00D76179">
        <w:t xml:space="preserve"> z hodnot absorb</w:t>
      </w:r>
      <w:r w:rsidR="009A3C2F">
        <w:t>a</w:t>
      </w:r>
      <w:r w:rsidR="00D76179">
        <w:t>nce růst</w:t>
      </w:r>
      <w:r w:rsidR="009A3C2F">
        <w:t>u</w:t>
      </w:r>
      <w:r w:rsidR="00D76179">
        <w:t xml:space="preserve"> na oktanu </w:t>
      </w:r>
      <w:r w:rsidR="009A3C2F">
        <w:t xml:space="preserve">(1,6 JU4 a 2,4 Dr2) </w:t>
      </w:r>
      <w:r w:rsidR="00ED504A">
        <w:t>bylo možno</w:t>
      </w:r>
      <w:r w:rsidR="009A3C2F">
        <w:t xml:space="preserve"> pozorovat, že kultura JU4 je ve svém růstu vždy výrazněji pomalejší než kultura Dr2. </w:t>
      </w:r>
      <w:r w:rsidR="006545BF">
        <w:t xml:space="preserve">Tyto výsledky svědčí o rozdílných růstových schopnostech obou </w:t>
      </w:r>
      <w:r w:rsidR="00411669">
        <w:t>kultur</w:t>
      </w:r>
      <w:r w:rsidR="006545BF">
        <w:t xml:space="preserve">. </w:t>
      </w:r>
    </w:p>
    <w:p w14:paraId="30138AA6" w14:textId="77777777" w:rsidR="00416AA0" w:rsidRPr="009A3C2F" w:rsidRDefault="00D370E1" w:rsidP="006B0218">
      <w:pPr>
        <w:rPr>
          <w:color w:val="FF0000"/>
        </w:rPr>
      </w:pPr>
      <w:r>
        <w:t xml:space="preserve">Utilizace </w:t>
      </w:r>
      <w:proofErr w:type="spellStart"/>
      <w:r>
        <w:t>tetradekanu</w:t>
      </w:r>
      <w:proofErr w:type="spellEnd"/>
      <w:r>
        <w:t xml:space="preserve"> byla p</w:t>
      </w:r>
      <w:r w:rsidR="00416AA0">
        <w:t>ozorová</w:t>
      </w:r>
      <w:r>
        <w:t xml:space="preserve">na pouze u kultury Dr2, přičemž nárůst </w:t>
      </w:r>
      <w:r w:rsidR="009A3C2F">
        <w:t>zákalu byl poloviční</w:t>
      </w:r>
      <w:r>
        <w:t xml:space="preserve"> </w:t>
      </w:r>
      <w:r w:rsidR="009A3C2F">
        <w:t xml:space="preserve">oproti hodnotám </w:t>
      </w:r>
      <w:r>
        <w:t>s </w:t>
      </w:r>
      <w:proofErr w:type="spellStart"/>
      <w:r>
        <w:t>dodekanem</w:t>
      </w:r>
      <w:proofErr w:type="spellEnd"/>
      <w:r>
        <w:t xml:space="preserve">. </w:t>
      </w:r>
      <w:r w:rsidR="000B3C84" w:rsidRPr="00416AA0">
        <w:t xml:space="preserve">Pro ověření růstu byl experiment </w:t>
      </w:r>
      <w:r w:rsidR="005570C4">
        <w:t xml:space="preserve">pro jistotu </w:t>
      </w:r>
      <w:r w:rsidR="000B3C84" w:rsidRPr="00416AA0">
        <w:t>zaveden znov</w:t>
      </w:r>
      <w:r w:rsidR="009A3C2F">
        <w:t>a</w:t>
      </w:r>
      <w:r w:rsidR="000B3C84" w:rsidRPr="00416AA0">
        <w:t>, tentokrát ve skl</w:t>
      </w:r>
      <w:r w:rsidR="00416AA0" w:rsidRPr="00416AA0">
        <w:t>e</w:t>
      </w:r>
      <w:r w:rsidR="000B3C84" w:rsidRPr="00416AA0">
        <w:t>něných zkumavkách pro vyloučení vlivu plastových zkumavek.</w:t>
      </w:r>
    </w:p>
    <w:p w14:paraId="78BADF36" w14:textId="77777777" w:rsidR="00416AA0" w:rsidRDefault="00416AA0" w:rsidP="006B0218">
      <w:r>
        <w:t xml:space="preserve">Do MM s MEM vitamíny (5 ml) ve skleněných </w:t>
      </w:r>
      <w:proofErr w:type="spellStart"/>
      <w:r>
        <w:t>vialkách</w:t>
      </w:r>
      <w:proofErr w:type="spellEnd"/>
      <w:r>
        <w:t xml:space="preserve"> bylo přidáno 1,5 </w:t>
      </w:r>
      <w:proofErr w:type="spellStart"/>
      <w:r>
        <w:t>μl</w:t>
      </w:r>
      <w:proofErr w:type="spellEnd"/>
      <w:r>
        <w:t xml:space="preserve"> </w:t>
      </w:r>
      <w:proofErr w:type="spellStart"/>
      <w:r>
        <w:t>tetradekanu</w:t>
      </w:r>
      <w:proofErr w:type="spellEnd"/>
      <w:r>
        <w:t xml:space="preserve">. Tyto </w:t>
      </w:r>
      <w:proofErr w:type="spellStart"/>
      <w:r>
        <w:t>vialky</w:t>
      </w:r>
      <w:proofErr w:type="spellEnd"/>
      <w:r>
        <w:t xml:space="preserve"> byly </w:t>
      </w:r>
      <w:proofErr w:type="spellStart"/>
      <w:r>
        <w:t>zaočkovány</w:t>
      </w:r>
      <w:proofErr w:type="spellEnd"/>
      <w:r>
        <w:t xml:space="preserve"> 10 </w:t>
      </w:r>
      <w:proofErr w:type="spellStart"/>
      <w:r>
        <w:t>μl</w:t>
      </w:r>
      <w:proofErr w:type="spellEnd"/>
      <w:r>
        <w:t xml:space="preserve"> kultury </w:t>
      </w:r>
      <w:proofErr w:type="spellStart"/>
      <w:r w:rsidRPr="00416AA0">
        <w:rPr>
          <w:i/>
          <w:iCs/>
        </w:rPr>
        <w:t>Phenylobacterium</w:t>
      </w:r>
      <w:proofErr w:type="spellEnd"/>
      <w:r>
        <w:t xml:space="preserve"> </w:t>
      </w:r>
      <w:proofErr w:type="spellStart"/>
      <w:r>
        <w:t>sp</w:t>
      </w:r>
      <w:proofErr w:type="spellEnd"/>
      <w:r>
        <w:t xml:space="preserve">. Dr2 nebo </w:t>
      </w:r>
      <w:proofErr w:type="spellStart"/>
      <w:r w:rsidRPr="00416AA0">
        <w:rPr>
          <w:i/>
          <w:iCs/>
        </w:rPr>
        <w:t>Phenylobacterium</w:t>
      </w:r>
      <w:proofErr w:type="spellEnd"/>
      <w:r>
        <w:t xml:space="preserve"> </w:t>
      </w:r>
      <w:proofErr w:type="spellStart"/>
      <w:r>
        <w:t>sp</w:t>
      </w:r>
      <w:proofErr w:type="spellEnd"/>
      <w:r>
        <w:t>. JU4. Byly založen</w:t>
      </w:r>
      <w:r w:rsidR="00ED504A">
        <w:t>y</w:t>
      </w:r>
      <w:r>
        <w:t xml:space="preserve"> i kontrolní </w:t>
      </w:r>
      <w:proofErr w:type="spellStart"/>
      <w:r>
        <w:t>vialky</w:t>
      </w:r>
      <w:proofErr w:type="spellEnd"/>
      <w:r>
        <w:t xml:space="preserve"> </w:t>
      </w:r>
      <w:proofErr w:type="spellStart"/>
      <w:r>
        <w:t>nezaočkované</w:t>
      </w:r>
      <w:proofErr w:type="spellEnd"/>
      <w:r>
        <w:t xml:space="preserve"> a kontrolní s oktanem.</w:t>
      </w:r>
    </w:p>
    <w:p w14:paraId="341223D0" w14:textId="77777777" w:rsidR="00416AA0" w:rsidRDefault="00416AA0" w:rsidP="006B0218">
      <w:r>
        <w:t>Vzorky byly staticky kultivovány 21 dnů při laboratorní teplotě.</w:t>
      </w:r>
      <w:r w:rsidR="00AE6F83">
        <w:t xml:space="preserve"> Po celou dobu pokusu byly vzorky průběžně sledovány a na konci experimentu byly vzorky proměřeny na </w:t>
      </w:r>
      <w:proofErr w:type="spellStart"/>
      <w:r w:rsidR="00AE6F83">
        <w:t>densilametru</w:t>
      </w:r>
      <w:proofErr w:type="spellEnd"/>
      <w:r w:rsidR="00AE6F83">
        <w:t xml:space="preserve"> po přelití do sterilních zkumavek.</w:t>
      </w:r>
    </w:p>
    <w:p w14:paraId="36F4AC85" w14:textId="77777777" w:rsidR="009A3C2F" w:rsidRDefault="009A3C2F" w:rsidP="006B0218"/>
    <w:tbl>
      <w:tblPr>
        <w:tblStyle w:val="Mkatabulky"/>
        <w:tblpPr w:leftFromText="141" w:rightFromText="141" w:vertAnchor="text" w:horzAnchor="margin" w:tblpXSpec="center" w:tblpY="462"/>
        <w:tblW w:w="0" w:type="auto"/>
        <w:tblLook w:val="04A0" w:firstRow="1" w:lastRow="0" w:firstColumn="1" w:lastColumn="0" w:noHBand="0" w:noVBand="1"/>
      </w:tblPr>
      <w:tblGrid>
        <w:gridCol w:w="2977"/>
        <w:gridCol w:w="851"/>
        <w:gridCol w:w="708"/>
        <w:gridCol w:w="1276"/>
        <w:gridCol w:w="1892"/>
      </w:tblGrid>
      <w:tr w:rsidR="007C50E5" w:rsidRPr="00FF11E5" w14:paraId="7DD7F69F" w14:textId="77777777" w:rsidTr="007C50E5">
        <w:tc>
          <w:tcPr>
            <w:tcW w:w="2977" w:type="dxa"/>
            <w:vMerge w:val="restart"/>
            <w:tcBorders>
              <w:left w:val="nil"/>
              <w:right w:val="single" w:sz="4" w:space="0" w:color="auto"/>
            </w:tcBorders>
            <w:vAlign w:val="center"/>
          </w:tcPr>
          <w:p w14:paraId="638B2881" w14:textId="77777777" w:rsidR="007C50E5" w:rsidRPr="00FF11E5" w:rsidRDefault="007C50E5" w:rsidP="007C50E5">
            <w:pPr>
              <w:jc w:val="center"/>
            </w:pPr>
            <w:r w:rsidRPr="00521FF4">
              <w:rPr>
                <w:rFonts w:ascii="Times New Roman" w:hAnsi="Times New Roman" w:cs="Times New Roman"/>
                <w:b/>
                <w:bCs/>
              </w:rPr>
              <w:lastRenderedPageBreak/>
              <w:t>Kultura</w:t>
            </w:r>
          </w:p>
        </w:tc>
        <w:tc>
          <w:tcPr>
            <w:tcW w:w="4727" w:type="dxa"/>
            <w:gridSpan w:val="4"/>
            <w:tcBorders>
              <w:top w:val="single" w:sz="4" w:space="0" w:color="auto"/>
              <w:left w:val="nil"/>
              <w:bottom w:val="single" w:sz="4" w:space="0" w:color="auto"/>
              <w:right w:val="nil"/>
            </w:tcBorders>
          </w:tcPr>
          <w:p w14:paraId="6C9DD3EC" w14:textId="77777777" w:rsidR="007C50E5" w:rsidRPr="00A05A86" w:rsidRDefault="007C50E5" w:rsidP="007C50E5">
            <w:pPr>
              <w:jc w:val="center"/>
              <w:rPr>
                <w:rFonts w:ascii="Times New Roman" w:hAnsi="Times New Roman" w:cs="Times New Roman"/>
                <w:b/>
                <w:bCs/>
              </w:rPr>
            </w:pPr>
            <w:r w:rsidRPr="00A05A86">
              <w:rPr>
                <w:rFonts w:ascii="Times New Roman" w:hAnsi="Times New Roman" w:cs="Times New Roman"/>
                <w:b/>
                <w:bCs/>
              </w:rPr>
              <w:t>Absorbance</w:t>
            </w:r>
          </w:p>
        </w:tc>
      </w:tr>
      <w:tr w:rsidR="007C50E5" w:rsidRPr="00FF11E5" w14:paraId="4C192C57" w14:textId="77777777" w:rsidTr="007C50E5">
        <w:tc>
          <w:tcPr>
            <w:tcW w:w="2977" w:type="dxa"/>
            <w:vMerge/>
            <w:tcBorders>
              <w:left w:val="nil"/>
              <w:bottom w:val="single" w:sz="4" w:space="0" w:color="auto"/>
              <w:right w:val="single" w:sz="4" w:space="0" w:color="auto"/>
            </w:tcBorders>
          </w:tcPr>
          <w:p w14:paraId="611D358F" w14:textId="77777777" w:rsidR="007C50E5" w:rsidRPr="00FF11E5" w:rsidRDefault="007C50E5" w:rsidP="007C50E5">
            <w:pPr>
              <w:rPr>
                <w:rFonts w:ascii="Times New Roman" w:hAnsi="Times New Roman" w:cs="Times New Roman"/>
              </w:rPr>
            </w:pPr>
          </w:p>
        </w:tc>
        <w:tc>
          <w:tcPr>
            <w:tcW w:w="1559" w:type="dxa"/>
            <w:gridSpan w:val="2"/>
            <w:tcBorders>
              <w:top w:val="single" w:sz="4" w:space="0" w:color="auto"/>
              <w:left w:val="nil"/>
              <w:bottom w:val="single" w:sz="4" w:space="0" w:color="auto"/>
              <w:right w:val="nil"/>
            </w:tcBorders>
          </w:tcPr>
          <w:p w14:paraId="389C9C45" w14:textId="77777777" w:rsidR="007C50E5" w:rsidRPr="00521FF4" w:rsidRDefault="007C50E5" w:rsidP="007C50E5">
            <w:pPr>
              <w:rPr>
                <w:rFonts w:ascii="Times New Roman" w:hAnsi="Times New Roman" w:cs="Times New Roman"/>
                <w:b/>
                <w:bCs/>
              </w:rPr>
            </w:pPr>
            <w:proofErr w:type="spellStart"/>
            <w:r w:rsidRPr="00521FF4">
              <w:rPr>
                <w:rFonts w:ascii="Times New Roman" w:hAnsi="Times New Roman" w:cs="Times New Roman"/>
                <w:b/>
                <w:bCs/>
              </w:rPr>
              <w:t>Tetradekan</w:t>
            </w:r>
            <w:proofErr w:type="spellEnd"/>
          </w:p>
        </w:tc>
        <w:tc>
          <w:tcPr>
            <w:tcW w:w="1276" w:type="dxa"/>
            <w:tcBorders>
              <w:top w:val="single" w:sz="4" w:space="0" w:color="auto"/>
              <w:left w:val="nil"/>
              <w:bottom w:val="single" w:sz="4" w:space="0" w:color="auto"/>
              <w:right w:val="nil"/>
            </w:tcBorders>
          </w:tcPr>
          <w:p w14:paraId="6B23DD6D" w14:textId="77777777" w:rsidR="007C50E5" w:rsidRPr="00521FF4" w:rsidRDefault="007C50E5" w:rsidP="007C50E5">
            <w:pPr>
              <w:rPr>
                <w:rFonts w:ascii="Times New Roman" w:hAnsi="Times New Roman" w:cs="Times New Roman"/>
                <w:b/>
                <w:bCs/>
              </w:rPr>
            </w:pPr>
            <w:r w:rsidRPr="00521FF4">
              <w:rPr>
                <w:rFonts w:ascii="Times New Roman" w:hAnsi="Times New Roman" w:cs="Times New Roman"/>
                <w:b/>
                <w:bCs/>
              </w:rPr>
              <w:t>Oktan</w:t>
            </w:r>
          </w:p>
        </w:tc>
        <w:tc>
          <w:tcPr>
            <w:tcW w:w="1892" w:type="dxa"/>
            <w:tcBorders>
              <w:top w:val="single" w:sz="4" w:space="0" w:color="auto"/>
              <w:left w:val="nil"/>
              <w:bottom w:val="single" w:sz="4" w:space="0" w:color="auto"/>
              <w:right w:val="nil"/>
            </w:tcBorders>
          </w:tcPr>
          <w:p w14:paraId="59F2A10C" w14:textId="77777777" w:rsidR="007C50E5" w:rsidRPr="00521FF4" w:rsidRDefault="007C50E5" w:rsidP="007C50E5">
            <w:pPr>
              <w:rPr>
                <w:rFonts w:ascii="Times New Roman" w:hAnsi="Times New Roman" w:cs="Times New Roman"/>
                <w:b/>
                <w:bCs/>
              </w:rPr>
            </w:pPr>
            <w:r w:rsidRPr="00521FF4">
              <w:rPr>
                <w:rFonts w:ascii="Times New Roman" w:hAnsi="Times New Roman" w:cs="Times New Roman"/>
                <w:b/>
                <w:bCs/>
              </w:rPr>
              <w:t xml:space="preserve"> Bez zdroje</w:t>
            </w:r>
          </w:p>
        </w:tc>
      </w:tr>
      <w:tr w:rsidR="007C50E5" w:rsidRPr="00A05A86" w14:paraId="3615164E" w14:textId="77777777" w:rsidTr="007C50E5">
        <w:trPr>
          <w:trHeight w:val="590"/>
        </w:trPr>
        <w:tc>
          <w:tcPr>
            <w:tcW w:w="2977" w:type="dxa"/>
            <w:tcBorders>
              <w:left w:val="nil"/>
              <w:bottom w:val="single" w:sz="4" w:space="0" w:color="auto"/>
              <w:right w:val="single" w:sz="4" w:space="0" w:color="auto"/>
            </w:tcBorders>
            <w:vAlign w:val="center"/>
          </w:tcPr>
          <w:p w14:paraId="7CC6DD6B" w14:textId="77777777" w:rsidR="007C50E5" w:rsidRPr="00521FF4" w:rsidRDefault="007C50E5" w:rsidP="007C50E5">
            <w:pPr>
              <w:jc w:val="center"/>
              <w:rPr>
                <w:b/>
                <w:bCs/>
                <w:i/>
                <w:iCs/>
              </w:rPr>
            </w:pPr>
            <w:proofErr w:type="spellStart"/>
            <w:r w:rsidRPr="00521FF4">
              <w:rPr>
                <w:rFonts w:ascii="Times New Roman" w:hAnsi="Times New Roman" w:cs="Times New Roman"/>
                <w:b/>
                <w:bCs/>
                <w:i/>
                <w:iCs/>
              </w:rPr>
              <w:t>Phenylobacterium</w:t>
            </w:r>
            <w:proofErr w:type="spellEnd"/>
            <w:r w:rsidRPr="00521FF4">
              <w:rPr>
                <w:rFonts w:ascii="Times New Roman" w:hAnsi="Times New Roman" w:cs="Times New Roman"/>
                <w:b/>
                <w:bCs/>
              </w:rPr>
              <w:t xml:space="preserve"> </w:t>
            </w:r>
            <w:proofErr w:type="spellStart"/>
            <w:r w:rsidRPr="00521FF4">
              <w:rPr>
                <w:rFonts w:ascii="Times New Roman" w:hAnsi="Times New Roman" w:cs="Times New Roman"/>
                <w:b/>
                <w:bCs/>
              </w:rPr>
              <w:t>sp</w:t>
            </w:r>
            <w:proofErr w:type="spellEnd"/>
            <w:r w:rsidRPr="00521FF4">
              <w:rPr>
                <w:rFonts w:ascii="Times New Roman" w:hAnsi="Times New Roman" w:cs="Times New Roman"/>
                <w:b/>
                <w:bCs/>
              </w:rPr>
              <w:t>. JU4</w:t>
            </w:r>
          </w:p>
        </w:tc>
        <w:tc>
          <w:tcPr>
            <w:tcW w:w="851" w:type="dxa"/>
            <w:vMerge w:val="restart"/>
            <w:tcBorders>
              <w:left w:val="nil"/>
              <w:right w:val="nil"/>
            </w:tcBorders>
          </w:tcPr>
          <w:p w14:paraId="74294D93" w14:textId="77777777" w:rsidR="007C50E5" w:rsidRPr="00A05A86" w:rsidRDefault="007C50E5" w:rsidP="007C50E5">
            <w:pPr>
              <w:jc w:val="center"/>
              <w:rPr>
                <w:rFonts w:ascii="Times New Roman" w:hAnsi="Times New Roman" w:cs="Times New Roman"/>
              </w:rPr>
            </w:pPr>
            <w:r w:rsidRPr="00A05A86">
              <w:rPr>
                <w:rFonts w:ascii="Times New Roman" w:hAnsi="Times New Roman" w:cs="Times New Roman"/>
              </w:rPr>
              <w:t>0,0</w:t>
            </w:r>
          </w:p>
          <w:p w14:paraId="6F91FC68" w14:textId="77777777" w:rsidR="007C50E5" w:rsidRPr="00A05A86" w:rsidRDefault="007C50E5" w:rsidP="007C50E5">
            <w:pPr>
              <w:jc w:val="center"/>
              <w:rPr>
                <w:rFonts w:ascii="Times New Roman" w:hAnsi="Times New Roman" w:cs="Times New Roman"/>
              </w:rPr>
            </w:pPr>
          </w:p>
          <w:p w14:paraId="4E8D134C" w14:textId="77777777" w:rsidR="007C50E5" w:rsidRPr="00A05A86" w:rsidRDefault="007C50E5" w:rsidP="007C50E5">
            <w:pPr>
              <w:jc w:val="center"/>
              <w:rPr>
                <w:rFonts w:ascii="Times New Roman" w:hAnsi="Times New Roman" w:cs="Times New Roman"/>
              </w:rPr>
            </w:pPr>
            <w:r w:rsidRPr="00A05A86">
              <w:rPr>
                <w:rFonts w:ascii="Times New Roman" w:hAnsi="Times New Roman" w:cs="Times New Roman"/>
              </w:rPr>
              <w:t>0,0</w:t>
            </w:r>
          </w:p>
        </w:tc>
        <w:tc>
          <w:tcPr>
            <w:tcW w:w="1984" w:type="dxa"/>
            <w:gridSpan w:val="2"/>
            <w:vMerge w:val="restart"/>
            <w:tcBorders>
              <w:left w:val="nil"/>
              <w:right w:val="nil"/>
            </w:tcBorders>
          </w:tcPr>
          <w:p w14:paraId="152A2BA5" w14:textId="77777777" w:rsidR="007C50E5" w:rsidRPr="00A05A86" w:rsidRDefault="007C50E5" w:rsidP="007C50E5">
            <w:pPr>
              <w:jc w:val="center"/>
              <w:rPr>
                <w:rFonts w:ascii="Times New Roman" w:hAnsi="Times New Roman" w:cs="Times New Roman"/>
              </w:rPr>
            </w:pPr>
            <w:r>
              <w:rPr>
                <w:rFonts w:ascii="Times New Roman" w:hAnsi="Times New Roman" w:cs="Times New Roman"/>
              </w:rPr>
              <w:t xml:space="preserve">      </w:t>
            </w:r>
            <w:r w:rsidRPr="00A05A86">
              <w:rPr>
                <w:rFonts w:ascii="Times New Roman" w:hAnsi="Times New Roman" w:cs="Times New Roman"/>
              </w:rPr>
              <w:t>1,3</w:t>
            </w:r>
          </w:p>
          <w:p w14:paraId="0DD9150A" w14:textId="77777777" w:rsidR="007C50E5" w:rsidRPr="00A05A86" w:rsidRDefault="007C50E5" w:rsidP="007C50E5">
            <w:pPr>
              <w:jc w:val="center"/>
              <w:rPr>
                <w:rFonts w:ascii="Times New Roman" w:hAnsi="Times New Roman" w:cs="Times New Roman"/>
              </w:rPr>
            </w:pPr>
          </w:p>
          <w:p w14:paraId="5C08C7AB" w14:textId="77777777" w:rsidR="007C50E5" w:rsidRPr="00A05A86" w:rsidRDefault="007C50E5" w:rsidP="007C50E5">
            <w:pPr>
              <w:jc w:val="center"/>
              <w:rPr>
                <w:rFonts w:ascii="Times New Roman" w:hAnsi="Times New Roman" w:cs="Times New Roman"/>
              </w:rPr>
            </w:pPr>
            <w:r>
              <w:rPr>
                <w:rFonts w:ascii="Times New Roman" w:hAnsi="Times New Roman" w:cs="Times New Roman"/>
              </w:rPr>
              <w:t xml:space="preserve">      </w:t>
            </w:r>
            <w:r w:rsidRPr="00A05A86">
              <w:rPr>
                <w:rFonts w:ascii="Times New Roman" w:hAnsi="Times New Roman" w:cs="Times New Roman"/>
              </w:rPr>
              <w:t>1,1</w:t>
            </w:r>
          </w:p>
        </w:tc>
        <w:tc>
          <w:tcPr>
            <w:tcW w:w="1892" w:type="dxa"/>
            <w:vMerge w:val="restart"/>
            <w:tcBorders>
              <w:left w:val="nil"/>
              <w:right w:val="nil"/>
            </w:tcBorders>
          </w:tcPr>
          <w:p w14:paraId="57E0DD50" w14:textId="77777777" w:rsidR="007C50E5" w:rsidRPr="00A05A86" w:rsidRDefault="007C50E5" w:rsidP="007C50E5">
            <w:pPr>
              <w:jc w:val="center"/>
              <w:rPr>
                <w:rFonts w:ascii="Times New Roman" w:hAnsi="Times New Roman" w:cs="Times New Roman"/>
              </w:rPr>
            </w:pPr>
            <w:r w:rsidRPr="00A05A86">
              <w:rPr>
                <w:rFonts w:ascii="Times New Roman" w:hAnsi="Times New Roman" w:cs="Times New Roman"/>
              </w:rPr>
              <w:t>0,0</w:t>
            </w:r>
          </w:p>
          <w:p w14:paraId="68971902" w14:textId="77777777" w:rsidR="007C50E5" w:rsidRPr="00A05A86" w:rsidRDefault="007C50E5" w:rsidP="007C50E5">
            <w:pPr>
              <w:jc w:val="center"/>
              <w:rPr>
                <w:rFonts w:ascii="Times New Roman" w:hAnsi="Times New Roman" w:cs="Times New Roman"/>
              </w:rPr>
            </w:pPr>
          </w:p>
          <w:p w14:paraId="07A73E7E" w14:textId="77777777" w:rsidR="007C50E5" w:rsidRPr="00A05A86" w:rsidRDefault="007C50E5" w:rsidP="007C50E5">
            <w:pPr>
              <w:jc w:val="center"/>
              <w:rPr>
                <w:rFonts w:ascii="Times New Roman" w:hAnsi="Times New Roman" w:cs="Times New Roman"/>
              </w:rPr>
            </w:pPr>
            <w:r w:rsidRPr="00A05A86">
              <w:rPr>
                <w:rFonts w:ascii="Times New Roman" w:hAnsi="Times New Roman" w:cs="Times New Roman"/>
              </w:rPr>
              <w:t>0,0</w:t>
            </w:r>
          </w:p>
        </w:tc>
      </w:tr>
      <w:tr w:rsidR="007C50E5" w:rsidRPr="00A05A86" w14:paraId="0A0BEF82" w14:textId="77777777" w:rsidTr="007C50E5">
        <w:trPr>
          <w:trHeight w:val="590"/>
        </w:trPr>
        <w:tc>
          <w:tcPr>
            <w:tcW w:w="2977" w:type="dxa"/>
            <w:tcBorders>
              <w:left w:val="nil"/>
              <w:bottom w:val="single" w:sz="4" w:space="0" w:color="auto"/>
              <w:right w:val="single" w:sz="4" w:space="0" w:color="auto"/>
            </w:tcBorders>
            <w:vAlign w:val="center"/>
          </w:tcPr>
          <w:p w14:paraId="62058075" w14:textId="77777777" w:rsidR="007C50E5" w:rsidRPr="00521FF4" w:rsidRDefault="007C50E5" w:rsidP="007C50E5">
            <w:pPr>
              <w:jc w:val="center"/>
              <w:rPr>
                <w:b/>
                <w:bCs/>
                <w:i/>
                <w:iCs/>
              </w:rPr>
            </w:pPr>
            <w:proofErr w:type="spellStart"/>
            <w:r w:rsidRPr="00521FF4">
              <w:rPr>
                <w:rFonts w:ascii="Times New Roman" w:hAnsi="Times New Roman" w:cs="Times New Roman"/>
                <w:b/>
                <w:bCs/>
                <w:i/>
                <w:iCs/>
              </w:rPr>
              <w:t>Phenylobacterium</w:t>
            </w:r>
            <w:proofErr w:type="spellEnd"/>
            <w:r w:rsidRPr="00521FF4">
              <w:rPr>
                <w:rFonts w:ascii="Times New Roman" w:hAnsi="Times New Roman" w:cs="Times New Roman"/>
                <w:b/>
                <w:bCs/>
              </w:rPr>
              <w:t xml:space="preserve"> </w:t>
            </w:r>
            <w:proofErr w:type="spellStart"/>
            <w:r w:rsidRPr="00521FF4">
              <w:rPr>
                <w:rFonts w:ascii="Times New Roman" w:hAnsi="Times New Roman" w:cs="Times New Roman"/>
                <w:b/>
                <w:bCs/>
              </w:rPr>
              <w:t>sp</w:t>
            </w:r>
            <w:proofErr w:type="spellEnd"/>
            <w:r w:rsidRPr="00521FF4">
              <w:rPr>
                <w:rFonts w:ascii="Times New Roman" w:hAnsi="Times New Roman" w:cs="Times New Roman"/>
                <w:b/>
                <w:bCs/>
              </w:rPr>
              <w:t>. Dr2</w:t>
            </w:r>
          </w:p>
        </w:tc>
        <w:tc>
          <w:tcPr>
            <w:tcW w:w="851" w:type="dxa"/>
            <w:vMerge/>
            <w:tcBorders>
              <w:left w:val="nil"/>
              <w:bottom w:val="single" w:sz="4" w:space="0" w:color="auto"/>
              <w:right w:val="nil"/>
            </w:tcBorders>
          </w:tcPr>
          <w:p w14:paraId="081DE558" w14:textId="77777777" w:rsidR="007C50E5" w:rsidRPr="00A05A86" w:rsidRDefault="007C50E5" w:rsidP="007C50E5">
            <w:pPr>
              <w:jc w:val="center"/>
              <w:rPr>
                <w:rFonts w:ascii="Times New Roman" w:hAnsi="Times New Roman" w:cs="Times New Roman"/>
              </w:rPr>
            </w:pPr>
          </w:p>
        </w:tc>
        <w:tc>
          <w:tcPr>
            <w:tcW w:w="1984" w:type="dxa"/>
            <w:gridSpan w:val="2"/>
            <w:vMerge/>
            <w:tcBorders>
              <w:left w:val="nil"/>
              <w:bottom w:val="single" w:sz="4" w:space="0" w:color="auto"/>
              <w:right w:val="nil"/>
            </w:tcBorders>
          </w:tcPr>
          <w:p w14:paraId="7DF41677" w14:textId="77777777" w:rsidR="007C50E5" w:rsidRPr="00A05A86" w:rsidRDefault="007C50E5" w:rsidP="007C50E5">
            <w:pPr>
              <w:jc w:val="center"/>
              <w:rPr>
                <w:rFonts w:ascii="Times New Roman" w:hAnsi="Times New Roman" w:cs="Times New Roman"/>
              </w:rPr>
            </w:pPr>
          </w:p>
        </w:tc>
        <w:tc>
          <w:tcPr>
            <w:tcW w:w="1892" w:type="dxa"/>
            <w:vMerge/>
            <w:tcBorders>
              <w:left w:val="nil"/>
              <w:bottom w:val="single" w:sz="4" w:space="0" w:color="auto"/>
              <w:right w:val="nil"/>
            </w:tcBorders>
          </w:tcPr>
          <w:p w14:paraId="180EC799" w14:textId="77777777" w:rsidR="007C50E5" w:rsidRPr="00A05A86" w:rsidRDefault="007C50E5" w:rsidP="007C50E5">
            <w:pPr>
              <w:jc w:val="center"/>
              <w:rPr>
                <w:rFonts w:ascii="Times New Roman" w:hAnsi="Times New Roman" w:cs="Times New Roman"/>
              </w:rPr>
            </w:pPr>
          </w:p>
        </w:tc>
      </w:tr>
    </w:tbl>
    <w:p w14:paraId="06F0072D" w14:textId="1AF1D52E" w:rsidR="00A05A86" w:rsidRPr="00973928" w:rsidRDefault="007C50E5" w:rsidP="00C42E7D">
      <w:pPr>
        <w:pStyle w:val="Titulek"/>
        <w:ind w:left="0" w:firstLine="567"/>
        <w:jc w:val="both"/>
        <w:rPr>
          <w:i/>
          <w:iCs/>
        </w:rPr>
      </w:pPr>
      <w:r w:rsidRPr="00973928">
        <w:rPr>
          <w:i/>
          <w:iCs/>
        </w:rPr>
        <w:t xml:space="preserve"> </w:t>
      </w:r>
      <w:bookmarkStart w:id="114" w:name="_Toc39675380"/>
      <w:r w:rsidR="004F5E81" w:rsidRPr="004F5E81">
        <w:rPr>
          <w:i/>
          <w:iCs/>
        </w:rPr>
        <w:t xml:space="preserve">Tab. </w:t>
      </w:r>
      <w:r w:rsidR="004F5E81" w:rsidRPr="004F5E81">
        <w:rPr>
          <w:i/>
          <w:iCs/>
        </w:rPr>
        <w:fldChar w:fldCharType="begin"/>
      </w:r>
      <w:r w:rsidR="004F5E81" w:rsidRPr="004F5E81">
        <w:rPr>
          <w:i/>
          <w:iCs/>
        </w:rPr>
        <w:instrText xml:space="preserve"> SEQ Tab. \* ARABIC </w:instrText>
      </w:r>
      <w:r w:rsidR="004F5E81" w:rsidRPr="004F5E81">
        <w:rPr>
          <w:i/>
          <w:iCs/>
        </w:rPr>
        <w:fldChar w:fldCharType="separate"/>
      </w:r>
      <w:r w:rsidR="00644DFE">
        <w:rPr>
          <w:i/>
          <w:iCs/>
          <w:noProof/>
        </w:rPr>
        <w:t>8</w:t>
      </w:r>
      <w:r w:rsidR="004F5E81" w:rsidRPr="004F5E81">
        <w:rPr>
          <w:i/>
          <w:iCs/>
        </w:rPr>
        <w:fldChar w:fldCharType="end"/>
      </w:r>
      <w:r w:rsidR="00A05A86" w:rsidRPr="00973928">
        <w:rPr>
          <w:i/>
          <w:iCs/>
        </w:rPr>
        <w:t xml:space="preserve">: Utilizace </w:t>
      </w:r>
      <w:proofErr w:type="spellStart"/>
      <w:r w:rsidR="00A05A86" w:rsidRPr="00973928">
        <w:rPr>
          <w:i/>
          <w:iCs/>
        </w:rPr>
        <w:t>tetradekanu</w:t>
      </w:r>
      <w:proofErr w:type="spellEnd"/>
      <w:r w:rsidR="00A05A86" w:rsidRPr="00973928">
        <w:rPr>
          <w:i/>
          <w:iCs/>
        </w:rPr>
        <w:t xml:space="preserve"> a oktanu – kontrolní pokus</w:t>
      </w:r>
      <w:bookmarkEnd w:id="114"/>
    </w:p>
    <w:p w14:paraId="414FFE9F" w14:textId="77777777" w:rsidR="001D196A" w:rsidRDefault="001D196A" w:rsidP="006B0218"/>
    <w:p w14:paraId="34E7F939" w14:textId="77777777" w:rsidR="007C50E5" w:rsidRDefault="007C50E5" w:rsidP="006B0218"/>
    <w:p w14:paraId="4250C2EB" w14:textId="77777777" w:rsidR="007C50E5" w:rsidRDefault="007C50E5" w:rsidP="006B0218"/>
    <w:p w14:paraId="2F528897" w14:textId="77777777" w:rsidR="007C50E5" w:rsidRDefault="007C50E5" w:rsidP="006B0218"/>
    <w:p w14:paraId="0C4ECCD2" w14:textId="77777777" w:rsidR="007C50E5" w:rsidRDefault="007C50E5" w:rsidP="006B0218"/>
    <w:p w14:paraId="46143E19" w14:textId="77777777" w:rsidR="00F54953" w:rsidRDefault="00F54953" w:rsidP="006B0218"/>
    <w:p w14:paraId="119F2C90" w14:textId="57398FEF" w:rsidR="00AE6F83" w:rsidRDefault="001D196A" w:rsidP="006B0218">
      <w:r>
        <w:t>U k</w:t>
      </w:r>
      <w:r w:rsidR="00AE6F83">
        <w:t xml:space="preserve">ontrolní </w:t>
      </w:r>
      <w:proofErr w:type="spellStart"/>
      <w:r w:rsidR="00AE6F83">
        <w:t>vialk</w:t>
      </w:r>
      <w:r>
        <w:t>y</w:t>
      </w:r>
      <w:proofErr w:type="spellEnd"/>
      <w:r w:rsidR="00AE6F83">
        <w:t xml:space="preserve"> s oktanem a kulturou </w:t>
      </w:r>
      <w:proofErr w:type="spellStart"/>
      <w:r w:rsidR="00AE6F83" w:rsidRPr="00AE6F83">
        <w:rPr>
          <w:i/>
          <w:iCs/>
        </w:rPr>
        <w:t>Phenylobacterium</w:t>
      </w:r>
      <w:proofErr w:type="spellEnd"/>
      <w:r w:rsidR="00AE6F83">
        <w:t xml:space="preserve"> </w:t>
      </w:r>
      <w:proofErr w:type="spellStart"/>
      <w:r w:rsidR="00AE6F83">
        <w:t>sp</w:t>
      </w:r>
      <w:proofErr w:type="spellEnd"/>
      <w:r w:rsidR="00AE6F83">
        <w:t xml:space="preserve">. Dr2 </w:t>
      </w:r>
      <w:r>
        <w:t xml:space="preserve">byla naměřena absorbance 1,1 a u kultury </w:t>
      </w:r>
      <w:proofErr w:type="spellStart"/>
      <w:r w:rsidRPr="00AE6F83">
        <w:rPr>
          <w:i/>
          <w:iCs/>
        </w:rPr>
        <w:t>Phenylobacterium</w:t>
      </w:r>
      <w:proofErr w:type="spellEnd"/>
      <w:r>
        <w:t xml:space="preserve"> </w:t>
      </w:r>
      <w:proofErr w:type="spellStart"/>
      <w:r>
        <w:t>sp</w:t>
      </w:r>
      <w:proofErr w:type="spellEnd"/>
      <w:r>
        <w:t xml:space="preserve">. JU4 absorbance 1,3 po 20 dnech kultivace. </w:t>
      </w:r>
      <w:proofErr w:type="spellStart"/>
      <w:r>
        <w:t>Vialky</w:t>
      </w:r>
      <w:proofErr w:type="spellEnd"/>
      <w:r>
        <w:t xml:space="preserve"> s </w:t>
      </w:r>
      <w:proofErr w:type="spellStart"/>
      <w:r>
        <w:t>tetradakanem</w:t>
      </w:r>
      <w:proofErr w:type="spellEnd"/>
      <w:r>
        <w:t xml:space="preserve"> byly všechny negativní</w:t>
      </w:r>
      <w:r w:rsidR="00411669">
        <w:t>,</w:t>
      </w:r>
      <w:r w:rsidR="0095689A">
        <w:t xml:space="preserve"> </w:t>
      </w:r>
      <w:r>
        <w:t>žádný zákal</w:t>
      </w:r>
      <w:r w:rsidR="00ED504A">
        <w:t xml:space="preserve"> nebyl pozorován</w:t>
      </w:r>
      <w:r w:rsidR="00A05A86">
        <w:t xml:space="preserve">. </w:t>
      </w:r>
      <w:r>
        <w:t xml:space="preserve">Bylo tedy prokázáno, že obě kultury byly v pořádku a byly ověřeny jejich růstové schopnosti. Utilizace </w:t>
      </w:r>
      <w:proofErr w:type="spellStart"/>
      <w:r>
        <w:t>tetradekanu</w:t>
      </w:r>
      <w:proofErr w:type="spellEnd"/>
      <w:r>
        <w:t xml:space="preserve"> kulturami ale nebyla potvrzena. </w:t>
      </w:r>
    </w:p>
    <w:p w14:paraId="227D3DDF" w14:textId="77777777" w:rsidR="00AE6F83" w:rsidRPr="00416AA0" w:rsidRDefault="00AE6F83" w:rsidP="006B0218"/>
    <w:p w14:paraId="39BB5846" w14:textId="77777777" w:rsidR="001835B8" w:rsidRDefault="00FA735D" w:rsidP="00FA735D">
      <w:pPr>
        <w:pStyle w:val="Nadpis2"/>
      </w:pPr>
      <w:bookmarkStart w:id="115" w:name="_Toc39338580"/>
      <w:r>
        <w:t xml:space="preserve">Utilizace </w:t>
      </w:r>
      <w:proofErr w:type="spellStart"/>
      <w:r>
        <w:t>pyrrolidonu</w:t>
      </w:r>
      <w:proofErr w:type="spellEnd"/>
      <w:r>
        <w:t xml:space="preserve"> a jeho derivátů</w:t>
      </w:r>
      <w:bookmarkEnd w:id="115"/>
    </w:p>
    <w:p w14:paraId="63363B1C" w14:textId="77777777" w:rsidR="004C1849" w:rsidRDefault="004C1849" w:rsidP="004C1849">
      <w:pPr>
        <w:spacing w:after="0"/>
      </w:pPr>
      <w:r>
        <w:t xml:space="preserve">Do 7 sterilních </w:t>
      </w:r>
      <w:proofErr w:type="spellStart"/>
      <w:r>
        <w:t>vialek</w:t>
      </w:r>
      <w:proofErr w:type="spellEnd"/>
      <w:r>
        <w:t xml:space="preserve"> s MM s MEM vitamíny (5 ml) bylo </w:t>
      </w:r>
      <w:proofErr w:type="spellStart"/>
      <w:r>
        <w:t>zaočkováno</w:t>
      </w:r>
      <w:proofErr w:type="spellEnd"/>
      <w:r>
        <w:t xml:space="preserve"> 10 </w:t>
      </w:r>
      <w:proofErr w:type="spellStart"/>
      <w:r>
        <w:t>μl</w:t>
      </w:r>
      <w:proofErr w:type="spellEnd"/>
      <w:r>
        <w:t xml:space="preserve"> suspenze </w:t>
      </w:r>
      <w:proofErr w:type="spellStart"/>
      <w:r w:rsidRPr="00D036AF">
        <w:rPr>
          <w:i/>
        </w:rPr>
        <w:t>Arthrobacter</w:t>
      </w:r>
      <w:proofErr w:type="spellEnd"/>
      <w:r>
        <w:t xml:space="preserve"> </w:t>
      </w:r>
      <w:proofErr w:type="spellStart"/>
      <w:r>
        <w:t>sp</w:t>
      </w:r>
      <w:proofErr w:type="spellEnd"/>
      <w:r>
        <w:t>. JU3 a do dalš</w:t>
      </w:r>
      <w:r w:rsidR="00ED504A">
        <w:t>í</w:t>
      </w:r>
      <w:r>
        <w:t xml:space="preserve">ch 7 </w:t>
      </w:r>
      <w:proofErr w:type="spellStart"/>
      <w:r>
        <w:t>vialek</w:t>
      </w:r>
      <w:proofErr w:type="spellEnd"/>
      <w:r>
        <w:t xml:space="preserve"> 10 </w:t>
      </w:r>
      <w:proofErr w:type="spellStart"/>
      <w:r>
        <w:t>μl</w:t>
      </w:r>
      <w:proofErr w:type="spellEnd"/>
      <w:r>
        <w:t xml:space="preserve"> konsorciální suspenze JU3+JU4. Dvě </w:t>
      </w:r>
      <w:proofErr w:type="spellStart"/>
      <w:r>
        <w:t>vialky</w:t>
      </w:r>
      <w:proofErr w:type="spellEnd"/>
      <w:r>
        <w:t xml:space="preserve"> byly ponechány jako kontrolní bez přídavku dalších látek. </w:t>
      </w:r>
    </w:p>
    <w:p w14:paraId="32869E87" w14:textId="77777777" w:rsidR="004C1849" w:rsidRDefault="004C1849" w:rsidP="004C1849">
      <w:pPr>
        <w:spacing w:after="0"/>
        <w:rPr>
          <w:szCs w:val="22"/>
        </w:rPr>
      </w:pPr>
      <w:r>
        <w:t xml:space="preserve">Následně bylo do dvou </w:t>
      </w:r>
      <w:proofErr w:type="spellStart"/>
      <w:r>
        <w:t>vialek</w:t>
      </w:r>
      <w:proofErr w:type="spellEnd"/>
      <w:r>
        <w:t xml:space="preserve"> od každé kultury </w:t>
      </w:r>
      <w:proofErr w:type="spellStart"/>
      <w:r>
        <w:t>rozpipetováno</w:t>
      </w:r>
      <w:proofErr w:type="spellEnd"/>
      <w:r>
        <w:t xml:space="preserve"> </w:t>
      </w:r>
      <w:r>
        <w:rPr>
          <w:szCs w:val="22"/>
        </w:rPr>
        <w:t>50</w:t>
      </w:r>
      <w:r w:rsidRPr="006F27B6">
        <w:rPr>
          <w:szCs w:val="22"/>
        </w:rPr>
        <w:t xml:space="preserve"> </w:t>
      </w:r>
      <w:proofErr w:type="spellStart"/>
      <w:r w:rsidRPr="006F27B6">
        <w:rPr>
          <w:szCs w:val="22"/>
        </w:rPr>
        <w:t>μl</w:t>
      </w:r>
      <w:proofErr w:type="spellEnd"/>
      <w:r w:rsidRPr="006F27B6">
        <w:rPr>
          <w:szCs w:val="22"/>
        </w:rPr>
        <w:t xml:space="preserve"> </w:t>
      </w:r>
      <w:r>
        <w:rPr>
          <w:szCs w:val="22"/>
        </w:rPr>
        <w:t>sterilního roztoku PYR (koncentrace 15 g/l)</w:t>
      </w:r>
      <w:r w:rsidRPr="006F27B6">
        <w:rPr>
          <w:szCs w:val="22"/>
        </w:rPr>
        <w:t xml:space="preserve">, </w:t>
      </w:r>
      <w:r>
        <w:rPr>
          <w:szCs w:val="22"/>
        </w:rPr>
        <w:t>nebo 50</w:t>
      </w:r>
      <w:r w:rsidRPr="006F27B6">
        <w:rPr>
          <w:szCs w:val="22"/>
        </w:rPr>
        <w:t xml:space="preserve"> </w:t>
      </w:r>
      <w:proofErr w:type="spellStart"/>
      <w:r w:rsidRPr="006F27B6">
        <w:rPr>
          <w:szCs w:val="22"/>
        </w:rPr>
        <w:t>μl</w:t>
      </w:r>
      <w:proofErr w:type="spellEnd"/>
      <w:r w:rsidRPr="006F27B6">
        <w:rPr>
          <w:szCs w:val="22"/>
        </w:rPr>
        <w:t xml:space="preserve"> </w:t>
      </w:r>
      <w:r>
        <w:rPr>
          <w:szCs w:val="22"/>
        </w:rPr>
        <w:t>sterilního roztoku NMP (</w:t>
      </w:r>
      <w:proofErr w:type="spellStart"/>
      <w:r>
        <w:rPr>
          <w:szCs w:val="22"/>
        </w:rPr>
        <w:t>konc</w:t>
      </w:r>
      <w:proofErr w:type="spellEnd"/>
      <w:r>
        <w:rPr>
          <w:szCs w:val="22"/>
        </w:rPr>
        <w:t>. 15 g/l), nebo</w:t>
      </w:r>
      <w:r w:rsidRPr="006F27B6">
        <w:rPr>
          <w:szCs w:val="22"/>
        </w:rPr>
        <w:t xml:space="preserve"> </w:t>
      </w:r>
      <w:r>
        <w:rPr>
          <w:szCs w:val="22"/>
        </w:rPr>
        <w:t xml:space="preserve">7,5 </w:t>
      </w:r>
      <w:proofErr w:type="spellStart"/>
      <w:r w:rsidRPr="006F27B6">
        <w:rPr>
          <w:szCs w:val="22"/>
        </w:rPr>
        <w:t>μl</w:t>
      </w:r>
      <w:proofErr w:type="spellEnd"/>
      <w:r w:rsidRPr="006F27B6">
        <w:rPr>
          <w:szCs w:val="22"/>
        </w:rPr>
        <w:t xml:space="preserve"> </w:t>
      </w:r>
      <w:r>
        <w:rPr>
          <w:szCs w:val="22"/>
        </w:rPr>
        <w:t>sterilního</w:t>
      </w:r>
    </w:p>
    <w:p w14:paraId="717C7675" w14:textId="77777777" w:rsidR="00FC4E45" w:rsidRDefault="004C1849" w:rsidP="00FC4E45">
      <w:r>
        <w:rPr>
          <w:szCs w:val="22"/>
        </w:rPr>
        <w:t>roztoku NEP (</w:t>
      </w:r>
      <w:proofErr w:type="spellStart"/>
      <w:r>
        <w:rPr>
          <w:szCs w:val="22"/>
        </w:rPr>
        <w:t>konc</w:t>
      </w:r>
      <w:proofErr w:type="spellEnd"/>
      <w:r>
        <w:rPr>
          <w:szCs w:val="22"/>
        </w:rPr>
        <w:t>. 100 g/l)</w:t>
      </w:r>
      <w:r w:rsidRPr="006F27B6">
        <w:rPr>
          <w:szCs w:val="22"/>
        </w:rPr>
        <w:t>.</w:t>
      </w:r>
      <w:r>
        <w:rPr>
          <w:szCs w:val="22"/>
        </w:rPr>
        <w:t xml:space="preserve"> </w:t>
      </w:r>
      <w:r w:rsidR="00FC4E45">
        <w:t>Vzorky byly staticky kultivovány při laboratorní teplotě a hodnocení probíhalo vizuální kontrolou po 14 dnech.</w:t>
      </w:r>
    </w:p>
    <w:p w14:paraId="4ED96967" w14:textId="77777777" w:rsidR="00947CED" w:rsidRDefault="00947CED" w:rsidP="00FC4E45">
      <w:r>
        <w:t xml:space="preserve">Kultury </w:t>
      </w:r>
      <w:proofErr w:type="spellStart"/>
      <w:r w:rsidRPr="00947CED">
        <w:rPr>
          <w:i/>
        </w:rPr>
        <w:t>Achromobacter</w:t>
      </w:r>
      <w:proofErr w:type="spellEnd"/>
      <w:r>
        <w:t xml:space="preserve"> </w:t>
      </w:r>
      <w:proofErr w:type="spellStart"/>
      <w:r>
        <w:t>sp</w:t>
      </w:r>
      <w:proofErr w:type="spellEnd"/>
      <w:r>
        <w:t xml:space="preserve">. Dr1 a </w:t>
      </w:r>
      <w:proofErr w:type="spellStart"/>
      <w:r w:rsidRPr="00947CED">
        <w:rPr>
          <w:i/>
        </w:rPr>
        <w:t>Phenylobacterium</w:t>
      </w:r>
      <w:proofErr w:type="spellEnd"/>
      <w:r>
        <w:t xml:space="preserve"> </w:t>
      </w:r>
      <w:proofErr w:type="spellStart"/>
      <w:r>
        <w:t>sp</w:t>
      </w:r>
      <w:proofErr w:type="spellEnd"/>
      <w:r>
        <w:t xml:space="preserve">. Dr2 byly testovány </w:t>
      </w:r>
      <w:r w:rsidR="00083530">
        <w:t xml:space="preserve">již </w:t>
      </w:r>
      <w:r>
        <w:t xml:space="preserve">v BP Sabiny </w:t>
      </w:r>
      <w:proofErr w:type="spellStart"/>
      <w:r>
        <w:t>Krajč</w:t>
      </w:r>
      <w:r w:rsidR="001B7379">
        <w:t>íri</w:t>
      </w:r>
      <w:r>
        <w:t>kové</w:t>
      </w:r>
      <w:proofErr w:type="spellEnd"/>
      <w:r>
        <w:t xml:space="preserve">, přičemž všechny výsledky byly negativní. Kultury byly testovány individuálně i v konsorciu. </w:t>
      </w:r>
    </w:p>
    <w:p w14:paraId="05AD7AD9" w14:textId="77777777" w:rsidR="00FC4E45" w:rsidRDefault="00FC4E45" w:rsidP="00FC4E45"/>
    <w:p w14:paraId="6B4E95EB" w14:textId="77777777" w:rsidR="00FC4E45" w:rsidRDefault="00FC4E45" w:rsidP="00FC4E45"/>
    <w:p w14:paraId="40DA5653" w14:textId="77777777" w:rsidR="00FC4E45" w:rsidRDefault="00FC4E45" w:rsidP="00FC4E45"/>
    <w:p w14:paraId="132E9508" w14:textId="77777777" w:rsidR="005C5C7A" w:rsidRDefault="005C5C7A" w:rsidP="0087540D">
      <w:pPr>
        <w:pStyle w:val="Odstavecseseznamem"/>
        <w:spacing w:after="0"/>
        <w:ind w:left="0"/>
      </w:pPr>
    </w:p>
    <w:p w14:paraId="7D181670" w14:textId="1E84206C" w:rsidR="001835B8" w:rsidRPr="00DC426D" w:rsidRDefault="004F5E81" w:rsidP="004F5E81">
      <w:pPr>
        <w:pStyle w:val="Titulek"/>
        <w:ind w:left="0"/>
        <w:jc w:val="both"/>
        <w:rPr>
          <w:i/>
          <w:color w:val="FF0000"/>
        </w:rPr>
      </w:pPr>
      <w:bookmarkStart w:id="116" w:name="_Toc39675381"/>
      <w:r w:rsidRPr="004F5E81">
        <w:rPr>
          <w:i/>
          <w:iCs/>
        </w:rPr>
        <w:lastRenderedPageBreak/>
        <w:t xml:space="preserve">Tab. </w:t>
      </w:r>
      <w:r w:rsidRPr="004F5E81">
        <w:rPr>
          <w:i/>
          <w:iCs/>
        </w:rPr>
        <w:fldChar w:fldCharType="begin"/>
      </w:r>
      <w:r w:rsidRPr="004F5E81">
        <w:rPr>
          <w:i/>
          <w:iCs/>
        </w:rPr>
        <w:instrText xml:space="preserve"> SEQ Tab. \* ARABIC </w:instrText>
      </w:r>
      <w:r w:rsidRPr="004F5E81">
        <w:rPr>
          <w:i/>
          <w:iCs/>
        </w:rPr>
        <w:fldChar w:fldCharType="separate"/>
      </w:r>
      <w:r w:rsidR="00644DFE">
        <w:rPr>
          <w:i/>
          <w:iCs/>
          <w:noProof/>
        </w:rPr>
        <w:t>9</w:t>
      </w:r>
      <w:r w:rsidRPr="004F5E81">
        <w:rPr>
          <w:i/>
          <w:iCs/>
        </w:rPr>
        <w:fldChar w:fldCharType="end"/>
      </w:r>
      <w:r w:rsidR="009C2529" w:rsidRPr="009C2529">
        <w:rPr>
          <w:i/>
          <w:iCs/>
        </w:rPr>
        <w:t>:</w:t>
      </w:r>
      <w:r w:rsidR="009C2529">
        <w:t xml:space="preserve"> </w:t>
      </w:r>
      <w:r w:rsidR="009C2529" w:rsidRPr="001835B8">
        <w:rPr>
          <w:i/>
        </w:rPr>
        <w:t xml:space="preserve">Utilizace </w:t>
      </w:r>
      <w:proofErr w:type="spellStart"/>
      <w:r w:rsidR="009C2529" w:rsidRPr="001835B8">
        <w:rPr>
          <w:i/>
        </w:rPr>
        <w:t>pyrrolidonu</w:t>
      </w:r>
      <w:proofErr w:type="spellEnd"/>
      <w:r w:rsidR="009C2529" w:rsidRPr="001835B8">
        <w:rPr>
          <w:i/>
        </w:rPr>
        <w:t xml:space="preserve"> a jeho derivátů</w:t>
      </w:r>
      <w:r w:rsidR="00102EE3">
        <w:rPr>
          <w:i/>
        </w:rPr>
        <w:t>.</w:t>
      </w:r>
      <w:bookmarkEnd w:id="116"/>
    </w:p>
    <w:tbl>
      <w:tblPr>
        <w:tblStyle w:val="Mkatabulky"/>
        <w:tblW w:w="5000" w:type="pct"/>
        <w:tblBorders>
          <w:left w:val="none" w:sz="0" w:space="0" w:color="auto"/>
          <w:right w:val="none" w:sz="0" w:space="0" w:color="auto"/>
        </w:tblBorders>
        <w:tblLook w:val="04A0" w:firstRow="1" w:lastRow="0" w:firstColumn="1" w:lastColumn="0" w:noHBand="0" w:noVBand="1"/>
      </w:tblPr>
      <w:tblGrid>
        <w:gridCol w:w="4613"/>
        <w:gridCol w:w="1538"/>
        <w:gridCol w:w="1099"/>
        <w:gridCol w:w="1538"/>
      </w:tblGrid>
      <w:tr w:rsidR="001835B8" w:rsidRPr="00521FF4" w14:paraId="521DC924" w14:textId="77777777" w:rsidTr="00F91482">
        <w:tc>
          <w:tcPr>
            <w:tcW w:w="2625" w:type="pct"/>
            <w:vMerge w:val="restart"/>
            <w:vAlign w:val="center"/>
          </w:tcPr>
          <w:p w14:paraId="2021D248" w14:textId="77777777" w:rsidR="001835B8" w:rsidRPr="00521FF4" w:rsidRDefault="001835B8" w:rsidP="000A13A4">
            <w:pPr>
              <w:pStyle w:val="Odstavecseseznamem"/>
              <w:spacing w:after="0"/>
              <w:ind w:left="0"/>
              <w:rPr>
                <w:rFonts w:ascii="Times New Roman" w:hAnsi="Times New Roman" w:cs="Times New Roman"/>
                <w:b/>
                <w:bCs/>
              </w:rPr>
            </w:pPr>
            <w:r w:rsidRPr="00521FF4">
              <w:rPr>
                <w:rFonts w:ascii="Times New Roman" w:hAnsi="Times New Roman" w:cs="Times New Roman"/>
                <w:b/>
                <w:bCs/>
              </w:rPr>
              <w:t>Kultura/Konsorcium</w:t>
            </w:r>
          </w:p>
        </w:tc>
        <w:tc>
          <w:tcPr>
            <w:tcW w:w="2375" w:type="pct"/>
            <w:gridSpan w:val="3"/>
            <w:tcBorders>
              <w:bottom w:val="single" w:sz="4" w:space="0" w:color="auto"/>
            </w:tcBorders>
            <w:vAlign w:val="center"/>
          </w:tcPr>
          <w:p w14:paraId="4C8CD6EB" w14:textId="77777777" w:rsidR="001835B8" w:rsidRPr="00521FF4" w:rsidRDefault="001835B8" w:rsidP="000A13A4">
            <w:pPr>
              <w:pStyle w:val="Odstavecseseznamem"/>
              <w:spacing w:after="0"/>
              <w:ind w:left="0"/>
              <w:rPr>
                <w:rFonts w:ascii="Times New Roman" w:hAnsi="Times New Roman" w:cs="Times New Roman"/>
                <w:b/>
                <w:bCs/>
              </w:rPr>
            </w:pPr>
            <w:r w:rsidRPr="00521FF4">
              <w:rPr>
                <w:rFonts w:ascii="Times New Roman" w:hAnsi="Times New Roman" w:cs="Times New Roman"/>
                <w:b/>
                <w:bCs/>
              </w:rPr>
              <w:t>Substrát</w:t>
            </w:r>
          </w:p>
        </w:tc>
      </w:tr>
      <w:tr w:rsidR="001835B8" w:rsidRPr="00521FF4" w14:paraId="6B794693" w14:textId="77777777" w:rsidTr="00F91482">
        <w:tc>
          <w:tcPr>
            <w:tcW w:w="2625" w:type="pct"/>
            <w:vMerge/>
          </w:tcPr>
          <w:p w14:paraId="5BBA46C3" w14:textId="77777777" w:rsidR="001835B8" w:rsidRPr="00521FF4" w:rsidRDefault="001835B8" w:rsidP="000A13A4">
            <w:pPr>
              <w:pStyle w:val="Odstavecseseznamem"/>
              <w:spacing w:after="0"/>
              <w:ind w:left="0"/>
              <w:rPr>
                <w:b/>
                <w:bCs/>
                <w:i/>
              </w:rPr>
            </w:pPr>
          </w:p>
        </w:tc>
        <w:tc>
          <w:tcPr>
            <w:tcW w:w="875" w:type="pct"/>
            <w:tcBorders>
              <w:right w:val="nil"/>
            </w:tcBorders>
          </w:tcPr>
          <w:p w14:paraId="14399B22" w14:textId="77777777" w:rsidR="001835B8" w:rsidRPr="00521FF4" w:rsidRDefault="001835B8" w:rsidP="000A13A4">
            <w:pPr>
              <w:pStyle w:val="Odstavecseseznamem"/>
              <w:spacing w:after="0"/>
              <w:ind w:left="0"/>
              <w:rPr>
                <w:rFonts w:ascii="Times New Roman" w:hAnsi="Times New Roman" w:cs="Times New Roman"/>
                <w:b/>
                <w:bCs/>
              </w:rPr>
            </w:pPr>
            <w:r w:rsidRPr="00521FF4">
              <w:rPr>
                <w:rFonts w:ascii="Times New Roman" w:hAnsi="Times New Roman" w:cs="Times New Roman"/>
                <w:b/>
                <w:bCs/>
              </w:rPr>
              <w:t>PYR</w:t>
            </w:r>
          </w:p>
        </w:tc>
        <w:tc>
          <w:tcPr>
            <w:tcW w:w="625" w:type="pct"/>
            <w:tcBorders>
              <w:left w:val="nil"/>
              <w:right w:val="nil"/>
            </w:tcBorders>
          </w:tcPr>
          <w:p w14:paraId="0101173C" w14:textId="77777777" w:rsidR="001835B8" w:rsidRPr="00521FF4" w:rsidRDefault="001835B8" w:rsidP="000A13A4">
            <w:pPr>
              <w:pStyle w:val="Odstavecseseznamem"/>
              <w:spacing w:after="0"/>
              <w:ind w:left="0"/>
              <w:rPr>
                <w:rFonts w:ascii="Times New Roman" w:hAnsi="Times New Roman" w:cs="Times New Roman"/>
                <w:b/>
                <w:bCs/>
              </w:rPr>
            </w:pPr>
            <w:r w:rsidRPr="00521FF4">
              <w:rPr>
                <w:rFonts w:ascii="Times New Roman" w:hAnsi="Times New Roman" w:cs="Times New Roman"/>
                <w:b/>
                <w:bCs/>
              </w:rPr>
              <w:t>NEP</w:t>
            </w:r>
          </w:p>
        </w:tc>
        <w:tc>
          <w:tcPr>
            <w:tcW w:w="875" w:type="pct"/>
            <w:tcBorders>
              <w:left w:val="nil"/>
              <w:right w:val="nil"/>
            </w:tcBorders>
          </w:tcPr>
          <w:p w14:paraId="21E50EE6" w14:textId="77777777" w:rsidR="001835B8" w:rsidRPr="00521FF4" w:rsidRDefault="001835B8" w:rsidP="000A13A4">
            <w:pPr>
              <w:pStyle w:val="Odstavecseseznamem"/>
              <w:spacing w:after="0"/>
              <w:ind w:left="0"/>
              <w:rPr>
                <w:rFonts w:ascii="Times New Roman" w:hAnsi="Times New Roman" w:cs="Times New Roman"/>
                <w:b/>
                <w:bCs/>
              </w:rPr>
            </w:pPr>
            <w:r w:rsidRPr="00521FF4">
              <w:rPr>
                <w:rFonts w:ascii="Times New Roman" w:hAnsi="Times New Roman" w:cs="Times New Roman"/>
                <w:b/>
                <w:bCs/>
              </w:rPr>
              <w:t>NMP</w:t>
            </w:r>
          </w:p>
        </w:tc>
      </w:tr>
      <w:tr w:rsidR="001835B8" w14:paraId="4C75ABBB" w14:textId="77777777" w:rsidTr="00F91482">
        <w:tc>
          <w:tcPr>
            <w:tcW w:w="2625" w:type="pct"/>
          </w:tcPr>
          <w:p w14:paraId="26956383" w14:textId="77777777" w:rsidR="001835B8" w:rsidRPr="00521FF4" w:rsidRDefault="001835B8" w:rsidP="000A13A4">
            <w:pPr>
              <w:rPr>
                <w:rFonts w:ascii="Times New Roman" w:hAnsi="Times New Roman" w:cs="Times New Roman"/>
                <w:b/>
                <w:bCs/>
              </w:rPr>
            </w:pPr>
            <w:proofErr w:type="spellStart"/>
            <w:r w:rsidRPr="00521FF4">
              <w:rPr>
                <w:rFonts w:ascii="Times New Roman" w:hAnsi="Times New Roman" w:cs="Times New Roman"/>
                <w:b/>
                <w:bCs/>
                <w:i/>
              </w:rPr>
              <w:t>Achromobacter</w:t>
            </w:r>
            <w:proofErr w:type="spellEnd"/>
            <w:r w:rsidRPr="00521FF4">
              <w:rPr>
                <w:rFonts w:ascii="Times New Roman" w:hAnsi="Times New Roman" w:cs="Times New Roman"/>
                <w:b/>
                <w:bCs/>
              </w:rPr>
              <w:t xml:space="preserve"> </w:t>
            </w:r>
            <w:proofErr w:type="spellStart"/>
            <w:r w:rsidRPr="00521FF4">
              <w:rPr>
                <w:rFonts w:ascii="Times New Roman" w:hAnsi="Times New Roman" w:cs="Times New Roman"/>
                <w:b/>
                <w:bCs/>
              </w:rPr>
              <w:t>sp</w:t>
            </w:r>
            <w:proofErr w:type="spellEnd"/>
            <w:r w:rsidRPr="00521FF4">
              <w:rPr>
                <w:rFonts w:ascii="Times New Roman" w:hAnsi="Times New Roman" w:cs="Times New Roman"/>
                <w:b/>
                <w:bCs/>
              </w:rPr>
              <w:t>. Dr1</w:t>
            </w:r>
          </w:p>
        </w:tc>
        <w:tc>
          <w:tcPr>
            <w:tcW w:w="875" w:type="pct"/>
            <w:tcBorders>
              <w:right w:val="nil"/>
            </w:tcBorders>
          </w:tcPr>
          <w:p w14:paraId="4C175C40" w14:textId="77777777" w:rsidR="001835B8" w:rsidRPr="001835B8" w:rsidRDefault="00DC426D" w:rsidP="000A13A4">
            <w:pPr>
              <w:pStyle w:val="Odstavecseseznamem"/>
              <w:spacing w:after="0"/>
              <w:ind w:left="0"/>
              <w:rPr>
                <w:rFonts w:ascii="Times New Roman" w:hAnsi="Times New Roman" w:cs="Times New Roman"/>
                <w:i/>
              </w:rPr>
            </w:pPr>
            <w:r>
              <w:t>₋*</w:t>
            </w:r>
          </w:p>
        </w:tc>
        <w:tc>
          <w:tcPr>
            <w:tcW w:w="625" w:type="pct"/>
            <w:tcBorders>
              <w:left w:val="nil"/>
              <w:right w:val="nil"/>
            </w:tcBorders>
          </w:tcPr>
          <w:p w14:paraId="373ADDEA" w14:textId="77777777" w:rsidR="001835B8" w:rsidRPr="001835B8" w:rsidRDefault="00DC426D" w:rsidP="000A13A4">
            <w:pPr>
              <w:pStyle w:val="Odstavecseseznamem"/>
              <w:spacing w:after="0"/>
              <w:ind w:left="0"/>
              <w:rPr>
                <w:rFonts w:ascii="Times New Roman" w:hAnsi="Times New Roman" w:cs="Times New Roman"/>
                <w:i/>
              </w:rPr>
            </w:pPr>
            <w:r>
              <w:t>₋*</w:t>
            </w:r>
          </w:p>
        </w:tc>
        <w:tc>
          <w:tcPr>
            <w:tcW w:w="875" w:type="pct"/>
            <w:tcBorders>
              <w:left w:val="nil"/>
              <w:right w:val="nil"/>
            </w:tcBorders>
          </w:tcPr>
          <w:p w14:paraId="68602B9A" w14:textId="77777777" w:rsidR="001835B8" w:rsidRPr="001835B8" w:rsidRDefault="00DC426D" w:rsidP="000A13A4">
            <w:pPr>
              <w:pStyle w:val="Odstavecseseznamem"/>
              <w:spacing w:after="0"/>
              <w:ind w:left="0"/>
              <w:rPr>
                <w:rFonts w:ascii="Times New Roman" w:hAnsi="Times New Roman" w:cs="Times New Roman"/>
                <w:i/>
              </w:rPr>
            </w:pPr>
            <w:r>
              <w:t>₋*</w:t>
            </w:r>
          </w:p>
        </w:tc>
      </w:tr>
      <w:tr w:rsidR="00DC426D" w14:paraId="002AD773" w14:textId="77777777" w:rsidTr="00F91482">
        <w:tc>
          <w:tcPr>
            <w:tcW w:w="2625" w:type="pct"/>
          </w:tcPr>
          <w:p w14:paraId="5949F747" w14:textId="77777777" w:rsidR="00DC426D" w:rsidRPr="00521FF4" w:rsidRDefault="00DC426D" w:rsidP="000A13A4">
            <w:pPr>
              <w:rPr>
                <w:rFonts w:ascii="Times New Roman" w:hAnsi="Times New Roman" w:cs="Times New Roman"/>
                <w:b/>
                <w:bCs/>
              </w:rPr>
            </w:pPr>
            <w:proofErr w:type="spellStart"/>
            <w:r w:rsidRPr="00521FF4">
              <w:rPr>
                <w:rFonts w:ascii="Times New Roman" w:hAnsi="Times New Roman" w:cs="Times New Roman"/>
                <w:b/>
                <w:bCs/>
                <w:i/>
              </w:rPr>
              <w:t>Phenylobacterium</w:t>
            </w:r>
            <w:proofErr w:type="spellEnd"/>
            <w:r w:rsidRPr="00521FF4">
              <w:rPr>
                <w:rFonts w:ascii="Times New Roman" w:hAnsi="Times New Roman" w:cs="Times New Roman"/>
                <w:b/>
                <w:bCs/>
              </w:rPr>
              <w:t xml:space="preserve"> </w:t>
            </w:r>
            <w:proofErr w:type="spellStart"/>
            <w:r w:rsidRPr="00521FF4">
              <w:rPr>
                <w:rFonts w:ascii="Times New Roman" w:hAnsi="Times New Roman" w:cs="Times New Roman"/>
                <w:b/>
                <w:bCs/>
              </w:rPr>
              <w:t>sp</w:t>
            </w:r>
            <w:proofErr w:type="spellEnd"/>
            <w:r w:rsidRPr="00521FF4">
              <w:rPr>
                <w:rFonts w:ascii="Times New Roman" w:hAnsi="Times New Roman" w:cs="Times New Roman"/>
                <w:b/>
                <w:bCs/>
              </w:rPr>
              <w:t>. Dr2</w:t>
            </w:r>
          </w:p>
        </w:tc>
        <w:tc>
          <w:tcPr>
            <w:tcW w:w="875" w:type="pct"/>
            <w:tcBorders>
              <w:right w:val="nil"/>
            </w:tcBorders>
          </w:tcPr>
          <w:p w14:paraId="05A0508A" w14:textId="77777777" w:rsidR="00DC426D" w:rsidRPr="001835B8" w:rsidRDefault="00DC426D" w:rsidP="000A13A4">
            <w:pPr>
              <w:pStyle w:val="Odstavecseseznamem"/>
              <w:spacing w:after="0"/>
              <w:ind w:left="0"/>
              <w:rPr>
                <w:rFonts w:ascii="Times New Roman" w:hAnsi="Times New Roman" w:cs="Times New Roman"/>
                <w:i/>
              </w:rPr>
            </w:pPr>
            <w:r>
              <w:t>₋*</w:t>
            </w:r>
          </w:p>
        </w:tc>
        <w:tc>
          <w:tcPr>
            <w:tcW w:w="625" w:type="pct"/>
            <w:tcBorders>
              <w:left w:val="nil"/>
              <w:right w:val="nil"/>
            </w:tcBorders>
          </w:tcPr>
          <w:p w14:paraId="723E6744" w14:textId="77777777" w:rsidR="00DC426D" w:rsidRPr="001835B8" w:rsidRDefault="00DC426D" w:rsidP="000A13A4">
            <w:pPr>
              <w:pStyle w:val="Odstavecseseznamem"/>
              <w:spacing w:after="0"/>
              <w:ind w:left="0"/>
              <w:rPr>
                <w:rFonts w:ascii="Times New Roman" w:hAnsi="Times New Roman" w:cs="Times New Roman"/>
                <w:i/>
              </w:rPr>
            </w:pPr>
            <w:r>
              <w:t>₋*</w:t>
            </w:r>
          </w:p>
        </w:tc>
        <w:tc>
          <w:tcPr>
            <w:tcW w:w="875" w:type="pct"/>
            <w:tcBorders>
              <w:left w:val="nil"/>
              <w:right w:val="nil"/>
            </w:tcBorders>
          </w:tcPr>
          <w:p w14:paraId="5F0C9130" w14:textId="77777777" w:rsidR="00DC426D" w:rsidRPr="001835B8" w:rsidRDefault="00DC426D" w:rsidP="000A13A4">
            <w:pPr>
              <w:pStyle w:val="Odstavecseseznamem"/>
              <w:spacing w:after="0"/>
              <w:ind w:left="0"/>
              <w:rPr>
                <w:rFonts w:ascii="Times New Roman" w:hAnsi="Times New Roman" w:cs="Times New Roman"/>
                <w:i/>
              </w:rPr>
            </w:pPr>
            <w:r>
              <w:t>₋*</w:t>
            </w:r>
          </w:p>
        </w:tc>
      </w:tr>
      <w:tr w:rsidR="00DC426D" w14:paraId="71CD74EF" w14:textId="77777777" w:rsidTr="00F91482">
        <w:tc>
          <w:tcPr>
            <w:tcW w:w="2625" w:type="pct"/>
          </w:tcPr>
          <w:p w14:paraId="069817AB" w14:textId="77777777" w:rsidR="00DC426D" w:rsidRPr="00521FF4" w:rsidRDefault="00DC426D" w:rsidP="000A13A4">
            <w:pPr>
              <w:rPr>
                <w:rFonts w:ascii="Times New Roman" w:hAnsi="Times New Roman" w:cs="Times New Roman"/>
                <w:b/>
                <w:bCs/>
              </w:rPr>
            </w:pPr>
            <w:r w:rsidRPr="00521FF4">
              <w:rPr>
                <w:rFonts w:ascii="Times New Roman" w:hAnsi="Times New Roman" w:cs="Times New Roman"/>
                <w:b/>
                <w:bCs/>
              </w:rPr>
              <w:t>Konsorcium Dr1 + Dr2</w:t>
            </w:r>
          </w:p>
        </w:tc>
        <w:tc>
          <w:tcPr>
            <w:tcW w:w="875" w:type="pct"/>
            <w:tcBorders>
              <w:right w:val="nil"/>
            </w:tcBorders>
          </w:tcPr>
          <w:p w14:paraId="13D0BA24" w14:textId="77777777" w:rsidR="00DC426D" w:rsidRPr="001835B8" w:rsidRDefault="00DC426D" w:rsidP="000A13A4">
            <w:pPr>
              <w:pStyle w:val="Odstavecseseznamem"/>
              <w:spacing w:after="0"/>
              <w:ind w:left="0"/>
              <w:rPr>
                <w:rFonts w:ascii="Times New Roman" w:hAnsi="Times New Roman" w:cs="Times New Roman"/>
                <w:i/>
              </w:rPr>
            </w:pPr>
            <w:r>
              <w:t>₋*</w:t>
            </w:r>
          </w:p>
        </w:tc>
        <w:tc>
          <w:tcPr>
            <w:tcW w:w="625" w:type="pct"/>
            <w:tcBorders>
              <w:left w:val="nil"/>
              <w:right w:val="nil"/>
            </w:tcBorders>
          </w:tcPr>
          <w:p w14:paraId="4981AFB6" w14:textId="77777777" w:rsidR="00DC426D" w:rsidRPr="001835B8" w:rsidRDefault="00DC426D" w:rsidP="000A13A4">
            <w:pPr>
              <w:pStyle w:val="Odstavecseseznamem"/>
              <w:spacing w:after="0"/>
              <w:ind w:left="0"/>
              <w:rPr>
                <w:rFonts w:ascii="Times New Roman" w:hAnsi="Times New Roman" w:cs="Times New Roman"/>
                <w:i/>
              </w:rPr>
            </w:pPr>
            <w:r>
              <w:t>₋*</w:t>
            </w:r>
          </w:p>
        </w:tc>
        <w:tc>
          <w:tcPr>
            <w:tcW w:w="875" w:type="pct"/>
            <w:tcBorders>
              <w:left w:val="nil"/>
              <w:right w:val="nil"/>
            </w:tcBorders>
          </w:tcPr>
          <w:p w14:paraId="0F3EA85B" w14:textId="77777777" w:rsidR="00DC426D" w:rsidRPr="001835B8" w:rsidRDefault="00DC426D" w:rsidP="000A13A4">
            <w:pPr>
              <w:pStyle w:val="Odstavecseseznamem"/>
              <w:spacing w:after="0"/>
              <w:ind w:left="0"/>
              <w:rPr>
                <w:rFonts w:ascii="Times New Roman" w:hAnsi="Times New Roman" w:cs="Times New Roman"/>
                <w:i/>
              </w:rPr>
            </w:pPr>
            <w:r>
              <w:t>₋*</w:t>
            </w:r>
          </w:p>
        </w:tc>
      </w:tr>
      <w:tr w:rsidR="00DC426D" w14:paraId="1509F4F5" w14:textId="77777777" w:rsidTr="00F91482">
        <w:tc>
          <w:tcPr>
            <w:tcW w:w="2625" w:type="pct"/>
          </w:tcPr>
          <w:p w14:paraId="720BF8C5" w14:textId="77777777" w:rsidR="00DC426D" w:rsidRPr="00521FF4" w:rsidRDefault="00DC426D" w:rsidP="000A13A4">
            <w:pPr>
              <w:rPr>
                <w:rFonts w:ascii="Times New Roman" w:hAnsi="Times New Roman" w:cs="Times New Roman"/>
                <w:b/>
                <w:bCs/>
              </w:rPr>
            </w:pPr>
            <w:proofErr w:type="spellStart"/>
            <w:r w:rsidRPr="00521FF4">
              <w:rPr>
                <w:rFonts w:ascii="Times New Roman" w:hAnsi="Times New Roman" w:cs="Times New Roman"/>
                <w:b/>
                <w:bCs/>
                <w:i/>
              </w:rPr>
              <w:t>Arthrobacter</w:t>
            </w:r>
            <w:proofErr w:type="spellEnd"/>
            <w:r w:rsidRPr="00521FF4">
              <w:rPr>
                <w:rFonts w:ascii="Times New Roman" w:hAnsi="Times New Roman" w:cs="Times New Roman"/>
                <w:b/>
                <w:bCs/>
              </w:rPr>
              <w:t xml:space="preserve"> </w:t>
            </w:r>
            <w:proofErr w:type="spellStart"/>
            <w:r w:rsidRPr="00521FF4">
              <w:rPr>
                <w:rFonts w:ascii="Times New Roman" w:hAnsi="Times New Roman" w:cs="Times New Roman"/>
                <w:b/>
                <w:bCs/>
              </w:rPr>
              <w:t>sp</w:t>
            </w:r>
            <w:proofErr w:type="spellEnd"/>
            <w:r w:rsidRPr="00521FF4">
              <w:rPr>
                <w:rFonts w:ascii="Times New Roman" w:hAnsi="Times New Roman" w:cs="Times New Roman"/>
                <w:b/>
                <w:bCs/>
              </w:rPr>
              <w:t>. JU3</w:t>
            </w:r>
          </w:p>
        </w:tc>
        <w:tc>
          <w:tcPr>
            <w:tcW w:w="875" w:type="pct"/>
            <w:tcBorders>
              <w:right w:val="nil"/>
            </w:tcBorders>
          </w:tcPr>
          <w:p w14:paraId="505398D3" w14:textId="77777777" w:rsidR="00DC426D" w:rsidRPr="001835B8" w:rsidRDefault="00DC426D" w:rsidP="000A13A4">
            <w:pPr>
              <w:pStyle w:val="Odstavecseseznamem"/>
              <w:spacing w:after="0"/>
              <w:ind w:left="0"/>
              <w:rPr>
                <w:rFonts w:ascii="Times New Roman" w:hAnsi="Times New Roman" w:cs="Times New Roman"/>
                <w:i/>
              </w:rPr>
            </w:pPr>
            <w:r>
              <w:t>₋</w:t>
            </w:r>
          </w:p>
        </w:tc>
        <w:tc>
          <w:tcPr>
            <w:tcW w:w="625" w:type="pct"/>
            <w:tcBorders>
              <w:left w:val="nil"/>
              <w:right w:val="nil"/>
            </w:tcBorders>
          </w:tcPr>
          <w:p w14:paraId="321AA8DA" w14:textId="77777777" w:rsidR="00DC426D" w:rsidRPr="001835B8" w:rsidRDefault="00DC426D" w:rsidP="000A13A4">
            <w:pPr>
              <w:pStyle w:val="Odstavecseseznamem"/>
              <w:spacing w:after="0"/>
              <w:ind w:left="0"/>
              <w:rPr>
                <w:rFonts w:ascii="Times New Roman" w:hAnsi="Times New Roman" w:cs="Times New Roman"/>
                <w:i/>
              </w:rPr>
            </w:pPr>
            <w:r>
              <w:t>₋</w:t>
            </w:r>
          </w:p>
        </w:tc>
        <w:tc>
          <w:tcPr>
            <w:tcW w:w="875" w:type="pct"/>
            <w:tcBorders>
              <w:left w:val="nil"/>
              <w:right w:val="nil"/>
            </w:tcBorders>
          </w:tcPr>
          <w:p w14:paraId="43CC70A3" w14:textId="77777777" w:rsidR="00DC426D" w:rsidRPr="001835B8" w:rsidRDefault="00DC426D" w:rsidP="000A13A4">
            <w:pPr>
              <w:pStyle w:val="Odstavecseseznamem"/>
              <w:spacing w:after="0"/>
              <w:ind w:left="0"/>
              <w:rPr>
                <w:rFonts w:ascii="Times New Roman" w:hAnsi="Times New Roman" w:cs="Times New Roman"/>
                <w:i/>
              </w:rPr>
            </w:pPr>
            <w:r>
              <w:t>₋</w:t>
            </w:r>
          </w:p>
        </w:tc>
      </w:tr>
      <w:tr w:rsidR="00DC426D" w14:paraId="3758A3A9" w14:textId="77777777" w:rsidTr="00F91482">
        <w:tc>
          <w:tcPr>
            <w:tcW w:w="2625" w:type="pct"/>
          </w:tcPr>
          <w:p w14:paraId="3A072961" w14:textId="77777777" w:rsidR="00DC426D" w:rsidRPr="00521FF4" w:rsidRDefault="00DC426D" w:rsidP="000A13A4">
            <w:pPr>
              <w:pStyle w:val="Odstavecseseznamem"/>
              <w:spacing w:after="0"/>
              <w:ind w:left="0"/>
              <w:rPr>
                <w:rFonts w:ascii="Times New Roman" w:hAnsi="Times New Roman" w:cs="Times New Roman"/>
                <w:b/>
                <w:bCs/>
              </w:rPr>
            </w:pPr>
            <w:r w:rsidRPr="00521FF4">
              <w:rPr>
                <w:rFonts w:ascii="Times New Roman" w:hAnsi="Times New Roman" w:cs="Times New Roman"/>
                <w:b/>
                <w:bCs/>
              </w:rPr>
              <w:t>Konsorcium JU3 + JU4</w:t>
            </w:r>
          </w:p>
        </w:tc>
        <w:tc>
          <w:tcPr>
            <w:tcW w:w="875" w:type="pct"/>
            <w:tcBorders>
              <w:right w:val="nil"/>
            </w:tcBorders>
          </w:tcPr>
          <w:p w14:paraId="3FCB47EE" w14:textId="77777777" w:rsidR="00DC426D" w:rsidRPr="00DC426D" w:rsidRDefault="00DC426D" w:rsidP="000A13A4">
            <w:pPr>
              <w:pStyle w:val="Odstavecseseznamem"/>
              <w:spacing w:after="0"/>
              <w:ind w:left="0"/>
              <w:rPr>
                <w:rFonts w:ascii="Times New Roman" w:hAnsi="Times New Roman" w:cs="Times New Roman"/>
              </w:rPr>
            </w:pPr>
            <w:r>
              <w:t>₋</w:t>
            </w:r>
          </w:p>
        </w:tc>
        <w:tc>
          <w:tcPr>
            <w:tcW w:w="625" w:type="pct"/>
            <w:tcBorders>
              <w:left w:val="nil"/>
              <w:right w:val="nil"/>
            </w:tcBorders>
          </w:tcPr>
          <w:p w14:paraId="74933931" w14:textId="77777777" w:rsidR="00DC426D" w:rsidRPr="001835B8" w:rsidRDefault="00DC426D" w:rsidP="000A13A4">
            <w:pPr>
              <w:pStyle w:val="Odstavecseseznamem"/>
              <w:spacing w:after="0"/>
              <w:ind w:left="0"/>
              <w:rPr>
                <w:rFonts w:ascii="Times New Roman" w:hAnsi="Times New Roman" w:cs="Times New Roman"/>
                <w:i/>
              </w:rPr>
            </w:pPr>
            <w:r>
              <w:t>₋</w:t>
            </w:r>
          </w:p>
        </w:tc>
        <w:tc>
          <w:tcPr>
            <w:tcW w:w="875" w:type="pct"/>
            <w:tcBorders>
              <w:left w:val="nil"/>
              <w:right w:val="nil"/>
            </w:tcBorders>
          </w:tcPr>
          <w:p w14:paraId="4F0614CC" w14:textId="77777777" w:rsidR="00DC426D" w:rsidRPr="001835B8" w:rsidRDefault="00DC426D" w:rsidP="000A13A4">
            <w:pPr>
              <w:pStyle w:val="Odstavecseseznamem"/>
              <w:spacing w:after="0"/>
              <w:ind w:left="0"/>
              <w:rPr>
                <w:rFonts w:ascii="Times New Roman" w:hAnsi="Times New Roman" w:cs="Times New Roman"/>
                <w:i/>
              </w:rPr>
            </w:pPr>
            <w:r>
              <w:t>₋</w:t>
            </w:r>
          </w:p>
        </w:tc>
      </w:tr>
    </w:tbl>
    <w:p w14:paraId="5E8B6428" w14:textId="77777777" w:rsidR="00DC426D" w:rsidRDefault="00DC426D" w:rsidP="00F91482">
      <w:pPr>
        <w:spacing w:after="0"/>
        <w:ind w:left="1985" w:hanging="1843"/>
      </w:pPr>
      <w:r>
        <w:t>+ Pozitivní nárůst</w:t>
      </w:r>
      <w:r w:rsidR="004F5E81">
        <w:t xml:space="preserve">, </w:t>
      </w:r>
      <w:r w:rsidR="00ED504A">
        <w:t xml:space="preserve">tj. </w:t>
      </w:r>
      <w:r w:rsidR="004F5E81">
        <w:t>využití substrátu jako jediného zdroje uhlíku a energie</w:t>
      </w:r>
    </w:p>
    <w:p w14:paraId="248E439A" w14:textId="77777777" w:rsidR="00DC426D" w:rsidRDefault="00DC426D" w:rsidP="00F91482">
      <w:pPr>
        <w:pStyle w:val="Odstavecseseznamem"/>
        <w:spacing w:after="0"/>
        <w:ind w:left="1985" w:hanging="1843"/>
      </w:pPr>
      <w:r>
        <w:t>₋ Negativní</w:t>
      </w:r>
    </w:p>
    <w:p w14:paraId="00C42219" w14:textId="77777777" w:rsidR="00DC426D" w:rsidRDefault="00DC426D" w:rsidP="00F91482">
      <w:pPr>
        <w:pStyle w:val="Odstavecseseznamem"/>
        <w:spacing w:after="0"/>
        <w:ind w:left="1985" w:hanging="1843"/>
      </w:pPr>
      <w:r>
        <w:t xml:space="preserve">₋ * Negativní růst </w:t>
      </w:r>
      <w:r w:rsidR="00E6228B">
        <w:t xml:space="preserve">prokázán </w:t>
      </w:r>
      <w:r>
        <w:t xml:space="preserve">v BP </w:t>
      </w:r>
      <w:proofErr w:type="spellStart"/>
      <w:r>
        <w:t>Krajčí</w:t>
      </w:r>
      <w:r w:rsidR="00A4044B">
        <w:t>ri</w:t>
      </w:r>
      <w:r>
        <w:t>kov</w:t>
      </w:r>
      <w:r w:rsidR="008A3799">
        <w:t>é</w:t>
      </w:r>
      <w:proofErr w:type="spellEnd"/>
    </w:p>
    <w:p w14:paraId="7F5CC091" w14:textId="77777777" w:rsidR="00FC4E45" w:rsidRDefault="00FC4E45" w:rsidP="00F91482">
      <w:pPr>
        <w:pStyle w:val="Odstavecseseznamem"/>
        <w:spacing w:after="0"/>
        <w:ind w:left="1985" w:hanging="1843"/>
      </w:pPr>
    </w:p>
    <w:p w14:paraId="24547051" w14:textId="77777777" w:rsidR="00F54953" w:rsidRDefault="00F54953" w:rsidP="00F54953">
      <w:pPr>
        <w:pStyle w:val="Odstavecseseznamem"/>
        <w:spacing w:after="0"/>
        <w:ind w:left="0"/>
      </w:pPr>
      <w:r>
        <w:t xml:space="preserve">Dle získaných výsledků je zřejmé, že ani kultury </w:t>
      </w:r>
      <w:proofErr w:type="spellStart"/>
      <w:r w:rsidRPr="00947CED">
        <w:rPr>
          <w:i/>
        </w:rPr>
        <w:t>Arthrobacter</w:t>
      </w:r>
      <w:proofErr w:type="spellEnd"/>
      <w:r>
        <w:t xml:space="preserve"> </w:t>
      </w:r>
      <w:proofErr w:type="spellStart"/>
      <w:r>
        <w:t>sp</w:t>
      </w:r>
      <w:proofErr w:type="spellEnd"/>
      <w:r>
        <w:t xml:space="preserve">. JU3 a </w:t>
      </w:r>
      <w:proofErr w:type="spellStart"/>
      <w:r w:rsidRPr="00947CED">
        <w:rPr>
          <w:i/>
        </w:rPr>
        <w:t>Phenylobacterium</w:t>
      </w:r>
      <w:proofErr w:type="spellEnd"/>
      <w:r>
        <w:t xml:space="preserve"> </w:t>
      </w:r>
      <w:proofErr w:type="spellStart"/>
      <w:r>
        <w:t>sp</w:t>
      </w:r>
      <w:proofErr w:type="spellEnd"/>
      <w:r>
        <w:t xml:space="preserve">. JU4 neprokázaly růst na těchto látkách a zůstává tedy nezodpovězenou otázkou, jak dochází k rozkladu </w:t>
      </w:r>
      <w:proofErr w:type="spellStart"/>
      <w:r>
        <w:t>pyrrolidonového</w:t>
      </w:r>
      <w:proofErr w:type="spellEnd"/>
      <w:r>
        <w:t xml:space="preserve"> jádra v NOP.</w:t>
      </w:r>
    </w:p>
    <w:p w14:paraId="5665992F" w14:textId="77777777" w:rsidR="00C6549F" w:rsidRDefault="00C6549F" w:rsidP="00F54953">
      <w:pPr>
        <w:pStyle w:val="Odstavecseseznamem"/>
        <w:spacing w:after="0"/>
        <w:ind w:left="0"/>
      </w:pPr>
    </w:p>
    <w:p w14:paraId="12B27E0A" w14:textId="77777777" w:rsidR="00FC4E45" w:rsidRDefault="00C6549F" w:rsidP="00F54953">
      <w:pPr>
        <w:pStyle w:val="Odstavecseseznamem"/>
        <w:spacing w:after="0"/>
        <w:ind w:left="0"/>
      </w:pPr>
      <w:r>
        <w:t>Sumarizace všech utilizačních pokusů je pro přehlednost shrnuta v tabulce 1</w:t>
      </w:r>
      <w:r w:rsidR="004F5E81">
        <w:t>0</w:t>
      </w:r>
      <w:r>
        <w:t>.</w:t>
      </w:r>
    </w:p>
    <w:p w14:paraId="6499F091" w14:textId="031F9AE4" w:rsidR="00C6549F" w:rsidRPr="00E21A02" w:rsidRDefault="004F5E81" w:rsidP="004F5E81">
      <w:pPr>
        <w:pStyle w:val="Titulek"/>
        <w:ind w:left="0"/>
        <w:jc w:val="both"/>
        <w:rPr>
          <w:i/>
        </w:rPr>
      </w:pPr>
      <w:bookmarkStart w:id="117" w:name="_Toc39675382"/>
      <w:r w:rsidRPr="004F5E81">
        <w:rPr>
          <w:i/>
          <w:iCs/>
        </w:rPr>
        <w:t xml:space="preserve">Tab. </w:t>
      </w:r>
      <w:r w:rsidRPr="004F5E81">
        <w:rPr>
          <w:i/>
          <w:iCs/>
        </w:rPr>
        <w:fldChar w:fldCharType="begin"/>
      </w:r>
      <w:r w:rsidRPr="004F5E81">
        <w:rPr>
          <w:i/>
          <w:iCs/>
        </w:rPr>
        <w:instrText xml:space="preserve"> SEQ Tab. \* ARABIC </w:instrText>
      </w:r>
      <w:r w:rsidRPr="004F5E81">
        <w:rPr>
          <w:i/>
          <w:iCs/>
        </w:rPr>
        <w:fldChar w:fldCharType="separate"/>
      </w:r>
      <w:r w:rsidR="00644DFE">
        <w:rPr>
          <w:i/>
          <w:iCs/>
          <w:noProof/>
        </w:rPr>
        <w:t>10</w:t>
      </w:r>
      <w:r w:rsidRPr="004F5E81">
        <w:rPr>
          <w:i/>
          <w:iCs/>
        </w:rPr>
        <w:fldChar w:fldCharType="end"/>
      </w:r>
      <w:r w:rsidR="00C6549F" w:rsidRPr="009C2529">
        <w:rPr>
          <w:i/>
          <w:iCs/>
        </w:rPr>
        <w:t>:</w:t>
      </w:r>
      <w:r w:rsidR="00C6549F">
        <w:t xml:space="preserve"> Shrnutí </w:t>
      </w:r>
      <w:r w:rsidR="00C6549F">
        <w:rPr>
          <w:i/>
        </w:rPr>
        <w:t>utilizace vybraných látek jednotlivými kulturami</w:t>
      </w:r>
      <w:r w:rsidR="00C42E7D">
        <w:rPr>
          <w:i/>
        </w:rPr>
        <w:t>.</w:t>
      </w:r>
      <w:bookmarkEnd w:id="117"/>
    </w:p>
    <w:tbl>
      <w:tblPr>
        <w:tblStyle w:val="Mkatabulky"/>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9"/>
        <w:gridCol w:w="823"/>
        <w:gridCol w:w="122"/>
        <w:gridCol w:w="452"/>
        <w:gridCol w:w="357"/>
        <w:gridCol w:w="140"/>
        <w:gridCol w:w="46"/>
        <w:gridCol w:w="524"/>
        <w:gridCol w:w="829"/>
        <w:gridCol w:w="696"/>
        <w:gridCol w:w="510"/>
        <w:gridCol w:w="510"/>
        <w:gridCol w:w="630"/>
        <w:gridCol w:w="630"/>
        <w:gridCol w:w="630"/>
        <w:gridCol w:w="630"/>
      </w:tblGrid>
      <w:tr w:rsidR="00C6549F" w14:paraId="6DA6D3A4" w14:textId="77777777" w:rsidTr="0042753A">
        <w:trPr>
          <w:trHeight w:val="409"/>
        </w:trPr>
        <w:tc>
          <w:tcPr>
            <w:tcW w:w="729" w:type="pct"/>
            <w:vMerge w:val="restart"/>
            <w:tcBorders>
              <w:top w:val="single" w:sz="4" w:space="0" w:color="auto"/>
              <w:bottom w:val="single" w:sz="4" w:space="0" w:color="auto"/>
              <w:right w:val="single" w:sz="4" w:space="0" w:color="auto"/>
            </w:tcBorders>
            <w:vAlign w:val="center"/>
          </w:tcPr>
          <w:p w14:paraId="00AEC797" w14:textId="77777777" w:rsidR="00C6549F" w:rsidRPr="00521FF4" w:rsidRDefault="00C6549F" w:rsidP="0042753A">
            <w:pPr>
              <w:jc w:val="center"/>
              <w:rPr>
                <w:b/>
                <w:bCs/>
              </w:rPr>
            </w:pPr>
            <w:r w:rsidRPr="00521FF4">
              <w:rPr>
                <w:rFonts w:ascii="Times New Roman" w:hAnsi="Times New Roman" w:cs="Times New Roman"/>
                <w:b/>
                <w:bCs/>
              </w:rPr>
              <w:t>Kultura</w:t>
            </w:r>
          </w:p>
        </w:tc>
        <w:tc>
          <w:tcPr>
            <w:tcW w:w="832" w:type="pct"/>
            <w:gridSpan w:val="3"/>
            <w:tcBorders>
              <w:top w:val="single" w:sz="4" w:space="0" w:color="auto"/>
              <w:bottom w:val="single" w:sz="4" w:space="0" w:color="auto"/>
            </w:tcBorders>
          </w:tcPr>
          <w:p w14:paraId="4C2BA852" w14:textId="77777777" w:rsidR="00C6549F" w:rsidRPr="00521FF4" w:rsidRDefault="00C6549F" w:rsidP="0042753A">
            <w:pPr>
              <w:jc w:val="center"/>
              <w:rPr>
                <w:b/>
                <w:bCs/>
              </w:rPr>
            </w:pPr>
          </w:p>
        </w:tc>
        <w:tc>
          <w:tcPr>
            <w:tcW w:w="320" w:type="pct"/>
            <w:gridSpan w:val="3"/>
            <w:tcBorders>
              <w:top w:val="single" w:sz="4" w:space="0" w:color="auto"/>
              <w:bottom w:val="single" w:sz="4" w:space="0" w:color="auto"/>
            </w:tcBorders>
          </w:tcPr>
          <w:p w14:paraId="41E54208" w14:textId="77777777" w:rsidR="00C6549F" w:rsidRPr="00521FF4" w:rsidRDefault="00C6549F" w:rsidP="0042753A">
            <w:pPr>
              <w:jc w:val="center"/>
              <w:rPr>
                <w:b/>
                <w:bCs/>
              </w:rPr>
            </w:pPr>
          </w:p>
        </w:tc>
        <w:tc>
          <w:tcPr>
            <w:tcW w:w="297" w:type="pct"/>
            <w:tcBorders>
              <w:top w:val="single" w:sz="4" w:space="0" w:color="auto"/>
              <w:bottom w:val="single" w:sz="4" w:space="0" w:color="auto"/>
            </w:tcBorders>
          </w:tcPr>
          <w:p w14:paraId="132315F5" w14:textId="77777777" w:rsidR="00C6549F" w:rsidRPr="00521FF4" w:rsidRDefault="00C6549F" w:rsidP="0042753A">
            <w:pPr>
              <w:jc w:val="center"/>
              <w:rPr>
                <w:b/>
                <w:bCs/>
              </w:rPr>
            </w:pPr>
          </w:p>
        </w:tc>
        <w:tc>
          <w:tcPr>
            <w:tcW w:w="2822" w:type="pct"/>
            <w:gridSpan w:val="8"/>
            <w:tcBorders>
              <w:top w:val="single" w:sz="4" w:space="0" w:color="auto"/>
              <w:bottom w:val="single" w:sz="4" w:space="0" w:color="auto"/>
            </w:tcBorders>
          </w:tcPr>
          <w:p w14:paraId="440E24CE" w14:textId="77777777" w:rsidR="00C6549F" w:rsidRPr="00521FF4" w:rsidRDefault="00C6549F" w:rsidP="0042753A">
            <w:pPr>
              <w:jc w:val="center"/>
              <w:rPr>
                <w:rFonts w:ascii="Times New Roman" w:hAnsi="Times New Roman" w:cs="Times New Roman"/>
                <w:b/>
                <w:bCs/>
              </w:rPr>
            </w:pPr>
            <w:r w:rsidRPr="00521FF4">
              <w:rPr>
                <w:rFonts w:ascii="Times New Roman" w:hAnsi="Times New Roman" w:cs="Times New Roman"/>
                <w:b/>
                <w:bCs/>
              </w:rPr>
              <w:t>Substrát</w:t>
            </w:r>
          </w:p>
        </w:tc>
      </w:tr>
      <w:tr w:rsidR="00C6549F" w:rsidRPr="006F0566" w14:paraId="6490161D" w14:textId="77777777" w:rsidTr="0042753A">
        <w:tc>
          <w:tcPr>
            <w:tcW w:w="729" w:type="pct"/>
            <w:vMerge/>
            <w:tcBorders>
              <w:bottom w:val="single" w:sz="4" w:space="0" w:color="auto"/>
              <w:right w:val="single" w:sz="4" w:space="0" w:color="auto"/>
            </w:tcBorders>
            <w:vAlign w:val="center"/>
          </w:tcPr>
          <w:p w14:paraId="34122E7E" w14:textId="77777777" w:rsidR="00C6549F" w:rsidRPr="001644FA" w:rsidRDefault="00C6549F" w:rsidP="0042753A">
            <w:pPr>
              <w:jc w:val="center"/>
              <w:rPr>
                <w:rFonts w:ascii="Times New Roman" w:hAnsi="Times New Roman" w:cs="Times New Roman"/>
              </w:rPr>
            </w:pPr>
          </w:p>
        </w:tc>
        <w:tc>
          <w:tcPr>
            <w:tcW w:w="563" w:type="pct"/>
            <w:gridSpan w:val="2"/>
            <w:tcBorders>
              <w:top w:val="single" w:sz="4" w:space="0" w:color="auto"/>
              <w:left w:val="single" w:sz="4" w:space="0" w:color="auto"/>
            </w:tcBorders>
          </w:tcPr>
          <w:p w14:paraId="388E719D"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Toluen</w:t>
            </w:r>
          </w:p>
        </w:tc>
        <w:tc>
          <w:tcPr>
            <w:tcW w:w="484" w:type="pct"/>
            <w:gridSpan w:val="2"/>
            <w:tcBorders>
              <w:top w:val="single" w:sz="4" w:space="0" w:color="auto"/>
            </w:tcBorders>
          </w:tcPr>
          <w:p w14:paraId="4BA965B5"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Fenol</w:t>
            </w:r>
          </w:p>
        </w:tc>
        <w:tc>
          <w:tcPr>
            <w:tcW w:w="402" w:type="pct"/>
            <w:gridSpan w:val="3"/>
            <w:tcBorders>
              <w:top w:val="single" w:sz="4" w:space="0" w:color="auto"/>
            </w:tcBorders>
          </w:tcPr>
          <w:p w14:paraId="3CAFAA25"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PYR</w:t>
            </w:r>
          </w:p>
        </w:tc>
        <w:tc>
          <w:tcPr>
            <w:tcW w:w="483" w:type="pct"/>
            <w:tcBorders>
              <w:top w:val="single" w:sz="4" w:space="0" w:color="auto"/>
            </w:tcBorders>
          </w:tcPr>
          <w:p w14:paraId="3A1F1BAB"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NMP</w:t>
            </w:r>
          </w:p>
        </w:tc>
        <w:tc>
          <w:tcPr>
            <w:tcW w:w="323" w:type="pct"/>
            <w:tcBorders>
              <w:top w:val="single" w:sz="4" w:space="0" w:color="auto"/>
            </w:tcBorders>
          </w:tcPr>
          <w:p w14:paraId="56753ADF"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NEP</w:t>
            </w:r>
          </w:p>
        </w:tc>
        <w:tc>
          <w:tcPr>
            <w:tcW w:w="296" w:type="pct"/>
            <w:tcBorders>
              <w:top w:val="single" w:sz="4" w:space="0" w:color="auto"/>
            </w:tcBorders>
          </w:tcPr>
          <w:p w14:paraId="6A606F5A"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C6</w:t>
            </w:r>
          </w:p>
        </w:tc>
        <w:tc>
          <w:tcPr>
            <w:tcW w:w="290" w:type="pct"/>
            <w:tcBorders>
              <w:top w:val="single" w:sz="4" w:space="0" w:color="auto"/>
            </w:tcBorders>
          </w:tcPr>
          <w:p w14:paraId="109CB095"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C8</w:t>
            </w:r>
          </w:p>
        </w:tc>
        <w:tc>
          <w:tcPr>
            <w:tcW w:w="358" w:type="pct"/>
            <w:tcBorders>
              <w:top w:val="single" w:sz="4" w:space="0" w:color="auto"/>
            </w:tcBorders>
          </w:tcPr>
          <w:p w14:paraId="662EF248"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C10</w:t>
            </w:r>
          </w:p>
        </w:tc>
        <w:tc>
          <w:tcPr>
            <w:tcW w:w="358" w:type="pct"/>
            <w:tcBorders>
              <w:top w:val="single" w:sz="4" w:space="0" w:color="auto"/>
            </w:tcBorders>
          </w:tcPr>
          <w:p w14:paraId="3211B02A"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C12</w:t>
            </w:r>
          </w:p>
        </w:tc>
        <w:tc>
          <w:tcPr>
            <w:tcW w:w="358" w:type="pct"/>
            <w:tcBorders>
              <w:top w:val="single" w:sz="4" w:space="0" w:color="auto"/>
            </w:tcBorders>
          </w:tcPr>
          <w:p w14:paraId="6BA00655"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C14</w:t>
            </w:r>
          </w:p>
        </w:tc>
        <w:tc>
          <w:tcPr>
            <w:tcW w:w="356" w:type="pct"/>
            <w:tcBorders>
              <w:top w:val="single" w:sz="4" w:space="0" w:color="auto"/>
            </w:tcBorders>
          </w:tcPr>
          <w:p w14:paraId="751FEB3A" w14:textId="77777777" w:rsidR="00C6549F" w:rsidRPr="006F0566" w:rsidRDefault="00C6549F" w:rsidP="0042753A">
            <w:pPr>
              <w:rPr>
                <w:rFonts w:ascii="Times New Roman" w:hAnsi="Times New Roman" w:cs="Times New Roman"/>
                <w:b/>
                <w:bCs/>
              </w:rPr>
            </w:pPr>
            <w:r w:rsidRPr="006F0566">
              <w:rPr>
                <w:rFonts w:ascii="Times New Roman" w:hAnsi="Times New Roman" w:cs="Times New Roman"/>
                <w:b/>
                <w:bCs/>
              </w:rPr>
              <w:t>C16</w:t>
            </w:r>
          </w:p>
        </w:tc>
      </w:tr>
      <w:tr w:rsidR="00C6549F" w14:paraId="17F8AD27" w14:textId="77777777" w:rsidTr="0042753A">
        <w:tc>
          <w:tcPr>
            <w:tcW w:w="729" w:type="pct"/>
            <w:tcBorders>
              <w:top w:val="single" w:sz="4" w:space="0" w:color="auto"/>
              <w:right w:val="single" w:sz="4" w:space="0" w:color="auto"/>
            </w:tcBorders>
          </w:tcPr>
          <w:p w14:paraId="06AD5518" w14:textId="77777777" w:rsidR="00C6549F" w:rsidRPr="00521FF4" w:rsidRDefault="00C6549F" w:rsidP="0042753A">
            <w:pPr>
              <w:jc w:val="center"/>
              <w:rPr>
                <w:rFonts w:ascii="Times New Roman" w:hAnsi="Times New Roman" w:cs="Times New Roman"/>
                <w:b/>
                <w:bCs/>
              </w:rPr>
            </w:pPr>
            <w:r w:rsidRPr="00521FF4">
              <w:rPr>
                <w:rFonts w:ascii="Times New Roman" w:hAnsi="Times New Roman" w:cs="Times New Roman"/>
                <w:b/>
                <w:bCs/>
              </w:rPr>
              <w:t>Dr1</w:t>
            </w:r>
          </w:p>
        </w:tc>
        <w:tc>
          <w:tcPr>
            <w:tcW w:w="481" w:type="pct"/>
            <w:tcBorders>
              <w:left w:val="single" w:sz="4" w:space="0" w:color="auto"/>
            </w:tcBorders>
          </w:tcPr>
          <w:p w14:paraId="42A6252D" w14:textId="77777777" w:rsidR="00C6549F" w:rsidRPr="001644FA" w:rsidRDefault="00C6549F" w:rsidP="0042753A">
            <w:pPr>
              <w:jc w:val="center"/>
              <w:rPr>
                <w:rFonts w:ascii="Times New Roman" w:hAnsi="Times New Roman" w:cs="Times New Roman"/>
              </w:rPr>
            </w:pPr>
            <w:r>
              <w:t>₋</w:t>
            </w:r>
          </w:p>
        </w:tc>
        <w:tc>
          <w:tcPr>
            <w:tcW w:w="645" w:type="pct"/>
            <w:gridSpan w:val="4"/>
          </w:tcPr>
          <w:p w14:paraId="7AED16AC" w14:textId="77777777" w:rsidR="00C6549F" w:rsidRPr="001644FA" w:rsidRDefault="00C6549F" w:rsidP="0042753A">
            <w:pPr>
              <w:jc w:val="center"/>
              <w:rPr>
                <w:rFonts w:ascii="Times New Roman" w:hAnsi="Times New Roman" w:cs="Times New Roman"/>
              </w:rPr>
            </w:pPr>
            <w:r>
              <w:t>₋</w:t>
            </w:r>
          </w:p>
        </w:tc>
        <w:tc>
          <w:tcPr>
            <w:tcW w:w="323" w:type="pct"/>
            <w:gridSpan w:val="2"/>
          </w:tcPr>
          <w:p w14:paraId="748BB0D4" w14:textId="77777777" w:rsidR="00C6549F" w:rsidRDefault="00C6549F" w:rsidP="0042753A">
            <w:pPr>
              <w:jc w:val="center"/>
            </w:pPr>
            <w:r>
              <w:t>-</w:t>
            </w:r>
          </w:p>
        </w:tc>
        <w:tc>
          <w:tcPr>
            <w:tcW w:w="483" w:type="pct"/>
          </w:tcPr>
          <w:p w14:paraId="2E0BA808" w14:textId="77777777" w:rsidR="00C6549F" w:rsidRDefault="00C6549F" w:rsidP="0042753A">
            <w:pPr>
              <w:jc w:val="center"/>
            </w:pPr>
            <w:r>
              <w:t>-</w:t>
            </w:r>
          </w:p>
        </w:tc>
        <w:tc>
          <w:tcPr>
            <w:tcW w:w="323" w:type="pct"/>
          </w:tcPr>
          <w:p w14:paraId="103A0DDB" w14:textId="77777777" w:rsidR="00C6549F" w:rsidRDefault="00C6549F" w:rsidP="0042753A">
            <w:pPr>
              <w:jc w:val="center"/>
            </w:pPr>
            <w:r>
              <w:t>-</w:t>
            </w:r>
          </w:p>
        </w:tc>
        <w:tc>
          <w:tcPr>
            <w:tcW w:w="296" w:type="pct"/>
          </w:tcPr>
          <w:p w14:paraId="1E3240F5" w14:textId="77777777" w:rsidR="00C6549F" w:rsidRPr="001644FA" w:rsidRDefault="00C6549F" w:rsidP="0042753A">
            <w:pPr>
              <w:jc w:val="center"/>
              <w:rPr>
                <w:rFonts w:ascii="Times New Roman" w:hAnsi="Times New Roman" w:cs="Times New Roman"/>
              </w:rPr>
            </w:pPr>
            <w:r>
              <w:rPr>
                <w:rFonts w:ascii="Times New Roman" w:hAnsi="Times New Roman" w:cs="Times New Roman"/>
              </w:rPr>
              <w:t>N</w:t>
            </w:r>
          </w:p>
        </w:tc>
        <w:tc>
          <w:tcPr>
            <w:tcW w:w="290" w:type="pct"/>
          </w:tcPr>
          <w:p w14:paraId="08F2CBE7" w14:textId="77777777" w:rsidR="00C6549F" w:rsidRPr="001233F8" w:rsidRDefault="00C6549F" w:rsidP="0042753A">
            <w:pPr>
              <w:jc w:val="center"/>
              <w:rPr>
                <w:rFonts w:ascii="Times New Roman" w:hAnsi="Times New Roman" w:cs="Times New Roman"/>
              </w:rPr>
            </w:pPr>
            <w:r w:rsidRPr="001233F8">
              <w:t>-*</w:t>
            </w:r>
          </w:p>
        </w:tc>
        <w:tc>
          <w:tcPr>
            <w:tcW w:w="358" w:type="pct"/>
          </w:tcPr>
          <w:p w14:paraId="658508AD" w14:textId="77777777" w:rsidR="00C6549F" w:rsidRPr="001644FA" w:rsidRDefault="00C6549F" w:rsidP="0042753A">
            <w:pPr>
              <w:jc w:val="center"/>
              <w:rPr>
                <w:rFonts w:ascii="Times New Roman" w:hAnsi="Times New Roman" w:cs="Times New Roman"/>
              </w:rPr>
            </w:pPr>
            <w:r>
              <w:t>₋</w:t>
            </w:r>
          </w:p>
        </w:tc>
        <w:tc>
          <w:tcPr>
            <w:tcW w:w="358" w:type="pct"/>
          </w:tcPr>
          <w:p w14:paraId="3BAAB1AF" w14:textId="77777777" w:rsidR="00C6549F" w:rsidRPr="00443150" w:rsidRDefault="00C6549F" w:rsidP="0042753A">
            <w:pPr>
              <w:jc w:val="center"/>
              <w:rPr>
                <w:rFonts w:ascii="Times New Roman" w:hAnsi="Times New Roman" w:cs="Times New Roman"/>
              </w:rPr>
            </w:pPr>
            <w:r w:rsidRPr="00443150">
              <w:rPr>
                <w:rFonts w:ascii="Times New Roman" w:hAnsi="Times New Roman" w:cs="Times New Roman"/>
              </w:rPr>
              <w:t>N</w:t>
            </w:r>
          </w:p>
        </w:tc>
        <w:tc>
          <w:tcPr>
            <w:tcW w:w="358" w:type="pct"/>
          </w:tcPr>
          <w:p w14:paraId="1E6F6270" w14:textId="77777777" w:rsidR="00C6549F" w:rsidRPr="00443150" w:rsidRDefault="00C6549F" w:rsidP="0042753A">
            <w:pPr>
              <w:jc w:val="center"/>
              <w:rPr>
                <w:rFonts w:ascii="Times New Roman" w:hAnsi="Times New Roman" w:cs="Times New Roman"/>
              </w:rPr>
            </w:pPr>
            <w:r w:rsidRPr="00443150">
              <w:rPr>
                <w:rFonts w:ascii="Times New Roman" w:hAnsi="Times New Roman" w:cs="Times New Roman"/>
              </w:rPr>
              <w:t>N</w:t>
            </w:r>
          </w:p>
        </w:tc>
        <w:tc>
          <w:tcPr>
            <w:tcW w:w="356" w:type="pct"/>
          </w:tcPr>
          <w:p w14:paraId="322030B0" w14:textId="77777777" w:rsidR="00C6549F" w:rsidRPr="001644FA" w:rsidRDefault="00C6549F" w:rsidP="0042753A">
            <w:pPr>
              <w:jc w:val="center"/>
              <w:rPr>
                <w:rFonts w:ascii="Times New Roman" w:hAnsi="Times New Roman" w:cs="Times New Roman"/>
              </w:rPr>
            </w:pPr>
            <w:r>
              <w:t>₋</w:t>
            </w:r>
          </w:p>
        </w:tc>
      </w:tr>
      <w:tr w:rsidR="00C6549F" w14:paraId="38A64AFA" w14:textId="77777777" w:rsidTr="0042753A">
        <w:tc>
          <w:tcPr>
            <w:tcW w:w="729" w:type="pct"/>
            <w:tcBorders>
              <w:right w:val="single" w:sz="4" w:space="0" w:color="auto"/>
            </w:tcBorders>
          </w:tcPr>
          <w:p w14:paraId="3A176325" w14:textId="77777777" w:rsidR="00C6549F" w:rsidRPr="00521FF4" w:rsidRDefault="00C6549F" w:rsidP="0042753A">
            <w:pPr>
              <w:jc w:val="center"/>
              <w:rPr>
                <w:rFonts w:ascii="Times New Roman" w:hAnsi="Times New Roman" w:cs="Times New Roman"/>
                <w:b/>
                <w:bCs/>
              </w:rPr>
            </w:pPr>
            <w:r w:rsidRPr="00521FF4">
              <w:rPr>
                <w:rFonts w:ascii="Times New Roman" w:hAnsi="Times New Roman" w:cs="Times New Roman"/>
                <w:b/>
                <w:bCs/>
              </w:rPr>
              <w:t>Dr2</w:t>
            </w:r>
          </w:p>
        </w:tc>
        <w:tc>
          <w:tcPr>
            <w:tcW w:w="481" w:type="pct"/>
            <w:tcBorders>
              <w:left w:val="single" w:sz="4" w:space="0" w:color="auto"/>
            </w:tcBorders>
          </w:tcPr>
          <w:p w14:paraId="2E436233" w14:textId="77777777" w:rsidR="00C6549F" w:rsidRPr="001644FA" w:rsidRDefault="00C6549F" w:rsidP="0042753A">
            <w:pPr>
              <w:jc w:val="center"/>
              <w:rPr>
                <w:rFonts w:ascii="Times New Roman" w:hAnsi="Times New Roman" w:cs="Times New Roman"/>
              </w:rPr>
            </w:pPr>
            <w:r>
              <w:t>₋</w:t>
            </w:r>
          </w:p>
        </w:tc>
        <w:tc>
          <w:tcPr>
            <w:tcW w:w="645" w:type="pct"/>
            <w:gridSpan w:val="4"/>
          </w:tcPr>
          <w:p w14:paraId="6A1B1D9C" w14:textId="77777777" w:rsidR="00C6549F" w:rsidRPr="001644FA" w:rsidRDefault="00C6549F" w:rsidP="0042753A">
            <w:pPr>
              <w:jc w:val="center"/>
              <w:rPr>
                <w:rFonts w:ascii="Times New Roman" w:hAnsi="Times New Roman" w:cs="Times New Roman"/>
              </w:rPr>
            </w:pPr>
            <w:r>
              <w:t>₋</w:t>
            </w:r>
          </w:p>
        </w:tc>
        <w:tc>
          <w:tcPr>
            <w:tcW w:w="323" w:type="pct"/>
            <w:gridSpan w:val="2"/>
          </w:tcPr>
          <w:p w14:paraId="2D4BD6C5" w14:textId="77777777" w:rsidR="00C6549F" w:rsidRDefault="00C6549F" w:rsidP="0042753A">
            <w:pPr>
              <w:jc w:val="center"/>
            </w:pPr>
            <w:r>
              <w:t>-</w:t>
            </w:r>
          </w:p>
        </w:tc>
        <w:tc>
          <w:tcPr>
            <w:tcW w:w="483" w:type="pct"/>
          </w:tcPr>
          <w:p w14:paraId="517B0906" w14:textId="77777777" w:rsidR="00C6549F" w:rsidRPr="007020F7" w:rsidRDefault="00C6549F" w:rsidP="0042753A">
            <w:pPr>
              <w:jc w:val="center"/>
            </w:pPr>
            <w:r>
              <w:t>-</w:t>
            </w:r>
          </w:p>
        </w:tc>
        <w:tc>
          <w:tcPr>
            <w:tcW w:w="323" w:type="pct"/>
          </w:tcPr>
          <w:p w14:paraId="781613A0" w14:textId="77777777" w:rsidR="00C6549F" w:rsidRDefault="00C6549F" w:rsidP="0042753A">
            <w:pPr>
              <w:jc w:val="center"/>
            </w:pPr>
            <w:r>
              <w:t>-</w:t>
            </w:r>
          </w:p>
        </w:tc>
        <w:tc>
          <w:tcPr>
            <w:tcW w:w="296" w:type="pct"/>
          </w:tcPr>
          <w:p w14:paraId="01FBE946" w14:textId="77777777" w:rsidR="00C6549F" w:rsidRPr="001644FA" w:rsidRDefault="00C6549F" w:rsidP="0042753A">
            <w:pPr>
              <w:jc w:val="center"/>
              <w:rPr>
                <w:rFonts w:ascii="Times New Roman" w:hAnsi="Times New Roman" w:cs="Times New Roman"/>
              </w:rPr>
            </w:pPr>
            <w:r>
              <w:t>₋</w:t>
            </w:r>
          </w:p>
        </w:tc>
        <w:tc>
          <w:tcPr>
            <w:tcW w:w="290" w:type="pct"/>
          </w:tcPr>
          <w:p w14:paraId="3830D78E" w14:textId="77777777" w:rsidR="00C6549F" w:rsidRPr="001644FA" w:rsidRDefault="00C6549F" w:rsidP="0042753A">
            <w:pPr>
              <w:jc w:val="center"/>
              <w:rPr>
                <w:rFonts w:ascii="Times New Roman" w:hAnsi="Times New Roman" w:cs="Times New Roman"/>
              </w:rPr>
            </w:pPr>
            <w:r>
              <w:t>+*</w:t>
            </w:r>
          </w:p>
        </w:tc>
        <w:tc>
          <w:tcPr>
            <w:tcW w:w="358" w:type="pct"/>
          </w:tcPr>
          <w:p w14:paraId="44CA341C" w14:textId="77777777" w:rsidR="00C6549F" w:rsidRPr="001644FA" w:rsidRDefault="00C6549F" w:rsidP="0042753A">
            <w:pPr>
              <w:jc w:val="center"/>
              <w:rPr>
                <w:rFonts w:ascii="Times New Roman" w:hAnsi="Times New Roman" w:cs="Times New Roman"/>
              </w:rPr>
            </w:pPr>
            <w:r>
              <w:t>+</w:t>
            </w:r>
          </w:p>
        </w:tc>
        <w:tc>
          <w:tcPr>
            <w:tcW w:w="358" w:type="pct"/>
          </w:tcPr>
          <w:p w14:paraId="1C3DF8A1" w14:textId="77777777" w:rsidR="00C6549F" w:rsidRPr="00443150" w:rsidRDefault="00C6549F" w:rsidP="0042753A">
            <w:pPr>
              <w:jc w:val="center"/>
              <w:rPr>
                <w:rFonts w:ascii="Times New Roman" w:hAnsi="Times New Roman" w:cs="Times New Roman"/>
              </w:rPr>
            </w:pPr>
            <w:r w:rsidRPr="00443150">
              <w:rPr>
                <w:rFonts w:ascii="Times New Roman" w:hAnsi="Times New Roman" w:cs="Times New Roman"/>
              </w:rPr>
              <w:t>+</w:t>
            </w:r>
          </w:p>
        </w:tc>
        <w:tc>
          <w:tcPr>
            <w:tcW w:w="358" w:type="pct"/>
          </w:tcPr>
          <w:p w14:paraId="107805E4" w14:textId="77777777" w:rsidR="00C6549F" w:rsidRPr="00443150" w:rsidRDefault="00C6549F" w:rsidP="0042753A">
            <w:pPr>
              <w:jc w:val="center"/>
              <w:rPr>
                <w:rFonts w:ascii="Times New Roman" w:hAnsi="Times New Roman" w:cs="Times New Roman"/>
              </w:rPr>
            </w:pPr>
            <w:r>
              <w:rPr>
                <w:rFonts w:ascii="Times New Roman" w:hAnsi="Times New Roman" w:cs="Times New Roman"/>
              </w:rPr>
              <w:t xml:space="preserve">- </w:t>
            </w:r>
          </w:p>
        </w:tc>
        <w:tc>
          <w:tcPr>
            <w:tcW w:w="356" w:type="pct"/>
          </w:tcPr>
          <w:p w14:paraId="6786C7A7" w14:textId="77777777" w:rsidR="00C6549F" w:rsidRPr="001644FA" w:rsidRDefault="00C6549F" w:rsidP="0042753A">
            <w:pPr>
              <w:jc w:val="center"/>
              <w:rPr>
                <w:rFonts w:ascii="Times New Roman" w:hAnsi="Times New Roman" w:cs="Times New Roman"/>
              </w:rPr>
            </w:pPr>
            <w:r>
              <w:rPr>
                <w:rFonts w:ascii="Times New Roman" w:hAnsi="Times New Roman" w:cs="Times New Roman"/>
              </w:rPr>
              <w:t>-</w:t>
            </w:r>
          </w:p>
        </w:tc>
      </w:tr>
      <w:tr w:rsidR="00C6549F" w14:paraId="44BFCFAC" w14:textId="77777777" w:rsidTr="0042753A">
        <w:tc>
          <w:tcPr>
            <w:tcW w:w="729" w:type="pct"/>
            <w:tcBorders>
              <w:right w:val="single" w:sz="4" w:space="0" w:color="auto"/>
            </w:tcBorders>
          </w:tcPr>
          <w:p w14:paraId="5E973594" w14:textId="77777777" w:rsidR="00C6549F" w:rsidRPr="00521FF4" w:rsidRDefault="00C6549F" w:rsidP="0042753A">
            <w:pPr>
              <w:jc w:val="center"/>
              <w:rPr>
                <w:rFonts w:ascii="Times New Roman" w:hAnsi="Times New Roman" w:cs="Times New Roman"/>
                <w:b/>
                <w:bCs/>
              </w:rPr>
            </w:pPr>
            <w:r w:rsidRPr="00521FF4">
              <w:rPr>
                <w:rFonts w:ascii="Times New Roman" w:hAnsi="Times New Roman" w:cs="Times New Roman"/>
                <w:b/>
                <w:bCs/>
              </w:rPr>
              <w:t>JU3</w:t>
            </w:r>
          </w:p>
        </w:tc>
        <w:tc>
          <w:tcPr>
            <w:tcW w:w="481" w:type="pct"/>
            <w:tcBorders>
              <w:left w:val="single" w:sz="4" w:space="0" w:color="auto"/>
            </w:tcBorders>
          </w:tcPr>
          <w:p w14:paraId="69EF6A05" w14:textId="77777777" w:rsidR="00C6549F" w:rsidRPr="001644FA" w:rsidRDefault="00C6549F" w:rsidP="0042753A">
            <w:pPr>
              <w:jc w:val="center"/>
              <w:rPr>
                <w:rFonts w:ascii="Times New Roman" w:hAnsi="Times New Roman" w:cs="Times New Roman"/>
              </w:rPr>
            </w:pPr>
            <w:r>
              <w:t>₋</w:t>
            </w:r>
          </w:p>
        </w:tc>
        <w:tc>
          <w:tcPr>
            <w:tcW w:w="645" w:type="pct"/>
            <w:gridSpan w:val="4"/>
          </w:tcPr>
          <w:p w14:paraId="20C33A4E" w14:textId="77777777" w:rsidR="00C6549F" w:rsidRPr="001644FA" w:rsidRDefault="00C6549F" w:rsidP="0042753A">
            <w:pPr>
              <w:jc w:val="center"/>
              <w:rPr>
                <w:rFonts w:ascii="Times New Roman" w:hAnsi="Times New Roman" w:cs="Times New Roman"/>
              </w:rPr>
            </w:pPr>
            <w:r>
              <w:t>₋</w:t>
            </w:r>
          </w:p>
        </w:tc>
        <w:tc>
          <w:tcPr>
            <w:tcW w:w="323" w:type="pct"/>
            <w:gridSpan w:val="2"/>
          </w:tcPr>
          <w:p w14:paraId="7CA078CE" w14:textId="77777777" w:rsidR="00C6549F" w:rsidRDefault="00C6549F" w:rsidP="0042753A">
            <w:pPr>
              <w:jc w:val="center"/>
            </w:pPr>
            <w:r>
              <w:t>-</w:t>
            </w:r>
          </w:p>
        </w:tc>
        <w:tc>
          <w:tcPr>
            <w:tcW w:w="483" w:type="pct"/>
          </w:tcPr>
          <w:p w14:paraId="33477910" w14:textId="77777777" w:rsidR="00C6549F" w:rsidRDefault="00C6549F" w:rsidP="0042753A">
            <w:pPr>
              <w:jc w:val="center"/>
            </w:pPr>
            <w:r>
              <w:t>-</w:t>
            </w:r>
          </w:p>
        </w:tc>
        <w:tc>
          <w:tcPr>
            <w:tcW w:w="323" w:type="pct"/>
          </w:tcPr>
          <w:p w14:paraId="57FC28F6" w14:textId="77777777" w:rsidR="00C6549F" w:rsidRDefault="00C6549F" w:rsidP="0042753A">
            <w:pPr>
              <w:jc w:val="center"/>
            </w:pPr>
            <w:r>
              <w:t>-</w:t>
            </w:r>
          </w:p>
        </w:tc>
        <w:tc>
          <w:tcPr>
            <w:tcW w:w="296" w:type="pct"/>
          </w:tcPr>
          <w:p w14:paraId="7FBC5083" w14:textId="77777777" w:rsidR="00C6549F" w:rsidRPr="001644FA" w:rsidRDefault="00C6549F" w:rsidP="0042753A">
            <w:pPr>
              <w:jc w:val="center"/>
              <w:rPr>
                <w:rFonts w:ascii="Times New Roman" w:hAnsi="Times New Roman" w:cs="Times New Roman"/>
              </w:rPr>
            </w:pPr>
            <w:r>
              <w:rPr>
                <w:rFonts w:ascii="Times New Roman" w:hAnsi="Times New Roman" w:cs="Times New Roman"/>
              </w:rPr>
              <w:t>N</w:t>
            </w:r>
          </w:p>
        </w:tc>
        <w:tc>
          <w:tcPr>
            <w:tcW w:w="290" w:type="pct"/>
          </w:tcPr>
          <w:p w14:paraId="7669A80C" w14:textId="77777777" w:rsidR="00C6549F" w:rsidRPr="001644FA" w:rsidRDefault="00C6549F" w:rsidP="0042753A">
            <w:pPr>
              <w:jc w:val="center"/>
              <w:rPr>
                <w:rFonts w:ascii="Times New Roman" w:hAnsi="Times New Roman" w:cs="Times New Roman"/>
              </w:rPr>
            </w:pPr>
            <w:r>
              <w:t>-</w:t>
            </w:r>
          </w:p>
        </w:tc>
        <w:tc>
          <w:tcPr>
            <w:tcW w:w="358" w:type="pct"/>
          </w:tcPr>
          <w:p w14:paraId="4E60DB4E" w14:textId="77777777" w:rsidR="00C6549F" w:rsidRPr="001644FA" w:rsidRDefault="00C6549F" w:rsidP="0042753A">
            <w:pPr>
              <w:jc w:val="center"/>
              <w:rPr>
                <w:rFonts w:ascii="Times New Roman" w:hAnsi="Times New Roman" w:cs="Times New Roman"/>
              </w:rPr>
            </w:pPr>
            <w:r>
              <w:t>₋</w:t>
            </w:r>
          </w:p>
        </w:tc>
        <w:tc>
          <w:tcPr>
            <w:tcW w:w="358" w:type="pct"/>
          </w:tcPr>
          <w:p w14:paraId="74CA1E6B" w14:textId="77777777" w:rsidR="00C6549F" w:rsidRPr="00443150" w:rsidRDefault="00C6549F" w:rsidP="0042753A">
            <w:pPr>
              <w:jc w:val="center"/>
              <w:rPr>
                <w:rFonts w:ascii="Times New Roman" w:hAnsi="Times New Roman" w:cs="Times New Roman"/>
              </w:rPr>
            </w:pPr>
            <w:r w:rsidRPr="00443150">
              <w:rPr>
                <w:rFonts w:ascii="Times New Roman" w:hAnsi="Times New Roman" w:cs="Times New Roman"/>
              </w:rPr>
              <w:t>N</w:t>
            </w:r>
          </w:p>
        </w:tc>
        <w:tc>
          <w:tcPr>
            <w:tcW w:w="358" w:type="pct"/>
          </w:tcPr>
          <w:p w14:paraId="08FDDBF8" w14:textId="77777777" w:rsidR="00C6549F" w:rsidRPr="00443150" w:rsidRDefault="00C6549F" w:rsidP="0042753A">
            <w:pPr>
              <w:jc w:val="center"/>
              <w:rPr>
                <w:rFonts w:ascii="Times New Roman" w:hAnsi="Times New Roman" w:cs="Times New Roman"/>
              </w:rPr>
            </w:pPr>
            <w:r w:rsidRPr="00443150">
              <w:rPr>
                <w:rFonts w:ascii="Times New Roman" w:hAnsi="Times New Roman" w:cs="Times New Roman"/>
              </w:rPr>
              <w:t>N</w:t>
            </w:r>
          </w:p>
        </w:tc>
        <w:tc>
          <w:tcPr>
            <w:tcW w:w="356" w:type="pct"/>
          </w:tcPr>
          <w:p w14:paraId="0DEC7E8E" w14:textId="77777777" w:rsidR="00C6549F" w:rsidRPr="001644FA" w:rsidRDefault="00C6549F" w:rsidP="0042753A">
            <w:pPr>
              <w:jc w:val="center"/>
              <w:rPr>
                <w:rFonts w:ascii="Times New Roman" w:hAnsi="Times New Roman" w:cs="Times New Roman"/>
              </w:rPr>
            </w:pPr>
            <w:r>
              <w:t>₋</w:t>
            </w:r>
          </w:p>
        </w:tc>
      </w:tr>
      <w:tr w:rsidR="00C6549F" w14:paraId="4B708B53" w14:textId="77777777" w:rsidTr="0042753A">
        <w:trPr>
          <w:trHeight w:val="60"/>
        </w:trPr>
        <w:tc>
          <w:tcPr>
            <w:tcW w:w="729" w:type="pct"/>
            <w:tcBorders>
              <w:bottom w:val="single" w:sz="4" w:space="0" w:color="auto"/>
              <w:right w:val="single" w:sz="4" w:space="0" w:color="auto"/>
            </w:tcBorders>
          </w:tcPr>
          <w:p w14:paraId="0D8EDB45" w14:textId="77777777" w:rsidR="00C6549F" w:rsidRPr="00521FF4" w:rsidRDefault="00C6549F" w:rsidP="0042753A">
            <w:pPr>
              <w:jc w:val="center"/>
              <w:rPr>
                <w:rFonts w:ascii="Times New Roman" w:hAnsi="Times New Roman" w:cs="Times New Roman"/>
                <w:b/>
                <w:bCs/>
              </w:rPr>
            </w:pPr>
            <w:r w:rsidRPr="00521FF4">
              <w:rPr>
                <w:rFonts w:ascii="Times New Roman" w:hAnsi="Times New Roman" w:cs="Times New Roman"/>
                <w:b/>
                <w:bCs/>
              </w:rPr>
              <w:t>JU4</w:t>
            </w:r>
          </w:p>
        </w:tc>
        <w:tc>
          <w:tcPr>
            <w:tcW w:w="481" w:type="pct"/>
            <w:tcBorders>
              <w:left w:val="single" w:sz="4" w:space="0" w:color="auto"/>
              <w:bottom w:val="single" w:sz="4" w:space="0" w:color="auto"/>
            </w:tcBorders>
          </w:tcPr>
          <w:p w14:paraId="3C7E9B1E" w14:textId="77777777" w:rsidR="00C6549F" w:rsidRPr="001644FA" w:rsidRDefault="00C6549F" w:rsidP="0042753A">
            <w:pPr>
              <w:jc w:val="center"/>
              <w:rPr>
                <w:rFonts w:ascii="Times New Roman" w:hAnsi="Times New Roman" w:cs="Times New Roman"/>
              </w:rPr>
            </w:pPr>
            <w:r>
              <w:t>₋</w:t>
            </w:r>
          </w:p>
        </w:tc>
        <w:tc>
          <w:tcPr>
            <w:tcW w:w="645" w:type="pct"/>
            <w:gridSpan w:val="4"/>
            <w:tcBorders>
              <w:bottom w:val="single" w:sz="4" w:space="0" w:color="auto"/>
            </w:tcBorders>
          </w:tcPr>
          <w:p w14:paraId="60119873" w14:textId="77777777" w:rsidR="00C6549F" w:rsidRPr="001644FA" w:rsidRDefault="00C6549F" w:rsidP="0042753A">
            <w:pPr>
              <w:jc w:val="center"/>
              <w:rPr>
                <w:rFonts w:ascii="Times New Roman" w:hAnsi="Times New Roman" w:cs="Times New Roman"/>
              </w:rPr>
            </w:pPr>
            <w:r>
              <w:t>₋</w:t>
            </w:r>
          </w:p>
        </w:tc>
        <w:tc>
          <w:tcPr>
            <w:tcW w:w="323" w:type="pct"/>
            <w:gridSpan w:val="2"/>
            <w:tcBorders>
              <w:bottom w:val="single" w:sz="4" w:space="0" w:color="auto"/>
            </w:tcBorders>
          </w:tcPr>
          <w:p w14:paraId="1E1269B8" w14:textId="77777777" w:rsidR="00C6549F" w:rsidRDefault="00C6549F" w:rsidP="0042753A">
            <w:pPr>
              <w:jc w:val="center"/>
            </w:pPr>
            <w:r>
              <w:t>-</w:t>
            </w:r>
          </w:p>
        </w:tc>
        <w:tc>
          <w:tcPr>
            <w:tcW w:w="483" w:type="pct"/>
            <w:tcBorders>
              <w:bottom w:val="single" w:sz="4" w:space="0" w:color="auto"/>
            </w:tcBorders>
          </w:tcPr>
          <w:p w14:paraId="436E6793" w14:textId="77777777" w:rsidR="00C6549F" w:rsidRDefault="00C6549F" w:rsidP="0042753A">
            <w:pPr>
              <w:jc w:val="center"/>
            </w:pPr>
            <w:r>
              <w:t>-</w:t>
            </w:r>
          </w:p>
        </w:tc>
        <w:tc>
          <w:tcPr>
            <w:tcW w:w="323" w:type="pct"/>
            <w:tcBorders>
              <w:bottom w:val="single" w:sz="4" w:space="0" w:color="auto"/>
            </w:tcBorders>
          </w:tcPr>
          <w:p w14:paraId="7D8840EC" w14:textId="77777777" w:rsidR="00C6549F" w:rsidRDefault="00C6549F" w:rsidP="0042753A">
            <w:pPr>
              <w:jc w:val="center"/>
            </w:pPr>
            <w:r>
              <w:t>-</w:t>
            </w:r>
          </w:p>
        </w:tc>
        <w:tc>
          <w:tcPr>
            <w:tcW w:w="296" w:type="pct"/>
            <w:tcBorders>
              <w:bottom w:val="single" w:sz="4" w:space="0" w:color="auto"/>
            </w:tcBorders>
          </w:tcPr>
          <w:p w14:paraId="6F2FABB9" w14:textId="77777777" w:rsidR="00C6549F" w:rsidRPr="001644FA" w:rsidRDefault="00C6549F" w:rsidP="0042753A">
            <w:pPr>
              <w:jc w:val="center"/>
              <w:rPr>
                <w:rFonts w:ascii="Times New Roman" w:hAnsi="Times New Roman" w:cs="Times New Roman"/>
              </w:rPr>
            </w:pPr>
            <w:r>
              <w:t>₋</w:t>
            </w:r>
          </w:p>
        </w:tc>
        <w:tc>
          <w:tcPr>
            <w:tcW w:w="290" w:type="pct"/>
            <w:tcBorders>
              <w:bottom w:val="single" w:sz="4" w:space="0" w:color="auto"/>
            </w:tcBorders>
          </w:tcPr>
          <w:p w14:paraId="12DBBA24" w14:textId="77777777" w:rsidR="00C6549F" w:rsidRPr="001644FA" w:rsidRDefault="00C6549F" w:rsidP="0042753A">
            <w:pPr>
              <w:jc w:val="center"/>
              <w:rPr>
                <w:rFonts w:ascii="Times New Roman" w:hAnsi="Times New Roman" w:cs="Times New Roman"/>
              </w:rPr>
            </w:pPr>
            <w:r>
              <w:t>+</w:t>
            </w:r>
          </w:p>
        </w:tc>
        <w:tc>
          <w:tcPr>
            <w:tcW w:w="358" w:type="pct"/>
            <w:tcBorders>
              <w:bottom w:val="single" w:sz="4" w:space="0" w:color="auto"/>
            </w:tcBorders>
          </w:tcPr>
          <w:p w14:paraId="1280BA24" w14:textId="77777777" w:rsidR="00C6549F" w:rsidRPr="001644FA" w:rsidRDefault="00C6549F" w:rsidP="0042753A">
            <w:pPr>
              <w:jc w:val="center"/>
              <w:rPr>
                <w:rFonts w:ascii="Times New Roman" w:hAnsi="Times New Roman" w:cs="Times New Roman"/>
              </w:rPr>
            </w:pPr>
            <w:r>
              <w:t>+</w:t>
            </w:r>
          </w:p>
        </w:tc>
        <w:tc>
          <w:tcPr>
            <w:tcW w:w="358" w:type="pct"/>
            <w:tcBorders>
              <w:bottom w:val="single" w:sz="4" w:space="0" w:color="auto"/>
            </w:tcBorders>
          </w:tcPr>
          <w:p w14:paraId="6F71C05B" w14:textId="77777777" w:rsidR="00C6549F" w:rsidRPr="00443150" w:rsidRDefault="00C6549F" w:rsidP="0042753A">
            <w:pPr>
              <w:jc w:val="center"/>
              <w:rPr>
                <w:rFonts w:ascii="Times New Roman" w:hAnsi="Times New Roman" w:cs="Times New Roman"/>
              </w:rPr>
            </w:pPr>
            <w:r w:rsidRPr="00443150">
              <w:rPr>
                <w:rFonts w:ascii="Times New Roman" w:hAnsi="Times New Roman" w:cs="Times New Roman"/>
              </w:rPr>
              <w:t>+</w:t>
            </w:r>
          </w:p>
        </w:tc>
        <w:tc>
          <w:tcPr>
            <w:tcW w:w="358" w:type="pct"/>
            <w:tcBorders>
              <w:bottom w:val="single" w:sz="4" w:space="0" w:color="auto"/>
            </w:tcBorders>
          </w:tcPr>
          <w:p w14:paraId="79ED559F" w14:textId="77777777" w:rsidR="00C6549F" w:rsidRPr="00443150" w:rsidRDefault="00C6549F" w:rsidP="0042753A">
            <w:pPr>
              <w:jc w:val="center"/>
              <w:rPr>
                <w:rFonts w:ascii="Times New Roman" w:hAnsi="Times New Roman" w:cs="Times New Roman"/>
              </w:rPr>
            </w:pPr>
            <w:r w:rsidRPr="00443150">
              <w:rPr>
                <w:rFonts w:ascii="Times New Roman" w:hAnsi="Times New Roman" w:cs="Times New Roman"/>
              </w:rPr>
              <w:t>-</w:t>
            </w:r>
          </w:p>
        </w:tc>
        <w:tc>
          <w:tcPr>
            <w:tcW w:w="356" w:type="pct"/>
            <w:tcBorders>
              <w:bottom w:val="single" w:sz="4" w:space="0" w:color="auto"/>
            </w:tcBorders>
          </w:tcPr>
          <w:p w14:paraId="20FAAAA0" w14:textId="77777777" w:rsidR="00C6549F" w:rsidRPr="001644FA" w:rsidRDefault="00C6549F" w:rsidP="0042753A">
            <w:pPr>
              <w:jc w:val="center"/>
              <w:rPr>
                <w:rFonts w:ascii="Times New Roman" w:hAnsi="Times New Roman" w:cs="Times New Roman"/>
              </w:rPr>
            </w:pPr>
            <w:r>
              <w:rPr>
                <w:rFonts w:ascii="Times New Roman" w:hAnsi="Times New Roman" w:cs="Times New Roman"/>
              </w:rPr>
              <w:t>-</w:t>
            </w:r>
          </w:p>
        </w:tc>
      </w:tr>
    </w:tbl>
    <w:p w14:paraId="379DC8C4" w14:textId="77777777" w:rsidR="00C6549F" w:rsidRDefault="00C6549F" w:rsidP="00C6549F">
      <w:pPr>
        <w:spacing w:after="0"/>
      </w:pPr>
      <w:r>
        <w:t>+ Pozitivní nárůst</w:t>
      </w:r>
      <w:r w:rsidR="004F5E81">
        <w:t>,</w:t>
      </w:r>
      <w:r w:rsidR="00ED504A">
        <w:t xml:space="preserve"> tj.</w:t>
      </w:r>
      <w:r w:rsidR="004F5E81">
        <w:t xml:space="preserve"> využití substrátu jako jediného zdroje uhlíku a energie </w:t>
      </w:r>
    </w:p>
    <w:p w14:paraId="3B2BEA55" w14:textId="77777777" w:rsidR="00C6549F" w:rsidRDefault="00C6549F" w:rsidP="00C6549F">
      <w:pPr>
        <w:pStyle w:val="Odstavecseseznamem"/>
        <w:spacing w:after="0"/>
        <w:ind w:left="0"/>
      </w:pPr>
      <w:r>
        <w:t>₋ Negativní</w:t>
      </w:r>
    </w:p>
    <w:p w14:paraId="1EC9A4A2" w14:textId="77777777" w:rsidR="00C6549F" w:rsidRDefault="00C6549F" w:rsidP="00C6549F">
      <w:pPr>
        <w:pStyle w:val="Odstavecseseznamem"/>
        <w:spacing w:after="0"/>
        <w:ind w:left="0"/>
      </w:pPr>
      <w:r>
        <w:t>+* Pozitivní nárůst prokázán v DP Novotné</w:t>
      </w:r>
    </w:p>
    <w:p w14:paraId="38BDA7F4" w14:textId="77777777" w:rsidR="00C6549F" w:rsidRDefault="00C6549F" w:rsidP="00C6549F">
      <w:pPr>
        <w:pStyle w:val="Odstavecseseznamem"/>
        <w:spacing w:after="0"/>
        <w:ind w:left="0"/>
      </w:pPr>
      <w:r>
        <w:t>-* Negativní nárůst prokázán v DP Novotné</w:t>
      </w:r>
    </w:p>
    <w:p w14:paraId="5EE111F5" w14:textId="77777777" w:rsidR="00C6549F" w:rsidRDefault="00C6549F" w:rsidP="00F54953">
      <w:pPr>
        <w:pStyle w:val="Odstavecseseznamem"/>
        <w:spacing w:after="0"/>
        <w:ind w:left="0"/>
      </w:pPr>
      <w:r>
        <w:t>N pokus neprováděn</w:t>
      </w:r>
    </w:p>
    <w:p w14:paraId="7B7AC76E" w14:textId="77777777" w:rsidR="00FC4E45" w:rsidRDefault="009950B5" w:rsidP="00F54953">
      <w:pPr>
        <w:pStyle w:val="Odstavecseseznamem"/>
        <w:spacing w:after="0"/>
        <w:ind w:left="0"/>
      </w:pPr>
      <w:r>
        <w:lastRenderedPageBreak/>
        <w:t xml:space="preserve">Ze závěrů utilizace jednotlivých látek očividně vyplývá, že kultura </w:t>
      </w:r>
      <w:proofErr w:type="spellStart"/>
      <w:r w:rsidRPr="009950B5">
        <w:rPr>
          <w:i/>
          <w:iCs/>
        </w:rPr>
        <w:t>Achromobacter</w:t>
      </w:r>
      <w:proofErr w:type="spellEnd"/>
      <w:r>
        <w:t xml:space="preserve"> </w:t>
      </w:r>
      <w:proofErr w:type="spellStart"/>
      <w:r>
        <w:t>sp</w:t>
      </w:r>
      <w:proofErr w:type="spellEnd"/>
      <w:r>
        <w:t xml:space="preserve">. Dr1, stejně jako </w:t>
      </w:r>
      <w:proofErr w:type="spellStart"/>
      <w:r w:rsidRPr="009950B5">
        <w:rPr>
          <w:i/>
          <w:iCs/>
        </w:rPr>
        <w:t>Arthrobacter</w:t>
      </w:r>
      <w:proofErr w:type="spellEnd"/>
      <w:r>
        <w:t xml:space="preserve"> </w:t>
      </w:r>
      <w:proofErr w:type="spellStart"/>
      <w:r>
        <w:t>sp</w:t>
      </w:r>
      <w:proofErr w:type="spellEnd"/>
      <w:r>
        <w:t xml:space="preserve">. JU3 se do rozkladu NOP zapojují až po vzniku neznámého metabolitu, jelikož žádnou z testovaných látek nebyly schopny </w:t>
      </w:r>
      <w:r w:rsidR="003B20E6">
        <w:t xml:space="preserve">pro svůj růst </w:t>
      </w:r>
      <w:r w:rsidR="0079435A">
        <w:t xml:space="preserve">využít. </w:t>
      </w:r>
      <w:r w:rsidR="00C6549F">
        <w:t xml:space="preserve">I ve </w:t>
      </w:r>
      <w:r w:rsidR="003B20E6">
        <w:t>výsled</w:t>
      </w:r>
      <w:r w:rsidR="00C6549F">
        <w:t>cích</w:t>
      </w:r>
      <w:r w:rsidR="003B20E6">
        <w:t xml:space="preserve"> </w:t>
      </w:r>
      <w:r w:rsidR="0028649F">
        <w:t xml:space="preserve">práce </w:t>
      </w:r>
      <w:proofErr w:type="spellStart"/>
      <w:r w:rsidR="0028649F">
        <w:t>Yambuuchi</w:t>
      </w:r>
      <w:proofErr w:type="spellEnd"/>
      <w:r w:rsidR="0028649F">
        <w:t xml:space="preserve"> a kol.</w:t>
      </w:r>
      <w:r w:rsidR="00C6549F">
        <w:t xml:space="preserve"> (</w:t>
      </w:r>
      <w:r w:rsidR="0028649F">
        <w:t>1998</w:t>
      </w:r>
      <w:r w:rsidR="00C6549F">
        <w:t xml:space="preserve">), </w:t>
      </w:r>
      <w:proofErr w:type="spellStart"/>
      <w:r w:rsidR="00C6549F">
        <w:t>Chen</w:t>
      </w:r>
      <w:proofErr w:type="spellEnd"/>
      <w:r w:rsidR="00C6549F">
        <w:t xml:space="preserve"> a kol. (2019)</w:t>
      </w:r>
      <w:r w:rsidR="0028649F">
        <w:t xml:space="preserve"> nebo </w:t>
      </w:r>
      <w:proofErr w:type="spellStart"/>
      <w:r w:rsidR="00C6549F">
        <w:t>Lu</w:t>
      </w:r>
      <w:proofErr w:type="spellEnd"/>
      <w:r w:rsidR="00C6549F">
        <w:t xml:space="preserve"> a kol. (2019) bylo prokázáno, že se rod </w:t>
      </w:r>
      <w:proofErr w:type="spellStart"/>
      <w:r w:rsidR="00C6549F" w:rsidRPr="00C6549F">
        <w:rPr>
          <w:i/>
          <w:iCs/>
        </w:rPr>
        <w:t>Achromob</w:t>
      </w:r>
      <w:r w:rsidR="00C6549F">
        <w:rPr>
          <w:i/>
          <w:iCs/>
        </w:rPr>
        <w:t>a</w:t>
      </w:r>
      <w:r w:rsidR="00C6549F" w:rsidRPr="00C6549F">
        <w:rPr>
          <w:i/>
          <w:iCs/>
        </w:rPr>
        <w:t>cter</w:t>
      </w:r>
      <w:proofErr w:type="spellEnd"/>
      <w:r w:rsidR="00C6549F">
        <w:t xml:space="preserve"> zapojuje do degradačních procesů až sekundárně. Rod </w:t>
      </w:r>
      <w:proofErr w:type="spellStart"/>
      <w:r w:rsidR="00C6549F" w:rsidRPr="00C6549F">
        <w:rPr>
          <w:i/>
          <w:iCs/>
        </w:rPr>
        <w:t>Arthrobacter</w:t>
      </w:r>
      <w:proofErr w:type="spellEnd"/>
      <w:r w:rsidR="00C6549F">
        <w:t xml:space="preserve"> poté lépe degraduje v mikrobiálním konsorciu než individuálně, jak bylo </w:t>
      </w:r>
      <w:proofErr w:type="spellStart"/>
      <w:r w:rsidR="00C6549F">
        <w:t>prokázano</w:t>
      </w:r>
      <w:proofErr w:type="spellEnd"/>
      <w:r w:rsidR="00C6549F">
        <w:t xml:space="preserve"> práci </w:t>
      </w:r>
      <w:proofErr w:type="spellStart"/>
      <w:r w:rsidR="00C6549F">
        <w:t>Tixier</w:t>
      </w:r>
      <w:proofErr w:type="spellEnd"/>
      <w:r w:rsidR="00C6549F">
        <w:t xml:space="preserve"> a kol. (2002) a </w:t>
      </w:r>
      <w:proofErr w:type="spellStart"/>
      <w:r w:rsidR="00C6549F">
        <w:t>Deng</w:t>
      </w:r>
      <w:proofErr w:type="spellEnd"/>
      <w:r w:rsidR="00C6549F">
        <w:t xml:space="preserve"> a kol. (2014).</w:t>
      </w:r>
    </w:p>
    <w:p w14:paraId="3041C897" w14:textId="77777777" w:rsidR="0079435A" w:rsidRDefault="0079435A" w:rsidP="0079435A">
      <w:r>
        <w:t xml:space="preserve">U kultury </w:t>
      </w:r>
      <w:proofErr w:type="spellStart"/>
      <w:r w:rsidRPr="0079435A">
        <w:rPr>
          <w:i/>
          <w:iCs/>
        </w:rPr>
        <w:t>Phenylobacterium</w:t>
      </w:r>
      <w:proofErr w:type="spellEnd"/>
      <w:r w:rsidRPr="0079435A">
        <w:rPr>
          <w:i/>
          <w:iCs/>
        </w:rPr>
        <w:t xml:space="preserve"> </w:t>
      </w:r>
      <w:proofErr w:type="spellStart"/>
      <w:r>
        <w:t>sp</w:t>
      </w:r>
      <w:proofErr w:type="spellEnd"/>
      <w:r>
        <w:t xml:space="preserve">. Dr2 a </w:t>
      </w:r>
      <w:proofErr w:type="spellStart"/>
      <w:r w:rsidRPr="0079435A">
        <w:rPr>
          <w:i/>
          <w:iCs/>
        </w:rPr>
        <w:t>Phenylobacterium</w:t>
      </w:r>
      <w:proofErr w:type="spellEnd"/>
      <w:r>
        <w:t xml:space="preserve"> </w:t>
      </w:r>
      <w:proofErr w:type="spellStart"/>
      <w:r>
        <w:t>sp</w:t>
      </w:r>
      <w:proofErr w:type="spellEnd"/>
      <w:r>
        <w:t xml:space="preserve">. JU4 byla prokázána utilizace oktanu, dekanu a </w:t>
      </w:r>
      <w:proofErr w:type="spellStart"/>
      <w:r>
        <w:t>dodekanu</w:t>
      </w:r>
      <w:proofErr w:type="spellEnd"/>
      <w:r>
        <w:t xml:space="preserve">. I přesto, že se dle </w:t>
      </w:r>
      <w:proofErr w:type="spellStart"/>
      <w:r>
        <w:t>sekvenace</w:t>
      </w:r>
      <w:proofErr w:type="spellEnd"/>
      <w:r>
        <w:t xml:space="preserve"> části genu 16S </w:t>
      </w:r>
      <w:proofErr w:type="spellStart"/>
      <w:r>
        <w:t>rRNA</w:t>
      </w:r>
      <w:proofErr w:type="spellEnd"/>
      <w:r>
        <w:t xml:space="preserve">, jedná </w:t>
      </w:r>
      <w:r w:rsidR="00301528">
        <w:t xml:space="preserve">o </w:t>
      </w:r>
      <w:r>
        <w:t>stejný rod, byly znatelně pozorovány rozdíly v</w:t>
      </w:r>
      <w:r w:rsidR="00ED504A">
        <w:t xml:space="preserve"> rychlosti </w:t>
      </w:r>
      <w:r>
        <w:t xml:space="preserve">jejich růstu. </w:t>
      </w:r>
      <w:r w:rsidR="00301528">
        <w:t>Celkově se k</w:t>
      </w:r>
      <w:r>
        <w:t xml:space="preserve">ultura Dr2 očividně rychleji adaptuje na nové prostředí </w:t>
      </w:r>
      <w:r w:rsidR="00301528">
        <w:t>i</w:t>
      </w:r>
      <w:r>
        <w:t xml:space="preserve"> uhlíkatý zdroj</w:t>
      </w:r>
      <w:r w:rsidR="00301528">
        <w:t xml:space="preserve">, a tím je její růst rychlejší </w:t>
      </w:r>
      <w:r w:rsidR="00C6549F">
        <w:t xml:space="preserve">a výraznější </w:t>
      </w:r>
      <w:r w:rsidR="00301528">
        <w:t xml:space="preserve">než </w:t>
      </w:r>
      <w:r w:rsidR="00E73F97">
        <w:t xml:space="preserve">růst </w:t>
      </w:r>
      <w:r w:rsidR="00301528">
        <w:t xml:space="preserve">kultury JU4. </w:t>
      </w:r>
    </w:p>
    <w:p w14:paraId="66B9059F" w14:textId="77777777" w:rsidR="00A4044B" w:rsidRPr="00A4044B" w:rsidRDefault="00A4044B" w:rsidP="0087540D">
      <w:pPr>
        <w:pStyle w:val="Odstavecseseznamem"/>
        <w:spacing w:after="0"/>
        <w:ind w:left="0"/>
        <w:rPr>
          <w:i/>
          <w:color w:val="FF0000"/>
        </w:rPr>
      </w:pPr>
    </w:p>
    <w:p w14:paraId="63198A83" w14:textId="77777777" w:rsidR="001835B8" w:rsidRDefault="005C5C7A" w:rsidP="00FA735D">
      <w:pPr>
        <w:pStyle w:val="Nadpis2"/>
      </w:pPr>
      <w:bookmarkStart w:id="118" w:name="_Toc39338581"/>
      <w:r>
        <w:t>S</w:t>
      </w:r>
      <w:r w:rsidR="00D76C76">
        <w:t>ekvenční biodegradace</w:t>
      </w:r>
      <w:bookmarkEnd w:id="118"/>
    </w:p>
    <w:p w14:paraId="65E3B70D" w14:textId="77777777" w:rsidR="00593908" w:rsidRPr="00593908" w:rsidRDefault="00593908" w:rsidP="00593908">
      <w:pPr>
        <w:pStyle w:val="Odstavecseseznamem"/>
        <w:numPr>
          <w:ilvl w:val="0"/>
          <w:numId w:val="15"/>
        </w:numPr>
        <w:rPr>
          <w:b/>
          <w:bCs/>
        </w:rPr>
      </w:pPr>
      <w:r w:rsidRPr="00593908">
        <w:rPr>
          <w:b/>
          <w:bCs/>
        </w:rPr>
        <w:t xml:space="preserve">kulturami </w:t>
      </w:r>
      <w:proofErr w:type="spellStart"/>
      <w:r w:rsidRPr="00593908">
        <w:rPr>
          <w:b/>
          <w:bCs/>
          <w:i/>
        </w:rPr>
        <w:t>Phenylobacterium</w:t>
      </w:r>
      <w:proofErr w:type="spellEnd"/>
      <w:r w:rsidRPr="00593908">
        <w:rPr>
          <w:b/>
          <w:bCs/>
        </w:rPr>
        <w:t xml:space="preserve"> </w:t>
      </w:r>
      <w:proofErr w:type="spellStart"/>
      <w:r w:rsidRPr="00593908">
        <w:rPr>
          <w:b/>
          <w:bCs/>
        </w:rPr>
        <w:t>sp</w:t>
      </w:r>
      <w:proofErr w:type="spellEnd"/>
      <w:r w:rsidRPr="00593908">
        <w:rPr>
          <w:b/>
          <w:bCs/>
        </w:rPr>
        <w:t xml:space="preserve">. Dr2 a </w:t>
      </w:r>
      <w:proofErr w:type="spellStart"/>
      <w:r w:rsidRPr="00593908">
        <w:rPr>
          <w:b/>
          <w:bCs/>
          <w:i/>
        </w:rPr>
        <w:t>Arthrobacter</w:t>
      </w:r>
      <w:proofErr w:type="spellEnd"/>
      <w:r w:rsidRPr="00593908">
        <w:rPr>
          <w:b/>
          <w:bCs/>
        </w:rPr>
        <w:t xml:space="preserve"> </w:t>
      </w:r>
      <w:proofErr w:type="spellStart"/>
      <w:r w:rsidRPr="00593908">
        <w:rPr>
          <w:b/>
          <w:bCs/>
        </w:rPr>
        <w:t>sp</w:t>
      </w:r>
      <w:proofErr w:type="spellEnd"/>
      <w:r w:rsidRPr="00593908">
        <w:rPr>
          <w:b/>
          <w:bCs/>
        </w:rPr>
        <w:t xml:space="preserve">. JU3 </w:t>
      </w:r>
    </w:p>
    <w:p w14:paraId="6BF26A67" w14:textId="77777777" w:rsidR="00593908" w:rsidRPr="00593908" w:rsidRDefault="00593908" w:rsidP="00593908">
      <w:pPr>
        <w:pStyle w:val="Odstavecseseznamem"/>
        <w:ind w:left="1080"/>
        <w:rPr>
          <w:iCs/>
        </w:rPr>
      </w:pPr>
    </w:p>
    <w:p w14:paraId="4DE8D4D9" w14:textId="77777777" w:rsidR="001233F8" w:rsidRDefault="005C5C7A" w:rsidP="00C9179A">
      <w:pPr>
        <w:rPr>
          <w:iCs/>
        </w:rPr>
      </w:pPr>
      <w:r>
        <w:rPr>
          <w:iCs/>
        </w:rPr>
        <w:t xml:space="preserve">Cílem testu bylo zjistit, zda po primární biodegradaci NOP kulturou Dr2 bude biodegradace pokračovat kulturou </w:t>
      </w:r>
      <w:proofErr w:type="spellStart"/>
      <w:r w:rsidRPr="005C5C7A">
        <w:rPr>
          <w:i/>
        </w:rPr>
        <w:t>Arthrobacte</w:t>
      </w:r>
      <w:r>
        <w:rPr>
          <w:iCs/>
        </w:rPr>
        <w:t>r</w:t>
      </w:r>
      <w:proofErr w:type="spellEnd"/>
      <w:r>
        <w:rPr>
          <w:iCs/>
        </w:rPr>
        <w:t xml:space="preserve"> </w:t>
      </w:r>
      <w:proofErr w:type="spellStart"/>
      <w:r>
        <w:rPr>
          <w:iCs/>
        </w:rPr>
        <w:t>sp</w:t>
      </w:r>
      <w:proofErr w:type="spellEnd"/>
      <w:r>
        <w:rPr>
          <w:iCs/>
        </w:rPr>
        <w:t xml:space="preserve">. JU3. </w:t>
      </w:r>
      <w:r w:rsidR="00747169">
        <w:rPr>
          <w:iCs/>
        </w:rPr>
        <w:t xml:space="preserve">Po 14ti denní kultivaci </w:t>
      </w:r>
      <w:proofErr w:type="spellStart"/>
      <w:r w:rsidR="00747169" w:rsidRPr="00747169">
        <w:rPr>
          <w:i/>
        </w:rPr>
        <w:t>Phenylobacterium</w:t>
      </w:r>
      <w:proofErr w:type="spellEnd"/>
      <w:r w:rsidR="00747169">
        <w:rPr>
          <w:iCs/>
        </w:rPr>
        <w:t xml:space="preserve"> </w:t>
      </w:r>
      <w:proofErr w:type="spellStart"/>
      <w:r w:rsidR="00747169">
        <w:rPr>
          <w:iCs/>
        </w:rPr>
        <w:t>sp</w:t>
      </w:r>
      <w:proofErr w:type="spellEnd"/>
      <w:r w:rsidR="00747169">
        <w:rPr>
          <w:iCs/>
        </w:rPr>
        <w:t>. Dr2 v MM (s MEM vitamíny) s NOP (koncentrace</w:t>
      </w:r>
      <w:r w:rsidR="001B7379">
        <w:rPr>
          <w:iCs/>
        </w:rPr>
        <w:t xml:space="preserve"> 123 mg/l) byl vytvořen mírný zákal, tudíž byl potvrzen nárůst kultury. </w:t>
      </w:r>
    </w:p>
    <w:p w14:paraId="783A642B" w14:textId="77777777" w:rsidR="00D76C76" w:rsidRDefault="001B7379" w:rsidP="00C9179A">
      <w:r>
        <w:t xml:space="preserve">Veškerý objem média byl centrifugován při 5 000 g po dobu 10 minut při 10°C a po doplnění novým médiem </w:t>
      </w:r>
      <w:r w:rsidR="00D76C76">
        <w:t xml:space="preserve">a vitamíny </w:t>
      </w:r>
      <w:r>
        <w:t xml:space="preserve">rozdělen do 6ti sterilních </w:t>
      </w:r>
      <w:proofErr w:type="spellStart"/>
      <w:r>
        <w:t>falkonek</w:t>
      </w:r>
      <w:proofErr w:type="spellEnd"/>
      <w:r w:rsidR="00C9179A">
        <w:t xml:space="preserve"> po 15 ml. </w:t>
      </w:r>
      <w:proofErr w:type="spellStart"/>
      <w:r>
        <w:t>Falkonky</w:t>
      </w:r>
      <w:proofErr w:type="spellEnd"/>
      <w:r>
        <w:t xml:space="preserve"> byly </w:t>
      </w:r>
      <w:proofErr w:type="spellStart"/>
      <w:r>
        <w:t>zaočkovány</w:t>
      </w:r>
      <w:proofErr w:type="spellEnd"/>
      <w:r>
        <w:t xml:space="preserve"> </w:t>
      </w:r>
      <w:r w:rsidR="00325D2B">
        <w:t xml:space="preserve">15 </w:t>
      </w:r>
      <w:proofErr w:type="spellStart"/>
      <w:r w:rsidR="00325D2B">
        <w:t>μl</w:t>
      </w:r>
      <w:proofErr w:type="spellEnd"/>
      <w:r w:rsidR="00325D2B">
        <w:t xml:space="preserve"> </w:t>
      </w:r>
      <w:r>
        <w:t>kultur</w:t>
      </w:r>
      <w:r w:rsidR="00325D2B">
        <w:t>y</w:t>
      </w:r>
      <w:r>
        <w:t xml:space="preserve"> </w:t>
      </w:r>
      <w:proofErr w:type="spellStart"/>
      <w:r w:rsidRPr="001B7379">
        <w:rPr>
          <w:i/>
          <w:iCs/>
        </w:rPr>
        <w:t>Achromobacter</w:t>
      </w:r>
      <w:proofErr w:type="spellEnd"/>
      <w:r>
        <w:t xml:space="preserve"> </w:t>
      </w:r>
      <w:proofErr w:type="spellStart"/>
      <w:r>
        <w:t>sp</w:t>
      </w:r>
      <w:proofErr w:type="spellEnd"/>
      <w:r>
        <w:t xml:space="preserve">. Dr1 nebo </w:t>
      </w:r>
      <w:proofErr w:type="spellStart"/>
      <w:r w:rsidRPr="001B7379">
        <w:rPr>
          <w:i/>
          <w:iCs/>
        </w:rPr>
        <w:t>Arthrobacter</w:t>
      </w:r>
      <w:proofErr w:type="spellEnd"/>
      <w:r>
        <w:t xml:space="preserve"> </w:t>
      </w:r>
      <w:proofErr w:type="spellStart"/>
      <w:r>
        <w:t>sp</w:t>
      </w:r>
      <w:proofErr w:type="spellEnd"/>
      <w:r>
        <w:t xml:space="preserve">. JU3 a </w:t>
      </w:r>
      <w:r w:rsidR="00D76C76">
        <w:t>následně byly umístěny do bioreaktorů RTS</w:t>
      </w:r>
      <w:r w:rsidR="00776633">
        <w:t>-1</w:t>
      </w:r>
      <w:r w:rsidR="00D76C76">
        <w:t xml:space="preserve">. </w:t>
      </w:r>
      <w:r w:rsidR="00C9179A">
        <w:t>Zbylý přefiltrovaný supernatant byl uschován v mrazáku pro pozdější stanovení DOC.</w:t>
      </w:r>
    </w:p>
    <w:p w14:paraId="7321AF91" w14:textId="77777777" w:rsidR="00776633" w:rsidRDefault="00D76C76" w:rsidP="0087540D">
      <w:pPr>
        <w:pStyle w:val="Odstavecseseznamem"/>
        <w:spacing w:after="0"/>
        <w:ind w:left="0"/>
      </w:pPr>
      <w:r>
        <w:t xml:space="preserve">Měření </w:t>
      </w:r>
      <w:r w:rsidR="00D06C77">
        <w:t xml:space="preserve">optické </w:t>
      </w:r>
      <w:proofErr w:type="spellStart"/>
      <w:r w:rsidR="00D06C77">
        <w:t>denzity</w:t>
      </w:r>
      <w:proofErr w:type="spellEnd"/>
      <w:r w:rsidR="00D06C77">
        <w:t xml:space="preserve"> (dále jen OD) </w:t>
      </w:r>
      <w:r>
        <w:t xml:space="preserve">probíhalo po dobu 10 dnů a poté byl experiment z důvodu negativních výsledků ukončen. </w:t>
      </w:r>
      <w:r w:rsidR="00776633">
        <w:t xml:space="preserve">Suspenze byly poté přefiltrovány přes filtr 0,45 </w:t>
      </w:r>
      <w:proofErr w:type="spellStart"/>
      <w:r w:rsidR="00776633">
        <w:t>μm</w:t>
      </w:r>
      <w:proofErr w:type="spellEnd"/>
      <w:r w:rsidR="00776633">
        <w:t xml:space="preserve"> a byly stanoveny hodnoty DOC (</w:t>
      </w:r>
      <w:proofErr w:type="spellStart"/>
      <w:r w:rsidR="00776633">
        <w:t>Shimadzu</w:t>
      </w:r>
      <w:proofErr w:type="spellEnd"/>
      <w:r w:rsidR="00776633">
        <w:t>).</w:t>
      </w:r>
    </w:p>
    <w:p w14:paraId="6E5947E2" w14:textId="77777777" w:rsidR="00D76C76" w:rsidRDefault="00D76C76" w:rsidP="0087540D">
      <w:pPr>
        <w:pStyle w:val="Odstavecseseznamem"/>
        <w:spacing w:after="0"/>
        <w:ind w:left="0"/>
      </w:pPr>
      <w:r>
        <w:t xml:space="preserve">Důsledkem výpadku elektrické energie byl </w:t>
      </w:r>
      <w:r w:rsidR="00776633">
        <w:t xml:space="preserve">pokus </w:t>
      </w:r>
      <w:r>
        <w:t xml:space="preserve">do 24 hodin od spuštění přerušen a následně obnoven o dva dny později. </w:t>
      </w:r>
    </w:p>
    <w:p w14:paraId="72278CD4" w14:textId="77777777" w:rsidR="00D76C76" w:rsidRDefault="00D76C76" w:rsidP="0087540D">
      <w:pPr>
        <w:pStyle w:val="Odstavecseseznamem"/>
        <w:spacing w:after="0"/>
        <w:ind w:left="0"/>
      </w:pPr>
      <w:r>
        <w:lastRenderedPageBreak/>
        <w:t xml:space="preserve">Data měření OD vykazovaly minimální nárůst </w:t>
      </w:r>
      <w:r w:rsidR="00776633">
        <w:t>od počátku experimentu až do jeho konce a nebyla tak potvrzena utilizace metabolitů</w:t>
      </w:r>
      <w:r w:rsidR="00105008">
        <w:t>, vzniklých působením</w:t>
      </w:r>
      <w:r w:rsidR="00776633">
        <w:t xml:space="preserve"> kultury Dr2. Minimální nárůst </w:t>
      </w:r>
      <w:r w:rsidR="00105008">
        <w:t xml:space="preserve">kultur Dr1 a JU3 </w:t>
      </w:r>
      <w:r w:rsidR="00776633">
        <w:t xml:space="preserve">ale mohl být způsoben i rychlým režimem, zvolenou vlnovou délkou (λ=800nm), či necitlivostí bioreaktorů k mírnému nárůstu z důvodu </w:t>
      </w:r>
      <w:r w:rsidR="00E568F3">
        <w:t>slabéh</w:t>
      </w:r>
      <w:r w:rsidR="00776633">
        <w:t xml:space="preserve">o matného zbarvení samotných </w:t>
      </w:r>
      <w:proofErr w:type="spellStart"/>
      <w:r w:rsidR="00776633">
        <w:t>falkonek</w:t>
      </w:r>
      <w:proofErr w:type="spellEnd"/>
      <w:r w:rsidR="00776633">
        <w:t>.</w:t>
      </w:r>
    </w:p>
    <w:p w14:paraId="72529839" w14:textId="77777777" w:rsidR="00776633" w:rsidRDefault="00C9179A" w:rsidP="00776633">
      <w:r>
        <w:t>Stanovení</w:t>
      </w:r>
      <w:r w:rsidR="008530B0">
        <w:t xml:space="preserve"> DOC bylo </w:t>
      </w:r>
      <w:r w:rsidR="00105008">
        <w:t xml:space="preserve">proto </w:t>
      </w:r>
      <w:r w:rsidR="008530B0">
        <w:t>prov</w:t>
      </w:r>
      <w:r>
        <w:t>edeno</w:t>
      </w:r>
      <w:r w:rsidR="008530B0">
        <w:t xml:space="preserve"> </w:t>
      </w:r>
      <w:r>
        <w:t>na všech vzorcích z</w:t>
      </w:r>
      <w:r w:rsidR="00ED504A">
        <w:t> </w:t>
      </w:r>
      <w:r>
        <w:t>bioreaktorů</w:t>
      </w:r>
      <w:r w:rsidR="00ED504A">
        <w:t>, a též u</w:t>
      </w:r>
      <w:r>
        <w:t xml:space="preserve"> vzorku po primárním rozkladu NOP kulturou </w:t>
      </w:r>
      <w:proofErr w:type="spellStart"/>
      <w:r w:rsidRPr="00C9179A">
        <w:rPr>
          <w:i/>
          <w:iCs/>
        </w:rPr>
        <w:t>Phenylobacterium</w:t>
      </w:r>
      <w:proofErr w:type="spellEnd"/>
      <w:r>
        <w:t xml:space="preserve"> </w:t>
      </w:r>
      <w:proofErr w:type="spellStart"/>
      <w:r>
        <w:t>sp</w:t>
      </w:r>
      <w:proofErr w:type="spellEnd"/>
      <w:r>
        <w:t xml:space="preserve">. Dr2. Právě u tohoto vzorku byla stanovena </w:t>
      </w:r>
      <w:r w:rsidR="004F5E81">
        <w:t xml:space="preserve">vstupní </w:t>
      </w:r>
      <w:r>
        <w:t>hodnota DOC 49,26 mg/l.</w:t>
      </w:r>
    </w:p>
    <w:p w14:paraId="65A6C29C" w14:textId="35D983F5" w:rsidR="004F5E81" w:rsidRPr="00C9179A" w:rsidRDefault="00A36C01" w:rsidP="00A36C01">
      <w:pPr>
        <w:pStyle w:val="Titulek"/>
        <w:rPr>
          <w:i/>
          <w:iCs/>
        </w:rPr>
      </w:pPr>
      <w:bookmarkStart w:id="119" w:name="_Toc39675383"/>
      <w:r w:rsidRPr="00A36C01">
        <w:rPr>
          <w:i/>
          <w:iCs/>
        </w:rPr>
        <w:t xml:space="preserve">Tab. </w:t>
      </w:r>
      <w:r w:rsidRPr="00A36C01">
        <w:rPr>
          <w:i/>
          <w:iCs/>
        </w:rPr>
        <w:fldChar w:fldCharType="begin"/>
      </w:r>
      <w:r w:rsidRPr="00A36C01">
        <w:rPr>
          <w:i/>
          <w:iCs/>
        </w:rPr>
        <w:instrText xml:space="preserve"> SEQ Tab. \* ARABIC </w:instrText>
      </w:r>
      <w:r w:rsidRPr="00A36C01">
        <w:rPr>
          <w:i/>
          <w:iCs/>
        </w:rPr>
        <w:fldChar w:fldCharType="separate"/>
      </w:r>
      <w:r w:rsidR="00644DFE">
        <w:rPr>
          <w:i/>
          <w:iCs/>
          <w:noProof/>
        </w:rPr>
        <w:t>11</w:t>
      </w:r>
      <w:r w:rsidRPr="00A36C01">
        <w:rPr>
          <w:i/>
          <w:iCs/>
        </w:rPr>
        <w:fldChar w:fldCharType="end"/>
      </w:r>
      <w:r w:rsidR="004F5E81" w:rsidRPr="009C2529">
        <w:rPr>
          <w:i/>
          <w:iCs/>
        </w:rPr>
        <w:t>:</w:t>
      </w:r>
      <w:r w:rsidR="004F5E81">
        <w:t xml:space="preserve"> </w:t>
      </w:r>
      <w:r w:rsidR="004F5E81" w:rsidRPr="00C9179A">
        <w:rPr>
          <w:i/>
          <w:iCs/>
        </w:rPr>
        <w:t>Stanovení DOC</w:t>
      </w:r>
      <w:r w:rsidR="004F5E81">
        <w:rPr>
          <w:i/>
          <w:iCs/>
        </w:rPr>
        <w:t xml:space="preserve"> – </w:t>
      </w:r>
      <w:r w:rsidR="00325D2B">
        <w:rPr>
          <w:i/>
          <w:iCs/>
        </w:rPr>
        <w:t>paralelní vzorky po 10 dnech kultivace</w:t>
      </w:r>
      <w:bookmarkEnd w:id="119"/>
      <w:r w:rsidR="00325D2B">
        <w:rPr>
          <w:i/>
          <w:iCs/>
        </w:rPr>
        <w:t xml:space="preserve"> </w:t>
      </w:r>
    </w:p>
    <w:tbl>
      <w:tblPr>
        <w:tblStyle w:val="Mkatabulky"/>
        <w:tblW w:w="0" w:type="auto"/>
        <w:jc w:val="center"/>
        <w:tblLook w:val="04A0" w:firstRow="1" w:lastRow="0" w:firstColumn="1" w:lastColumn="0" w:noHBand="0" w:noVBand="1"/>
      </w:tblPr>
      <w:tblGrid>
        <w:gridCol w:w="993"/>
        <w:gridCol w:w="2551"/>
        <w:gridCol w:w="2693"/>
      </w:tblGrid>
      <w:tr w:rsidR="004F5E81" w:rsidRPr="00521FF4" w14:paraId="484E20A6" w14:textId="77777777" w:rsidTr="0042753A">
        <w:trPr>
          <w:trHeight w:val="449"/>
          <w:jc w:val="center"/>
        </w:trPr>
        <w:tc>
          <w:tcPr>
            <w:tcW w:w="993" w:type="dxa"/>
            <w:vMerge w:val="restart"/>
            <w:tcBorders>
              <w:left w:val="nil"/>
              <w:right w:val="single" w:sz="4" w:space="0" w:color="auto"/>
            </w:tcBorders>
            <w:vAlign w:val="center"/>
          </w:tcPr>
          <w:p w14:paraId="4984B6E9" w14:textId="77777777" w:rsidR="004F5E81" w:rsidRPr="00521FF4" w:rsidRDefault="004F5E81" w:rsidP="0042753A">
            <w:pPr>
              <w:jc w:val="center"/>
              <w:rPr>
                <w:rFonts w:ascii="Times New Roman" w:hAnsi="Times New Roman" w:cs="Times New Roman"/>
                <w:b/>
                <w:bCs/>
              </w:rPr>
            </w:pPr>
            <w:r w:rsidRPr="00521FF4">
              <w:rPr>
                <w:rFonts w:ascii="Times New Roman" w:hAnsi="Times New Roman" w:cs="Times New Roman"/>
                <w:b/>
                <w:bCs/>
              </w:rPr>
              <w:t>DOC [mg/l]</w:t>
            </w:r>
          </w:p>
        </w:tc>
        <w:tc>
          <w:tcPr>
            <w:tcW w:w="2551" w:type="dxa"/>
            <w:tcBorders>
              <w:left w:val="single" w:sz="4" w:space="0" w:color="auto"/>
              <w:bottom w:val="single" w:sz="4" w:space="0" w:color="auto"/>
            </w:tcBorders>
          </w:tcPr>
          <w:p w14:paraId="0369D321" w14:textId="77777777" w:rsidR="004F5E81" w:rsidRPr="00521FF4" w:rsidRDefault="004F5E81" w:rsidP="0042753A">
            <w:pPr>
              <w:rPr>
                <w:rFonts w:ascii="Times New Roman" w:hAnsi="Times New Roman" w:cs="Times New Roman"/>
                <w:b/>
                <w:bCs/>
              </w:rPr>
            </w:pPr>
            <w:proofErr w:type="spellStart"/>
            <w:r w:rsidRPr="00521FF4">
              <w:rPr>
                <w:rFonts w:ascii="Times New Roman" w:hAnsi="Times New Roman" w:cs="Times New Roman"/>
                <w:b/>
                <w:bCs/>
                <w:i/>
                <w:iCs/>
              </w:rPr>
              <w:t>Arthrobacte</w:t>
            </w:r>
            <w:r w:rsidRPr="00521FF4">
              <w:rPr>
                <w:rFonts w:ascii="Times New Roman" w:hAnsi="Times New Roman" w:cs="Times New Roman"/>
                <w:b/>
                <w:bCs/>
              </w:rPr>
              <w:t>r</w:t>
            </w:r>
            <w:proofErr w:type="spellEnd"/>
            <w:r w:rsidRPr="00521FF4">
              <w:rPr>
                <w:rFonts w:ascii="Times New Roman" w:hAnsi="Times New Roman" w:cs="Times New Roman"/>
                <w:b/>
                <w:bCs/>
              </w:rPr>
              <w:t xml:space="preserve"> </w:t>
            </w:r>
            <w:proofErr w:type="spellStart"/>
            <w:r w:rsidRPr="00521FF4">
              <w:rPr>
                <w:rFonts w:ascii="Times New Roman" w:hAnsi="Times New Roman" w:cs="Times New Roman"/>
                <w:b/>
                <w:bCs/>
              </w:rPr>
              <w:t>sp</w:t>
            </w:r>
            <w:proofErr w:type="spellEnd"/>
            <w:r w:rsidRPr="00521FF4">
              <w:rPr>
                <w:rFonts w:ascii="Times New Roman" w:hAnsi="Times New Roman" w:cs="Times New Roman"/>
                <w:b/>
                <w:bCs/>
              </w:rPr>
              <w:t>. JU3</w:t>
            </w:r>
          </w:p>
        </w:tc>
        <w:tc>
          <w:tcPr>
            <w:tcW w:w="2693" w:type="dxa"/>
            <w:tcBorders>
              <w:bottom w:val="single" w:sz="4" w:space="0" w:color="auto"/>
              <w:right w:val="nil"/>
            </w:tcBorders>
          </w:tcPr>
          <w:p w14:paraId="0DD53B3C" w14:textId="77777777" w:rsidR="004F5E81" w:rsidRPr="00521FF4" w:rsidRDefault="004F5E81" w:rsidP="0042753A">
            <w:pPr>
              <w:rPr>
                <w:rFonts w:ascii="Times New Roman" w:hAnsi="Times New Roman" w:cs="Times New Roman"/>
                <w:b/>
                <w:bCs/>
              </w:rPr>
            </w:pPr>
            <w:proofErr w:type="spellStart"/>
            <w:r w:rsidRPr="00521FF4">
              <w:rPr>
                <w:rFonts w:ascii="Times New Roman" w:hAnsi="Times New Roman" w:cs="Times New Roman"/>
                <w:b/>
                <w:bCs/>
                <w:i/>
                <w:iCs/>
              </w:rPr>
              <w:t>Achromobacte</w:t>
            </w:r>
            <w:r w:rsidRPr="00521FF4">
              <w:rPr>
                <w:rFonts w:ascii="Times New Roman" w:hAnsi="Times New Roman" w:cs="Times New Roman"/>
                <w:b/>
                <w:bCs/>
              </w:rPr>
              <w:t>r</w:t>
            </w:r>
            <w:proofErr w:type="spellEnd"/>
            <w:r w:rsidRPr="00521FF4">
              <w:rPr>
                <w:rFonts w:ascii="Times New Roman" w:hAnsi="Times New Roman" w:cs="Times New Roman"/>
                <w:b/>
                <w:bCs/>
              </w:rPr>
              <w:t xml:space="preserve"> </w:t>
            </w:r>
            <w:proofErr w:type="spellStart"/>
            <w:r w:rsidRPr="00521FF4">
              <w:rPr>
                <w:rFonts w:ascii="Times New Roman" w:hAnsi="Times New Roman" w:cs="Times New Roman"/>
                <w:b/>
                <w:bCs/>
              </w:rPr>
              <w:t>sp</w:t>
            </w:r>
            <w:proofErr w:type="spellEnd"/>
            <w:r w:rsidRPr="00521FF4">
              <w:rPr>
                <w:rFonts w:ascii="Times New Roman" w:hAnsi="Times New Roman" w:cs="Times New Roman"/>
                <w:b/>
                <w:bCs/>
              </w:rPr>
              <w:t>. Dr1</w:t>
            </w:r>
          </w:p>
        </w:tc>
      </w:tr>
      <w:tr w:rsidR="004F5E81" w14:paraId="7402C66E" w14:textId="77777777" w:rsidTr="0042753A">
        <w:trPr>
          <w:trHeight w:val="458"/>
          <w:jc w:val="center"/>
        </w:trPr>
        <w:tc>
          <w:tcPr>
            <w:tcW w:w="993" w:type="dxa"/>
            <w:vMerge/>
            <w:tcBorders>
              <w:left w:val="nil"/>
              <w:right w:val="single" w:sz="4" w:space="0" w:color="auto"/>
            </w:tcBorders>
            <w:vAlign w:val="center"/>
          </w:tcPr>
          <w:p w14:paraId="78474E74" w14:textId="77777777" w:rsidR="004F5E81" w:rsidRPr="008530B0" w:rsidRDefault="004F5E81" w:rsidP="0042753A">
            <w:pPr>
              <w:jc w:val="center"/>
              <w:rPr>
                <w:rFonts w:ascii="Times New Roman" w:hAnsi="Times New Roman" w:cs="Times New Roman"/>
              </w:rPr>
            </w:pPr>
          </w:p>
        </w:tc>
        <w:tc>
          <w:tcPr>
            <w:tcW w:w="2551" w:type="dxa"/>
            <w:tcBorders>
              <w:top w:val="single" w:sz="4" w:space="0" w:color="auto"/>
              <w:left w:val="single" w:sz="4" w:space="0" w:color="auto"/>
              <w:bottom w:val="nil"/>
              <w:right w:val="single" w:sz="4" w:space="0" w:color="auto"/>
            </w:tcBorders>
          </w:tcPr>
          <w:p w14:paraId="6299A349" w14:textId="77777777" w:rsidR="004F5E81" w:rsidRPr="008530B0" w:rsidRDefault="004F5E81" w:rsidP="0042753A">
            <w:pPr>
              <w:jc w:val="center"/>
              <w:rPr>
                <w:rFonts w:ascii="Times New Roman" w:hAnsi="Times New Roman" w:cs="Times New Roman"/>
              </w:rPr>
            </w:pPr>
            <w:r w:rsidRPr="008530B0">
              <w:rPr>
                <w:rFonts w:ascii="Times New Roman" w:hAnsi="Times New Roman" w:cs="Times New Roman"/>
              </w:rPr>
              <w:t>50,82</w:t>
            </w:r>
          </w:p>
        </w:tc>
        <w:tc>
          <w:tcPr>
            <w:tcW w:w="2693" w:type="dxa"/>
            <w:tcBorders>
              <w:top w:val="single" w:sz="4" w:space="0" w:color="auto"/>
              <w:left w:val="single" w:sz="4" w:space="0" w:color="auto"/>
              <w:bottom w:val="nil"/>
              <w:right w:val="nil"/>
            </w:tcBorders>
          </w:tcPr>
          <w:p w14:paraId="3B1A1E22" w14:textId="77777777" w:rsidR="004F5E81" w:rsidRPr="008530B0" w:rsidRDefault="004F5E81" w:rsidP="0042753A">
            <w:pPr>
              <w:jc w:val="center"/>
              <w:rPr>
                <w:rFonts w:ascii="Times New Roman" w:hAnsi="Times New Roman" w:cs="Times New Roman"/>
              </w:rPr>
            </w:pPr>
            <w:r w:rsidRPr="008530B0">
              <w:rPr>
                <w:rFonts w:ascii="Times New Roman" w:hAnsi="Times New Roman" w:cs="Times New Roman"/>
              </w:rPr>
              <w:t>23,00</w:t>
            </w:r>
          </w:p>
        </w:tc>
      </w:tr>
      <w:tr w:rsidR="004F5E81" w14:paraId="7DA18D23" w14:textId="77777777" w:rsidTr="0042753A">
        <w:trPr>
          <w:trHeight w:val="458"/>
          <w:jc w:val="center"/>
        </w:trPr>
        <w:tc>
          <w:tcPr>
            <w:tcW w:w="993" w:type="dxa"/>
            <w:vMerge/>
            <w:tcBorders>
              <w:left w:val="nil"/>
              <w:right w:val="single" w:sz="4" w:space="0" w:color="auto"/>
            </w:tcBorders>
          </w:tcPr>
          <w:p w14:paraId="29836020" w14:textId="77777777" w:rsidR="004F5E81" w:rsidRDefault="004F5E81" w:rsidP="0042753A"/>
        </w:tc>
        <w:tc>
          <w:tcPr>
            <w:tcW w:w="2551" w:type="dxa"/>
            <w:tcBorders>
              <w:top w:val="nil"/>
              <w:left w:val="single" w:sz="4" w:space="0" w:color="auto"/>
              <w:bottom w:val="nil"/>
              <w:right w:val="single" w:sz="4" w:space="0" w:color="auto"/>
            </w:tcBorders>
          </w:tcPr>
          <w:p w14:paraId="300B7056" w14:textId="77777777" w:rsidR="004F5E81" w:rsidRPr="008530B0" w:rsidRDefault="004F5E81" w:rsidP="0042753A">
            <w:pPr>
              <w:jc w:val="center"/>
              <w:rPr>
                <w:rFonts w:ascii="Times New Roman" w:hAnsi="Times New Roman" w:cs="Times New Roman"/>
              </w:rPr>
            </w:pPr>
            <w:r w:rsidRPr="008530B0">
              <w:rPr>
                <w:rFonts w:ascii="Times New Roman" w:hAnsi="Times New Roman" w:cs="Times New Roman"/>
              </w:rPr>
              <w:t>51,51</w:t>
            </w:r>
          </w:p>
        </w:tc>
        <w:tc>
          <w:tcPr>
            <w:tcW w:w="2693" w:type="dxa"/>
            <w:tcBorders>
              <w:top w:val="nil"/>
              <w:left w:val="single" w:sz="4" w:space="0" w:color="auto"/>
              <w:bottom w:val="nil"/>
              <w:right w:val="nil"/>
            </w:tcBorders>
          </w:tcPr>
          <w:p w14:paraId="41E15C5F" w14:textId="77777777" w:rsidR="004F5E81" w:rsidRPr="008530B0" w:rsidRDefault="004F5E81" w:rsidP="0042753A">
            <w:pPr>
              <w:jc w:val="center"/>
              <w:rPr>
                <w:rFonts w:ascii="Times New Roman" w:hAnsi="Times New Roman" w:cs="Times New Roman"/>
              </w:rPr>
            </w:pPr>
            <w:r w:rsidRPr="008530B0">
              <w:rPr>
                <w:rFonts w:ascii="Times New Roman" w:hAnsi="Times New Roman" w:cs="Times New Roman"/>
              </w:rPr>
              <w:t>22,12</w:t>
            </w:r>
          </w:p>
        </w:tc>
      </w:tr>
      <w:tr w:rsidR="004F5E81" w14:paraId="2BE7E918" w14:textId="77777777" w:rsidTr="0042753A">
        <w:trPr>
          <w:trHeight w:val="237"/>
          <w:jc w:val="center"/>
        </w:trPr>
        <w:tc>
          <w:tcPr>
            <w:tcW w:w="993" w:type="dxa"/>
            <w:vMerge/>
            <w:tcBorders>
              <w:left w:val="nil"/>
              <w:right w:val="single" w:sz="4" w:space="0" w:color="auto"/>
            </w:tcBorders>
          </w:tcPr>
          <w:p w14:paraId="39B075BF" w14:textId="77777777" w:rsidR="004F5E81" w:rsidRDefault="004F5E81" w:rsidP="0042753A"/>
        </w:tc>
        <w:tc>
          <w:tcPr>
            <w:tcW w:w="2551" w:type="dxa"/>
            <w:tcBorders>
              <w:top w:val="nil"/>
              <w:left w:val="single" w:sz="4" w:space="0" w:color="auto"/>
              <w:bottom w:val="single" w:sz="4" w:space="0" w:color="auto"/>
              <w:right w:val="single" w:sz="4" w:space="0" w:color="auto"/>
            </w:tcBorders>
          </w:tcPr>
          <w:p w14:paraId="41A1E7F2" w14:textId="77777777" w:rsidR="004F5E81" w:rsidRPr="008530B0" w:rsidRDefault="004F5E81" w:rsidP="0042753A">
            <w:pPr>
              <w:jc w:val="center"/>
              <w:rPr>
                <w:rFonts w:ascii="Times New Roman" w:hAnsi="Times New Roman" w:cs="Times New Roman"/>
              </w:rPr>
            </w:pPr>
            <w:r w:rsidRPr="008530B0">
              <w:rPr>
                <w:rFonts w:ascii="Times New Roman" w:hAnsi="Times New Roman" w:cs="Times New Roman"/>
              </w:rPr>
              <w:t>51,06</w:t>
            </w:r>
          </w:p>
        </w:tc>
        <w:tc>
          <w:tcPr>
            <w:tcW w:w="2693" w:type="dxa"/>
            <w:tcBorders>
              <w:top w:val="nil"/>
              <w:left w:val="single" w:sz="4" w:space="0" w:color="auto"/>
              <w:bottom w:val="single" w:sz="4" w:space="0" w:color="auto"/>
              <w:right w:val="nil"/>
            </w:tcBorders>
          </w:tcPr>
          <w:p w14:paraId="7B4BF44B" w14:textId="77777777" w:rsidR="004F5E81" w:rsidRPr="008530B0" w:rsidRDefault="004F5E81" w:rsidP="0042753A">
            <w:pPr>
              <w:jc w:val="center"/>
              <w:rPr>
                <w:rFonts w:ascii="Times New Roman" w:hAnsi="Times New Roman" w:cs="Times New Roman"/>
              </w:rPr>
            </w:pPr>
            <w:r w:rsidRPr="008530B0">
              <w:rPr>
                <w:rFonts w:ascii="Times New Roman" w:hAnsi="Times New Roman" w:cs="Times New Roman"/>
              </w:rPr>
              <w:t>21,51</w:t>
            </w:r>
          </w:p>
        </w:tc>
      </w:tr>
    </w:tbl>
    <w:p w14:paraId="7AE5FD54" w14:textId="77777777" w:rsidR="004F5E81" w:rsidRDefault="004F5E81" w:rsidP="00776633"/>
    <w:p w14:paraId="643487E2" w14:textId="77777777" w:rsidR="00C9179A" w:rsidRDefault="00C9179A" w:rsidP="00C9179A">
      <w:r>
        <w:t xml:space="preserve">Z naměřených hodnot </w:t>
      </w:r>
      <w:r w:rsidR="004F5E81">
        <w:t>(</w:t>
      </w:r>
      <w:r>
        <w:t>tab</w:t>
      </w:r>
      <w:r w:rsidR="004F5E81">
        <w:t>ulka</w:t>
      </w:r>
      <w:r>
        <w:t xml:space="preserve"> </w:t>
      </w:r>
      <w:r w:rsidR="004F5E81">
        <w:t>11</w:t>
      </w:r>
      <w:r>
        <w:t>) je zřejmé, že kultura</w:t>
      </w:r>
      <w:r w:rsidRPr="00C9179A">
        <w:rPr>
          <w:i/>
          <w:iCs/>
        </w:rPr>
        <w:t xml:space="preserve"> </w:t>
      </w:r>
      <w:proofErr w:type="spellStart"/>
      <w:r w:rsidRPr="00C9179A">
        <w:rPr>
          <w:i/>
          <w:iCs/>
        </w:rPr>
        <w:t>Arthrobacter</w:t>
      </w:r>
      <w:proofErr w:type="spellEnd"/>
      <w:r>
        <w:t xml:space="preserve"> </w:t>
      </w:r>
      <w:proofErr w:type="spellStart"/>
      <w:r>
        <w:t>sp</w:t>
      </w:r>
      <w:proofErr w:type="spellEnd"/>
      <w:r>
        <w:t xml:space="preserve">. JU3 nebyla schopna </w:t>
      </w:r>
      <w:proofErr w:type="spellStart"/>
      <w:r>
        <w:t>utilizovat</w:t>
      </w:r>
      <w:proofErr w:type="spellEnd"/>
      <w:r>
        <w:t xml:space="preserve"> metabolity rozkladu NOP kulturou </w:t>
      </w:r>
      <w:proofErr w:type="spellStart"/>
      <w:r w:rsidRPr="00C9179A">
        <w:rPr>
          <w:i/>
          <w:iCs/>
        </w:rPr>
        <w:t>Phenylobacterium</w:t>
      </w:r>
      <w:proofErr w:type="spellEnd"/>
      <w:r>
        <w:t xml:space="preserve"> </w:t>
      </w:r>
      <w:proofErr w:type="spellStart"/>
      <w:r>
        <w:t>sp</w:t>
      </w:r>
      <w:proofErr w:type="spellEnd"/>
      <w:r>
        <w:t xml:space="preserve">. Dr2 a byly tak potvrzeny negativní výsledky z měření </w:t>
      </w:r>
      <w:r w:rsidR="00D06C77">
        <w:t>OD</w:t>
      </w:r>
      <w:r>
        <w:t>. Průměrná hodnota DOC z</w:t>
      </w:r>
      <w:r w:rsidR="006B7A14">
        <w:t xml:space="preserve"> těchto </w:t>
      </w:r>
      <w:r w:rsidR="00325D2B">
        <w:t xml:space="preserve">paralelních </w:t>
      </w:r>
      <w:r w:rsidR="006B7A14">
        <w:t>vzorků</w:t>
      </w:r>
      <w:r>
        <w:t xml:space="preserve"> </w:t>
      </w:r>
      <w:r w:rsidR="00325D2B">
        <w:t>(</w:t>
      </w:r>
      <w:r>
        <w:t>51,1 mg/l</w:t>
      </w:r>
      <w:r w:rsidR="00325D2B">
        <w:t>)</w:t>
      </w:r>
      <w:r>
        <w:t xml:space="preserve">, vykazuje sice mírný nárůst od </w:t>
      </w:r>
      <w:r w:rsidR="006B7A14">
        <w:t>vstupní hodnoty, ale spíše poukazuje na hladovění a úhyn samotné kultury</w:t>
      </w:r>
      <w:r w:rsidR="00ED504A">
        <w:t xml:space="preserve"> (spojený s uvolňováním organických látek)</w:t>
      </w:r>
      <w:r w:rsidR="006B7A14">
        <w:t xml:space="preserve">. </w:t>
      </w:r>
    </w:p>
    <w:p w14:paraId="4E4DD96B" w14:textId="77777777" w:rsidR="00C9179A" w:rsidRDefault="006B7A14" w:rsidP="00776633">
      <w:r>
        <w:t xml:space="preserve">Na druhou stranu ale u kultury </w:t>
      </w:r>
      <w:proofErr w:type="spellStart"/>
      <w:r w:rsidRPr="006B7A14">
        <w:rPr>
          <w:i/>
          <w:iCs/>
        </w:rPr>
        <w:t>Achromobacter</w:t>
      </w:r>
      <w:proofErr w:type="spellEnd"/>
      <w:r>
        <w:t xml:space="preserve"> </w:t>
      </w:r>
      <w:proofErr w:type="spellStart"/>
      <w:r>
        <w:t>sp</w:t>
      </w:r>
      <w:proofErr w:type="spellEnd"/>
      <w:r>
        <w:t>. Dr1 je vidět signifikantní pokles hodnot DOC</w:t>
      </w:r>
      <w:r w:rsidR="00105008">
        <w:t xml:space="preserve"> vůči hodnotě </w:t>
      </w:r>
      <w:r w:rsidR="00325D2B">
        <w:t xml:space="preserve">vstupní hodnotě </w:t>
      </w:r>
      <w:r w:rsidR="00105008">
        <w:t>49,26 mg/l</w:t>
      </w:r>
      <w:r>
        <w:t xml:space="preserve">. Průměrná hodnota </w:t>
      </w:r>
      <w:r w:rsidR="00325D2B">
        <w:t>(</w:t>
      </w:r>
      <w:r>
        <w:t>22,2 mg/l</w:t>
      </w:r>
      <w:r w:rsidR="00325D2B">
        <w:t>)</w:t>
      </w:r>
      <w:r>
        <w:t xml:space="preserve"> je o více než polovinu nižší než hodnota vstupní. </w:t>
      </w:r>
      <w:r w:rsidR="00D06C77">
        <w:t xml:space="preserve">Tyto hodnoty </w:t>
      </w:r>
      <w:r w:rsidR="00325D2B">
        <w:t>do</w:t>
      </w:r>
      <w:r w:rsidR="00D06C77">
        <w:t xml:space="preserve">kazují utilizaci vzniklého metabolitu a růst dané kultury. Zde výsledky měření OD neodpovídají poklesu rozpuštěného uhlíku, a tato skutečnost mohla být způsobena právě necitlivostí bioreaktorů k slabému růstu kultury. </w:t>
      </w:r>
    </w:p>
    <w:p w14:paraId="1B9AC26D" w14:textId="77777777" w:rsidR="00037280" w:rsidRDefault="00037280" w:rsidP="00776633">
      <w:r>
        <w:t>Pro doplnění výsledků růstu kultur Dr1 a JU3 na metabolitech po primární degradaci byl založen další experiment sekvenční biodegradace.</w:t>
      </w:r>
    </w:p>
    <w:p w14:paraId="1B21A04C" w14:textId="77777777" w:rsidR="00722D4A" w:rsidRDefault="00722D4A" w:rsidP="00776633"/>
    <w:p w14:paraId="740F4F22" w14:textId="77777777" w:rsidR="00722D4A" w:rsidRDefault="00722D4A" w:rsidP="00776633"/>
    <w:p w14:paraId="0A5BCF27" w14:textId="77777777" w:rsidR="00722D4A" w:rsidRDefault="00722D4A" w:rsidP="00776633"/>
    <w:p w14:paraId="7F26D21F" w14:textId="77777777" w:rsidR="00593908" w:rsidRDefault="00593908" w:rsidP="009576D4">
      <w:pPr>
        <w:pStyle w:val="Odstavecseseznamem"/>
        <w:numPr>
          <w:ilvl w:val="0"/>
          <w:numId w:val="15"/>
        </w:numPr>
        <w:rPr>
          <w:b/>
          <w:bCs/>
        </w:rPr>
      </w:pPr>
      <w:r w:rsidRPr="009576D4">
        <w:rPr>
          <w:b/>
          <w:bCs/>
        </w:rPr>
        <w:lastRenderedPageBreak/>
        <w:t xml:space="preserve">kulturami </w:t>
      </w:r>
      <w:proofErr w:type="spellStart"/>
      <w:r w:rsidRPr="009576D4">
        <w:rPr>
          <w:b/>
          <w:bCs/>
          <w:i/>
          <w:iCs/>
        </w:rPr>
        <w:t>Phenylobacterium</w:t>
      </w:r>
      <w:proofErr w:type="spellEnd"/>
      <w:r w:rsidRPr="009576D4">
        <w:rPr>
          <w:b/>
          <w:bCs/>
        </w:rPr>
        <w:t xml:space="preserve"> </w:t>
      </w:r>
      <w:proofErr w:type="spellStart"/>
      <w:r w:rsidRPr="009576D4">
        <w:rPr>
          <w:b/>
          <w:bCs/>
        </w:rPr>
        <w:t>sp</w:t>
      </w:r>
      <w:proofErr w:type="spellEnd"/>
      <w:r w:rsidRPr="009576D4">
        <w:rPr>
          <w:b/>
          <w:bCs/>
        </w:rPr>
        <w:t>. Dr2</w:t>
      </w:r>
      <w:r w:rsidR="00C24C9A">
        <w:rPr>
          <w:b/>
          <w:bCs/>
        </w:rPr>
        <w:t>/</w:t>
      </w:r>
      <w:r w:rsidR="009576D4">
        <w:rPr>
          <w:b/>
          <w:bCs/>
        </w:rPr>
        <w:t xml:space="preserve"> </w:t>
      </w:r>
      <w:proofErr w:type="spellStart"/>
      <w:r w:rsidRPr="009576D4">
        <w:rPr>
          <w:b/>
          <w:bCs/>
          <w:i/>
          <w:iCs/>
        </w:rPr>
        <w:t>Phenylobacterium</w:t>
      </w:r>
      <w:proofErr w:type="spellEnd"/>
      <w:r w:rsidRPr="009576D4">
        <w:rPr>
          <w:b/>
          <w:bCs/>
          <w:i/>
          <w:iCs/>
        </w:rPr>
        <w:t xml:space="preserve"> </w:t>
      </w:r>
      <w:proofErr w:type="spellStart"/>
      <w:r w:rsidRPr="009576D4">
        <w:rPr>
          <w:b/>
          <w:bCs/>
        </w:rPr>
        <w:t>sp</w:t>
      </w:r>
      <w:proofErr w:type="spellEnd"/>
      <w:r w:rsidRPr="009576D4">
        <w:rPr>
          <w:b/>
          <w:bCs/>
        </w:rPr>
        <w:t>. JU4</w:t>
      </w:r>
      <w:r w:rsidR="009576D4">
        <w:rPr>
          <w:b/>
          <w:bCs/>
        </w:rPr>
        <w:t xml:space="preserve"> a </w:t>
      </w:r>
      <w:proofErr w:type="spellStart"/>
      <w:r w:rsidR="009576D4" w:rsidRPr="009576D4">
        <w:rPr>
          <w:b/>
          <w:bCs/>
          <w:i/>
          <w:iCs/>
        </w:rPr>
        <w:t>Arthrobacter</w:t>
      </w:r>
      <w:proofErr w:type="spellEnd"/>
      <w:r w:rsidR="009576D4" w:rsidRPr="009576D4">
        <w:rPr>
          <w:b/>
          <w:bCs/>
        </w:rPr>
        <w:t xml:space="preserve"> </w:t>
      </w:r>
      <w:proofErr w:type="spellStart"/>
      <w:r w:rsidR="009576D4" w:rsidRPr="009576D4">
        <w:rPr>
          <w:b/>
          <w:bCs/>
        </w:rPr>
        <w:t>sp</w:t>
      </w:r>
      <w:proofErr w:type="spellEnd"/>
      <w:r w:rsidR="009576D4" w:rsidRPr="009576D4">
        <w:rPr>
          <w:b/>
          <w:bCs/>
        </w:rPr>
        <w:t>. JU3</w:t>
      </w:r>
      <w:r w:rsidR="009576D4">
        <w:rPr>
          <w:b/>
          <w:bCs/>
        </w:rPr>
        <w:t xml:space="preserve">/ </w:t>
      </w:r>
      <w:proofErr w:type="spellStart"/>
      <w:r w:rsidR="009576D4" w:rsidRPr="009576D4">
        <w:rPr>
          <w:b/>
          <w:bCs/>
          <w:i/>
          <w:iCs/>
        </w:rPr>
        <w:t>Achromobacter</w:t>
      </w:r>
      <w:proofErr w:type="spellEnd"/>
      <w:r w:rsidR="009576D4" w:rsidRPr="009576D4">
        <w:rPr>
          <w:b/>
          <w:bCs/>
        </w:rPr>
        <w:t xml:space="preserve"> </w:t>
      </w:r>
      <w:proofErr w:type="spellStart"/>
      <w:r w:rsidR="009576D4" w:rsidRPr="009576D4">
        <w:rPr>
          <w:b/>
          <w:bCs/>
        </w:rPr>
        <w:t>sp</w:t>
      </w:r>
      <w:proofErr w:type="spellEnd"/>
      <w:r w:rsidR="009576D4" w:rsidRPr="009576D4">
        <w:rPr>
          <w:b/>
          <w:bCs/>
        </w:rPr>
        <w:t>. Dr1</w:t>
      </w:r>
    </w:p>
    <w:p w14:paraId="0F57EFFE" w14:textId="77777777" w:rsidR="00C24C9A" w:rsidRPr="009576D4" w:rsidRDefault="00C24C9A" w:rsidP="00C24C9A">
      <w:pPr>
        <w:pStyle w:val="Odstavecseseznamem"/>
        <w:ind w:left="1080"/>
        <w:rPr>
          <w:b/>
          <w:bCs/>
        </w:rPr>
      </w:pPr>
    </w:p>
    <w:p w14:paraId="3B9E9926" w14:textId="77777777" w:rsidR="007B3457" w:rsidRDefault="005E4517" w:rsidP="00E514E6">
      <w:pPr>
        <w:rPr>
          <w:iCs/>
        </w:rPr>
      </w:pPr>
      <w:r>
        <w:rPr>
          <w:iCs/>
        </w:rPr>
        <w:t>Pokus byl z důvodu vyhlášení nouzového stavu proveden v minimalizovaném rozsahu</w:t>
      </w:r>
      <w:r w:rsidR="007B3457">
        <w:rPr>
          <w:iCs/>
        </w:rPr>
        <w:t>.</w:t>
      </w:r>
    </w:p>
    <w:p w14:paraId="4E661148" w14:textId="77777777" w:rsidR="00E514E6" w:rsidRDefault="00C24C9A" w:rsidP="00E514E6">
      <w:pPr>
        <w:rPr>
          <w:iCs/>
        </w:rPr>
      </w:pPr>
      <w:r w:rsidRPr="00C24C9A">
        <w:rPr>
          <w:iCs/>
        </w:rPr>
        <w:t>Cílem testu bylo zjistit, zda po primární biodegradaci NOP kultur</w:t>
      </w:r>
      <w:r w:rsidR="005E4517">
        <w:rPr>
          <w:iCs/>
        </w:rPr>
        <w:t>ami</w:t>
      </w:r>
      <w:r w:rsidRPr="00C24C9A">
        <w:rPr>
          <w:iCs/>
        </w:rPr>
        <w:t xml:space="preserve"> Dr2 </w:t>
      </w:r>
      <w:r>
        <w:rPr>
          <w:iCs/>
        </w:rPr>
        <w:t xml:space="preserve">a JU4 </w:t>
      </w:r>
      <w:r w:rsidRPr="00C24C9A">
        <w:rPr>
          <w:iCs/>
        </w:rPr>
        <w:t xml:space="preserve">bude biodegradace pokračovat </w:t>
      </w:r>
      <w:r>
        <w:rPr>
          <w:iCs/>
        </w:rPr>
        <w:t>kulturami JU3 a Dr1</w:t>
      </w:r>
      <w:r w:rsidRPr="00C24C9A">
        <w:rPr>
          <w:iCs/>
        </w:rPr>
        <w:t xml:space="preserve">. Po </w:t>
      </w:r>
      <w:r>
        <w:rPr>
          <w:iCs/>
        </w:rPr>
        <w:t>6</w:t>
      </w:r>
      <w:r w:rsidRPr="00C24C9A">
        <w:rPr>
          <w:iCs/>
        </w:rPr>
        <w:t xml:space="preserve">ti denní kultivaci </w:t>
      </w:r>
      <w:proofErr w:type="spellStart"/>
      <w:r w:rsidRPr="00C24C9A">
        <w:rPr>
          <w:i/>
        </w:rPr>
        <w:t>Phenylobacterium</w:t>
      </w:r>
      <w:proofErr w:type="spellEnd"/>
      <w:r w:rsidRPr="00C24C9A">
        <w:rPr>
          <w:iCs/>
        </w:rPr>
        <w:t xml:space="preserve"> </w:t>
      </w:r>
      <w:proofErr w:type="spellStart"/>
      <w:r w:rsidRPr="00C24C9A">
        <w:rPr>
          <w:iCs/>
        </w:rPr>
        <w:t>sp</w:t>
      </w:r>
      <w:proofErr w:type="spellEnd"/>
      <w:r w:rsidRPr="00C24C9A">
        <w:rPr>
          <w:iCs/>
        </w:rPr>
        <w:t xml:space="preserve">. Dr2 </w:t>
      </w:r>
      <w:r>
        <w:rPr>
          <w:iCs/>
        </w:rPr>
        <w:t xml:space="preserve">a </w:t>
      </w:r>
      <w:proofErr w:type="spellStart"/>
      <w:r w:rsidRPr="00C24C9A">
        <w:rPr>
          <w:i/>
        </w:rPr>
        <w:t>Phenylobacterium</w:t>
      </w:r>
      <w:proofErr w:type="spellEnd"/>
      <w:r>
        <w:rPr>
          <w:iCs/>
        </w:rPr>
        <w:t xml:space="preserve"> </w:t>
      </w:r>
      <w:proofErr w:type="spellStart"/>
      <w:r>
        <w:rPr>
          <w:iCs/>
        </w:rPr>
        <w:t>sp</w:t>
      </w:r>
      <w:proofErr w:type="spellEnd"/>
      <w:r>
        <w:rPr>
          <w:iCs/>
        </w:rPr>
        <w:t xml:space="preserve">. JU4 </w:t>
      </w:r>
      <w:r w:rsidRPr="00C24C9A">
        <w:rPr>
          <w:iCs/>
        </w:rPr>
        <w:t>v MM (s MEM vitamíny) s NOP (koncentrace 1</w:t>
      </w:r>
      <w:r>
        <w:rPr>
          <w:iCs/>
        </w:rPr>
        <w:t>15</w:t>
      </w:r>
      <w:r w:rsidRPr="00C24C9A">
        <w:rPr>
          <w:iCs/>
        </w:rPr>
        <w:t xml:space="preserve"> mg/l) byl</w:t>
      </w:r>
      <w:r w:rsidR="009E5BF0">
        <w:rPr>
          <w:iCs/>
        </w:rPr>
        <w:t>y vzorky přefiltrovány</w:t>
      </w:r>
      <w:r w:rsidR="004E65C4">
        <w:rPr>
          <w:iCs/>
        </w:rPr>
        <w:t xml:space="preserve"> a bylo odebráno 1</w:t>
      </w:r>
      <w:r w:rsidR="00383370">
        <w:rPr>
          <w:iCs/>
        </w:rPr>
        <w:t>0</w:t>
      </w:r>
      <w:r w:rsidR="004E65C4">
        <w:rPr>
          <w:iCs/>
        </w:rPr>
        <w:t xml:space="preserve"> ml pro stanovení DOC (hodnoty</w:t>
      </w:r>
      <w:r w:rsidR="00EC7065">
        <w:rPr>
          <w:iCs/>
        </w:rPr>
        <w:t xml:space="preserve"> po primární biodegradaci</w:t>
      </w:r>
      <w:r w:rsidR="004E65C4">
        <w:rPr>
          <w:iCs/>
        </w:rPr>
        <w:t>). Vzorky byly</w:t>
      </w:r>
      <w:r w:rsidR="009561B7">
        <w:rPr>
          <w:iCs/>
        </w:rPr>
        <w:t xml:space="preserve"> </w:t>
      </w:r>
      <w:r w:rsidR="005E4517">
        <w:rPr>
          <w:iCs/>
        </w:rPr>
        <w:t xml:space="preserve">doplněny 3 ml nového MM (s MEM vitamíny) a </w:t>
      </w:r>
      <w:proofErr w:type="spellStart"/>
      <w:r w:rsidR="005E4517">
        <w:rPr>
          <w:iCs/>
        </w:rPr>
        <w:t>zaočkovány</w:t>
      </w:r>
      <w:proofErr w:type="spellEnd"/>
      <w:r w:rsidR="005E4517">
        <w:rPr>
          <w:iCs/>
        </w:rPr>
        <w:t xml:space="preserve"> </w:t>
      </w:r>
      <w:r w:rsidR="00383370">
        <w:rPr>
          <w:iCs/>
        </w:rPr>
        <w:t>30</w:t>
      </w:r>
      <w:r w:rsidR="005E4517">
        <w:rPr>
          <w:iCs/>
        </w:rPr>
        <w:t xml:space="preserve"> </w:t>
      </w:r>
      <w:proofErr w:type="spellStart"/>
      <w:r w:rsidR="005E4517">
        <w:rPr>
          <w:iCs/>
        </w:rPr>
        <w:t>μl</w:t>
      </w:r>
      <w:proofErr w:type="spellEnd"/>
      <w:r w:rsidR="005E4517">
        <w:rPr>
          <w:iCs/>
        </w:rPr>
        <w:t xml:space="preserve"> kultury </w:t>
      </w:r>
      <w:proofErr w:type="spellStart"/>
      <w:r w:rsidR="005E4517" w:rsidRPr="005E4517">
        <w:rPr>
          <w:i/>
        </w:rPr>
        <w:t>Achromobacter</w:t>
      </w:r>
      <w:proofErr w:type="spellEnd"/>
      <w:r w:rsidR="005E4517">
        <w:rPr>
          <w:iCs/>
        </w:rPr>
        <w:t xml:space="preserve"> </w:t>
      </w:r>
      <w:proofErr w:type="spellStart"/>
      <w:r w:rsidR="005E4517">
        <w:rPr>
          <w:iCs/>
        </w:rPr>
        <w:t>sp</w:t>
      </w:r>
      <w:proofErr w:type="spellEnd"/>
      <w:r w:rsidR="005E4517">
        <w:rPr>
          <w:iCs/>
        </w:rPr>
        <w:t xml:space="preserve">. Dr1 nebo </w:t>
      </w:r>
      <w:proofErr w:type="spellStart"/>
      <w:r w:rsidR="005E4517" w:rsidRPr="005E4517">
        <w:rPr>
          <w:i/>
        </w:rPr>
        <w:t>Arthrobacter</w:t>
      </w:r>
      <w:proofErr w:type="spellEnd"/>
      <w:r w:rsidR="005E4517">
        <w:rPr>
          <w:iCs/>
        </w:rPr>
        <w:t xml:space="preserve"> </w:t>
      </w:r>
      <w:proofErr w:type="spellStart"/>
      <w:r w:rsidR="005E4517">
        <w:rPr>
          <w:iCs/>
        </w:rPr>
        <w:t>sp</w:t>
      </w:r>
      <w:proofErr w:type="spellEnd"/>
      <w:r w:rsidR="005E4517">
        <w:rPr>
          <w:iCs/>
        </w:rPr>
        <w:t xml:space="preserve">. JU3. </w:t>
      </w:r>
    </w:p>
    <w:p w14:paraId="3CB1E620" w14:textId="77777777" w:rsidR="00C24C9A" w:rsidRDefault="005E4517" w:rsidP="00E514E6">
      <w:pPr>
        <w:rPr>
          <w:iCs/>
        </w:rPr>
      </w:pPr>
      <w:r>
        <w:rPr>
          <w:iCs/>
        </w:rPr>
        <w:t xml:space="preserve">Vzorky byly </w:t>
      </w:r>
      <w:proofErr w:type="spellStart"/>
      <w:r>
        <w:rPr>
          <w:iCs/>
        </w:rPr>
        <w:t>zaočkovány</w:t>
      </w:r>
      <w:proofErr w:type="spellEnd"/>
      <w:r>
        <w:rPr>
          <w:iCs/>
        </w:rPr>
        <w:t xml:space="preserve"> následovně:</w:t>
      </w:r>
    </w:p>
    <w:p w14:paraId="0FD633D8" w14:textId="77777777" w:rsidR="005E4517" w:rsidRDefault="005E4517" w:rsidP="00E514E6">
      <w:pPr>
        <w:spacing w:after="0"/>
        <w:rPr>
          <w:iCs/>
        </w:rPr>
      </w:pPr>
      <w:r>
        <w:rPr>
          <w:iCs/>
        </w:rPr>
        <w:t xml:space="preserve">Přefiltrovaný vzorek </w:t>
      </w:r>
      <w:r w:rsidR="005D1DD1">
        <w:rPr>
          <w:iCs/>
        </w:rPr>
        <w:t xml:space="preserve">s </w:t>
      </w:r>
      <w:proofErr w:type="spellStart"/>
      <w:r>
        <w:rPr>
          <w:iCs/>
        </w:rPr>
        <w:t>utilizovaným</w:t>
      </w:r>
      <w:proofErr w:type="spellEnd"/>
      <w:r>
        <w:rPr>
          <w:iCs/>
        </w:rPr>
        <w:t xml:space="preserve"> </w:t>
      </w:r>
      <w:r w:rsidR="005D1DD1">
        <w:rPr>
          <w:iCs/>
        </w:rPr>
        <w:t xml:space="preserve">NOP </w:t>
      </w:r>
      <w:r>
        <w:rPr>
          <w:iCs/>
        </w:rPr>
        <w:t xml:space="preserve">kulturou Dr2 + kultura Dr1 </w:t>
      </w:r>
    </w:p>
    <w:p w14:paraId="278F8D42" w14:textId="77777777" w:rsidR="005E4517" w:rsidRDefault="005E4517" w:rsidP="00E514E6">
      <w:pPr>
        <w:spacing w:after="0"/>
        <w:rPr>
          <w:iCs/>
        </w:rPr>
      </w:pPr>
      <w:r>
        <w:rPr>
          <w:iCs/>
        </w:rPr>
        <w:t>Přefiltrovaný vzorek s</w:t>
      </w:r>
      <w:r w:rsidR="005D1DD1">
        <w:rPr>
          <w:iCs/>
        </w:rPr>
        <w:t> </w:t>
      </w:r>
      <w:proofErr w:type="spellStart"/>
      <w:r>
        <w:rPr>
          <w:iCs/>
        </w:rPr>
        <w:t>utilizovaným</w:t>
      </w:r>
      <w:proofErr w:type="spellEnd"/>
      <w:r w:rsidR="005D1DD1">
        <w:rPr>
          <w:iCs/>
        </w:rPr>
        <w:t xml:space="preserve"> NOP</w:t>
      </w:r>
      <w:r>
        <w:rPr>
          <w:iCs/>
        </w:rPr>
        <w:t xml:space="preserve"> kulturou Dr2 + kultura JU3</w:t>
      </w:r>
    </w:p>
    <w:p w14:paraId="492AE1C3" w14:textId="77777777" w:rsidR="005E4517" w:rsidRDefault="005E4517" w:rsidP="00E514E6">
      <w:pPr>
        <w:spacing w:after="0"/>
        <w:rPr>
          <w:iCs/>
        </w:rPr>
      </w:pPr>
      <w:r>
        <w:rPr>
          <w:iCs/>
        </w:rPr>
        <w:t xml:space="preserve">Přefiltrovaný vzorek s </w:t>
      </w:r>
      <w:proofErr w:type="spellStart"/>
      <w:r>
        <w:rPr>
          <w:iCs/>
        </w:rPr>
        <w:t>utilizovaným</w:t>
      </w:r>
      <w:proofErr w:type="spellEnd"/>
      <w:r>
        <w:rPr>
          <w:iCs/>
        </w:rPr>
        <w:t xml:space="preserve"> </w:t>
      </w:r>
      <w:r w:rsidR="005D1DD1">
        <w:rPr>
          <w:iCs/>
        </w:rPr>
        <w:t xml:space="preserve">NOP </w:t>
      </w:r>
      <w:r>
        <w:rPr>
          <w:iCs/>
        </w:rPr>
        <w:t xml:space="preserve">kulturou </w:t>
      </w:r>
      <w:r w:rsidR="005D1DD1">
        <w:rPr>
          <w:iCs/>
        </w:rPr>
        <w:t>JU4</w:t>
      </w:r>
      <w:r>
        <w:rPr>
          <w:iCs/>
        </w:rPr>
        <w:t xml:space="preserve"> + kultura Dr1 </w:t>
      </w:r>
    </w:p>
    <w:p w14:paraId="0D23C5F1" w14:textId="77777777" w:rsidR="005D1DD1" w:rsidRDefault="005D1DD1" w:rsidP="00E514E6">
      <w:pPr>
        <w:spacing w:after="0"/>
        <w:rPr>
          <w:iCs/>
        </w:rPr>
      </w:pPr>
      <w:r>
        <w:rPr>
          <w:iCs/>
        </w:rPr>
        <w:t xml:space="preserve">Přefiltrovaný vzorek s </w:t>
      </w:r>
      <w:proofErr w:type="spellStart"/>
      <w:r>
        <w:rPr>
          <w:iCs/>
        </w:rPr>
        <w:t>utilizovaným</w:t>
      </w:r>
      <w:proofErr w:type="spellEnd"/>
      <w:r>
        <w:rPr>
          <w:iCs/>
        </w:rPr>
        <w:t xml:space="preserve"> NOP kulturou JU4 + kultura JU3</w:t>
      </w:r>
      <w:r w:rsidR="001A4293">
        <w:rPr>
          <w:iCs/>
        </w:rPr>
        <w:t>.</w:t>
      </w:r>
    </w:p>
    <w:p w14:paraId="306D68B2" w14:textId="77777777" w:rsidR="00722D4A" w:rsidRDefault="00722D4A" w:rsidP="005D1DD1">
      <w:pPr>
        <w:spacing w:after="0"/>
        <w:rPr>
          <w:iCs/>
        </w:rPr>
      </w:pPr>
    </w:p>
    <w:p w14:paraId="70564CB4" w14:textId="77777777" w:rsidR="00DE4B78" w:rsidRDefault="007B3457" w:rsidP="005D1DD1">
      <w:pPr>
        <w:spacing w:after="0"/>
        <w:rPr>
          <w:iCs/>
        </w:rPr>
      </w:pPr>
      <w:r>
        <w:rPr>
          <w:iCs/>
        </w:rPr>
        <w:t xml:space="preserve">Vzorky byly kultivovány po dobu </w:t>
      </w:r>
      <w:r w:rsidR="00EC7065">
        <w:rPr>
          <w:iCs/>
        </w:rPr>
        <w:t xml:space="preserve">dalších </w:t>
      </w:r>
      <w:r>
        <w:rPr>
          <w:iCs/>
        </w:rPr>
        <w:t>11 dnů při 25°C na třepačce. Čtvrtý, sedmý a jedenáctý den od začátku kultivace bylo odebráno a přefiltrováno do sterilních zkumavek 1</w:t>
      </w:r>
      <w:r w:rsidR="00383370">
        <w:rPr>
          <w:iCs/>
        </w:rPr>
        <w:t>0</w:t>
      </w:r>
      <w:r>
        <w:rPr>
          <w:iCs/>
        </w:rPr>
        <w:t xml:space="preserve"> ml vzorků pro pozdější stanovení DOC. </w:t>
      </w:r>
      <w:r w:rsidR="009561B7">
        <w:rPr>
          <w:iCs/>
        </w:rPr>
        <w:t xml:space="preserve">Kultivovány byly také slepé vzorky bez inokulace pro kontrolu, ze kterých bylo na začátku pokusu a při jeho ukončení odebráno 11 ml pro stanovení DOC. </w:t>
      </w:r>
      <w:r w:rsidR="00DE4B78">
        <w:rPr>
          <w:iCs/>
        </w:rPr>
        <w:t>Výchozí hodnoty slepého pokusu byly SP1 69,84 mg/l a SP2 70,77 mg/l</w:t>
      </w:r>
      <w:r w:rsidR="00EF4858">
        <w:rPr>
          <w:iCs/>
        </w:rPr>
        <w:t>, průměrně tedy 70, 31 mg/l.</w:t>
      </w:r>
    </w:p>
    <w:p w14:paraId="39C97FA4" w14:textId="77777777" w:rsidR="005D1DD1" w:rsidRDefault="005D1DD1" w:rsidP="005D1DD1">
      <w:pPr>
        <w:spacing w:after="0"/>
        <w:rPr>
          <w:iCs/>
        </w:rPr>
      </w:pPr>
    </w:p>
    <w:p w14:paraId="02327FF0" w14:textId="657E4EFE" w:rsidR="00FD6070" w:rsidRPr="00FD6070" w:rsidRDefault="0023760C" w:rsidP="00FD6070">
      <w:pPr>
        <w:pStyle w:val="Titulek"/>
        <w:ind w:left="0"/>
        <w:jc w:val="both"/>
        <w:rPr>
          <w:i/>
          <w:iCs/>
        </w:rPr>
      </w:pPr>
      <w:bookmarkStart w:id="120" w:name="_Toc39675384"/>
      <w:r w:rsidRPr="0023760C">
        <w:rPr>
          <w:i/>
          <w:iCs/>
        </w:rPr>
        <w:t xml:space="preserve">Tab. </w:t>
      </w:r>
      <w:r w:rsidRPr="0023760C">
        <w:rPr>
          <w:i/>
          <w:iCs/>
        </w:rPr>
        <w:fldChar w:fldCharType="begin"/>
      </w:r>
      <w:r w:rsidRPr="0023760C">
        <w:rPr>
          <w:i/>
          <w:iCs/>
        </w:rPr>
        <w:instrText xml:space="preserve"> SEQ Tab. \* ARABIC </w:instrText>
      </w:r>
      <w:r w:rsidRPr="0023760C">
        <w:rPr>
          <w:i/>
          <w:iCs/>
        </w:rPr>
        <w:fldChar w:fldCharType="separate"/>
      </w:r>
      <w:r w:rsidR="00644DFE">
        <w:rPr>
          <w:i/>
          <w:iCs/>
          <w:noProof/>
        </w:rPr>
        <w:t>12</w:t>
      </w:r>
      <w:r w:rsidRPr="0023760C">
        <w:rPr>
          <w:i/>
          <w:iCs/>
        </w:rPr>
        <w:fldChar w:fldCharType="end"/>
      </w:r>
      <w:r w:rsidRPr="0023760C">
        <w:rPr>
          <w:i/>
          <w:iCs/>
        </w:rPr>
        <w:t>: Hodnoty DOC</w:t>
      </w:r>
      <w:r w:rsidR="00FD6070">
        <w:rPr>
          <w:i/>
          <w:iCs/>
        </w:rPr>
        <w:t xml:space="preserve"> [mg/l] v průběhu </w:t>
      </w:r>
      <w:r w:rsidR="00EC7065">
        <w:rPr>
          <w:i/>
          <w:iCs/>
        </w:rPr>
        <w:t xml:space="preserve">druhé fáze </w:t>
      </w:r>
      <w:r w:rsidR="00FD6070">
        <w:rPr>
          <w:i/>
          <w:iCs/>
        </w:rPr>
        <w:t>pokusu</w:t>
      </w:r>
      <w:bookmarkEnd w:id="120"/>
    </w:p>
    <w:tbl>
      <w:tblPr>
        <w:tblW w:w="8740" w:type="dxa"/>
        <w:tblCellMar>
          <w:left w:w="70" w:type="dxa"/>
          <w:right w:w="70" w:type="dxa"/>
        </w:tblCellMar>
        <w:tblLook w:val="04A0" w:firstRow="1" w:lastRow="0" w:firstColumn="1" w:lastColumn="0" w:noHBand="0" w:noVBand="1"/>
      </w:tblPr>
      <w:tblGrid>
        <w:gridCol w:w="851"/>
        <w:gridCol w:w="768"/>
        <w:gridCol w:w="745"/>
        <w:gridCol w:w="1200"/>
        <w:gridCol w:w="1256"/>
        <w:gridCol w:w="1417"/>
        <w:gridCol w:w="1134"/>
        <w:gridCol w:w="689"/>
        <w:gridCol w:w="680"/>
      </w:tblGrid>
      <w:tr w:rsidR="0023760C" w:rsidRPr="0023760C" w14:paraId="1899D016" w14:textId="77777777" w:rsidTr="0023760C">
        <w:trPr>
          <w:trHeight w:val="610"/>
        </w:trPr>
        <w:tc>
          <w:tcPr>
            <w:tcW w:w="851" w:type="dxa"/>
            <w:vMerge w:val="restart"/>
            <w:tcBorders>
              <w:top w:val="single" w:sz="4" w:space="0" w:color="auto"/>
              <w:left w:val="nil"/>
              <w:bottom w:val="single" w:sz="4" w:space="0" w:color="000000"/>
              <w:right w:val="single" w:sz="4" w:space="0" w:color="auto"/>
            </w:tcBorders>
            <w:shd w:val="clear" w:color="auto" w:fill="auto"/>
            <w:noWrap/>
            <w:vAlign w:val="center"/>
            <w:hideMark/>
          </w:tcPr>
          <w:p w14:paraId="6662C6FE"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čas [den]</w:t>
            </w:r>
          </w:p>
        </w:tc>
        <w:tc>
          <w:tcPr>
            <w:tcW w:w="7889" w:type="dxa"/>
            <w:gridSpan w:val="8"/>
            <w:tcBorders>
              <w:top w:val="single" w:sz="4" w:space="0" w:color="auto"/>
              <w:left w:val="nil"/>
              <w:bottom w:val="single" w:sz="4" w:space="0" w:color="auto"/>
              <w:right w:val="nil"/>
            </w:tcBorders>
            <w:shd w:val="clear" w:color="auto" w:fill="auto"/>
            <w:noWrap/>
            <w:vAlign w:val="center"/>
            <w:hideMark/>
          </w:tcPr>
          <w:p w14:paraId="7678EFF0" w14:textId="77777777" w:rsidR="0023760C" w:rsidRPr="0023760C" w:rsidRDefault="00DE4B78" w:rsidP="0023760C">
            <w:pPr>
              <w:spacing w:after="0" w:line="240" w:lineRule="auto"/>
              <w:jc w:val="center"/>
              <w:rPr>
                <w:color w:val="000000"/>
                <w:sz w:val="22"/>
                <w:szCs w:val="22"/>
              </w:rPr>
            </w:pPr>
            <w:r w:rsidRPr="0023760C">
              <w:rPr>
                <w:color w:val="000000"/>
                <w:sz w:val="22"/>
                <w:szCs w:val="22"/>
              </w:rPr>
              <w:t>V</w:t>
            </w:r>
            <w:r w:rsidR="0023760C" w:rsidRPr="0023760C">
              <w:rPr>
                <w:color w:val="000000"/>
                <w:sz w:val="22"/>
                <w:szCs w:val="22"/>
              </w:rPr>
              <w:t>zorek</w:t>
            </w:r>
          </w:p>
        </w:tc>
      </w:tr>
      <w:tr w:rsidR="0023760C" w:rsidRPr="0023760C" w14:paraId="63EF4A29" w14:textId="77777777" w:rsidTr="0023760C">
        <w:trPr>
          <w:trHeight w:val="310"/>
        </w:trPr>
        <w:tc>
          <w:tcPr>
            <w:tcW w:w="851" w:type="dxa"/>
            <w:vMerge/>
            <w:tcBorders>
              <w:top w:val="single" w:sz="4" w:space="0" w:color="auto"/>
              <w:left w:val="nil"/>
              <w:bottom w:val="single" w:sz="4" w:space="0" w:color="000000"/>
              <w:right w:val="single" w:sz="4" w:space="0" w:color="auto"/>
            </w:tcBorders>
            <w:vAlign w:val="center"/>
            <w:hideMark/>
          </w:tcPr>
          <w:p w14:paraId="5FD0A63F" w14:textId="77777777" w:rsidR="0023760C" w:rsidRPr="0023760C" w:rsidRDefault="0023760C" w:rsidP="0023760C">
            <w:pPr>
              <w:spacing w:after="0" w:line="240" w:lineRule="auto"/>
              <w:jc w:val="left"/>
              <w:rPr>
                <w:b/>
                <w:bCs/>
                <w:color w:val="000000"/>
                <w:sz w:val="22"/>
                <w:szCs w:val="22"/>
              </w:rPr>
            </w:pPr>
          </w:p>
        </w:tc>
        <w:tc>
          <w:tcPr>
            <w:tcW w:w="768" w:type="dxa"/>
            <w:tcBorders>
              <w:top w:val="nil"/>
              <w:left w:val="nil"/>
              <w:bottom w:val="single" w:sz="4" w:space="0" w:color="auto"/>
              <w:right w:val="nil"/>
            </w:tcBorders>
            <w:shd w:val="clear" w:color="auto" w:fill="auto"/>
            <w:noWrap/>
            <w:vAlign w:val="bottom"/>
            <w:hideMark/>
          </w:tcPr>
          <w:p w14:paraId="628698F3"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Dr2</w:t>
            </w:r>
          </w:p>
        </w:tc>
        <w:tc>
          <w:tcPr>
            <w:tcW w:w="745" w:type="dxa"/>
            <w:tcBorders>
              <w:top w:val="nil"/>
              <w:left w:val="nil"/>
              <w:bottom w:val="single" w:sz="4" w:space="0" w:color="auto"/>
              <w:right w:val="nil"/>
            </w:tcBorders>
            <w:shd w:val="clear" w:color="auto" w:fill="auto"/>
            <w:noWrap/>
            <w:vAlign w:val="bottom"/>
            <w:hideMark/>
          </w:tcPr>
          <w:p w14:paraId="60A688DA"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JU4</w:t>
            </w:r>
          </w:p>
        </w:tc>
        <w:tc>
          <w:tcPr>
            <w:tcW w:w="1200" w:type="dxa"/>
            <w:tcBorders>
              <w:top w:val="nil"/>
              <w:left w:val="nil"/>
              <w:bottom w:val="single" w:sz="4" w:space="0" w:color="auto"/>
              <w:right w:val="nil"/>
            </w:tcBorders>
            <w:shd w:val="clear" w:color="auto" w:fill="auto"/>
            <w:noWrap/>
            <w:vAlign w:val="bottom"/>
            <w:hideMark/>
          </w:tcPr>
          <w:p w14:paraId="6FDD0695"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Dr2+ Dr1</w:t>
            </w:r>
          </w:p>
        </w:tc>
        <w:tc>
          <w:tcPr>
            <w:tcW w:w="1256" w:type="dxa"/>
            <w:tcBorders>
              <w:top w:val="nil"/>
              <w:left w:val="nil"/>
              <w:bottom w:val="single" w:sz="4" w:space="0" w:color="auto"/>
              <w:right w:val="nil"/>
            </w:tcBorders>
            <w:shd w:val="clear" w:color="auto" w:fill="auto"/>
            <w:noWrap/>
            <w:vAlign w:val="bottom"/>
            <w:hideMark/>
          </w:tcPr>
          <w:p w14:paraId="0D5277D8"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Dr2 + JU3</w:t>
            </w:r>
          </w:p>
        </w:tc>
        <w:tc>
          <w:tcPr>
            <w:tcW w:w="1417" w:type="dxa"/>
            <w:tcBorders>
              <w:top w:val="nil"/>
              <w:left w:val="nil"/>
              <w:bottom w:val="single" w:sz="4" w:space="0" w:color="auto"/>
              <w:right w:val="nil"/>
            </w:tcBorders>
            <w:shd w:val="clear" w:color="auto" w:fill="auto"/>
            <w:noWrap/>
            <w:vAlign w:val="bottom"/>
            <w:hideMark/>
          </w:tcPr>
          <w:p w14:paraId="2FCC5ABC"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JU4 + Dr1</w:t>
            </w:r>
          </w:p>
        </w:tc>
        <w:tc>
          <w:tcPr>
            <w:tcW w:w="1134" w:type="dxa"/>
            <w:tcBorders>
              <w:top w:val="nil"/>
              <w:left w:val="nil"/>
              <w:bottom w:val="single" w:sz="4" w:space="0" w:color="auto"/>
              <w:right w:val="nil"/>
            </w:tcBorders>
            <w:shd w:val="clear" w:color="auto" w:fill="auto"/>
            <w:noWrap/>
            <w:vAlign w:val="bottom"/>
            <w:hideMark/>
          </w:tcPr>
          <w:p w14:paraId="4DC199CA"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JU4+ JU3</w:t>
            </w:r>
          </w:p>
        </w:tc>
        <w:tc>
          <w:tcPr>
            <w:tcW w:w="689" w:type="dxa"/>
            <w:tcBorders>
              <w:top w:val="nil"/>
              <w:left w:val="nil"/>
              <w:bottom w:val="single" w:sz="4" w:space="0" w:color="auto"/>
              <w:right w:val="nil"/>
            </w:tcBorders>
            <w:shd w:val="clear" w:color="auto" w:fill="auto"/>
            <w:noWrap/>
            <w:vAlign w:val="bottom"/>
            <w:hideMark/>
          </w:tcPr>
          <w:p w14:paraId="1735BCC4"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SP1</w:t>
            </w:r>
          </w:p>
        </w:tc>
        <w:tc>
          <w:tcPr>
            <w:tcW w:w="680" w:type="dxa"/>
            <w:tcBorders>
              <w:top w:val="nil"/>
              <w:left w:val="nil"/>
              <w:bottom w:val="single" w:sz="4" w:space="0" w:color="auto"/>
              <w:right w:val="nil"/>
            </w:tcBorders>
            <w:shd w:val="clear" w:color="auto" w:fill="auto"/>
            <w:noWrap/>
            <w:vAlign w:val="bottom"/>
            <w:hideMark/>
          </w:tcPr>
          <w:p w14:paraId="039771A4"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SP2</w:t>
            </w:r>
          </w:p>
        </w:tc>
      </w:tr>
      <w:tr w:rsidR="0023760C" w:rsidRPr="00205129" w14:paraId="0F6EBE02" w14:textId="77777777" w:rsidTr="0023760C">
        <w:trPr>
          <w:trHeight w:val="330"/>
        </w:trPr>
        <w:tc>
          <w:tcPr>
            <w:tcW w:w="851" w:type="dxa"/>
            <w:tcBorders>
              <w:top w:val="nil"/>
              <w:left w:val="nil"/>
              <w:bottom w:val="nil"/>
              <w:right w:val="single" w:sz="4" w:space="0" w:color="auto"/>
            </w:tcBorders>
            <w:shd w:val="clear" w:color="auto" w:fill="auto"/>
            <w:noWrap/>
            <w:vAlign w:val="bottom"/>
            <w:hideMark/>
          </w:tcPr>
          <w:p w14:paraId="6DFCFFD4"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0</w:t>
            </w:r>
          </w:p>
        </w:tc>
        <w:tc>
          <w:tcPr>
            <w:tcW w:w="768" w:type="dxa"/>
            <w:tcBorders>
              <w:top w:val="nil"/>
              <w:left w:val="nil"/>
              <w:bottom w:val="nil"/>
              <w:right w:val="nil"/>
            </w:tcBorders>
            <w:shd w:val="clear" w:color="auto" w:fill="auto"/>
            <w:noWrap/>
            <w:vAlign w:val="bottom"/>
            <w:hideMark/>
          </w:tcPr>
          <w:p w14:paraId="1DEF484D" w14:textId="77777777" w:rsidR="0023760C" w:rsidRPr="00205129" w:rsidRDefault="0023760C" w:rsidP="0023760C">
            <w:pPr>
              <w:spacing w:after="0" w:line="240" w:lineRule="auto"/>
              <w:jc w:val="center"/>
              <w:rPr>
                <w:color w:val="000000"/>
              </w:rPr>
            </w:pPr>
            <w:r w:rsidRPr="00205129">
              <w:rPr>
                <w:color w:val="000000"/>
              </w:rPr>
              <w:t>61,03</w:t>
            </w:r>
          </w:p>
        </w:tc>
        <w:tc>
          <w:tcPr>
            <w:tcW w:w="745" w:type="dxa"/>
            <w:tcBorders>
              <w:top w:val="nil"/>
              <w:left w:val="nil"/>
              <w:bottom w:val="nil"/>
              <w:right w:val="nil"/>
            </w:tcBorders>
            <w:shd w:val="clear" w:color="auto" w:fill="auto"/>
            <w:noWrap/>
            <w:vAlign w:val="bottom"/>
            <w:hideMark/>
          </w:tcPr>
          <w:p w14:paraId="7FB5752E" w14:textId="77777777" w:rsidR="0023760C" w:rsidRPr="00205129" w:rsidRDefault="0023760C" w:rsidP="0023760C">
            <w:pPr>
              <w:spacing w:after="0" w:line="240" w:lineRule="auto"/>
              <w:jc w:val="center"/>
              <w:rPr>
                <w:color w:val="000000"/>
              </w:rPr>
            </w:pPr>
            <w:r w:rsidRPr="00205129">
              <w:rPr>
                <w:color w:val="000000"/>
              </w:rPr>
              <w:t>60,45</w:t>
            </w:r>
          </w:p>
        </w:tc>
        <w:tc>
          <w:tcPr>
            <w:tcW w:w="1200" w:type="dxa"/>
            <w:tcBorders>
              <w:top w:val="nil"/>
              <w:left w:val="nil"/>
              <w:bottom w:val="nil"/>
              <w:right w:val="nil"/>
            </w:tcBorders>
            <w:shd w:val="clear" w:color="auto" w:fill="auto"/>
            <w:noWrap/>
            <w:vAlign w:val="bottom"/>
            <w:hideMark/>
          </w:tcPr>
          <w:p w14:paraId="6F5D634A" w14:textId="77777777" w:rsidR="0023760C" w:rsidRPr="00205129" w:rsidRDefault="0023760C" w:rsidP="0023760C">
            <w:pPr>
              <w:spacing w:after="0" w:line="240" w:lineRule="auto"/>
              <w:jc w:val="center"/>
              <w:rPr>
                <w:color w:val="000000"/>
              </w:rPr>
            </w:pPr>
            <w:r w:rsidRPr="00205129">
              <w:rPr>
                <w:color w:val="000000"/>
              </w:rPr>
              <w:t>-</w:t>
            </w:r>
          </w:p>
        </w:tc>
        <w:tc>
          <w:tcPr>
            <w:tcW w:w="1256" w:type="dxa"/>
            <w:tcBorders>
              <w:top w:val="nil"/>
              <w:left w:val="nil"/>
              <w:bottom w:val="nil"/>
              <w:right w:val="nil"/>
            </w:tcBorders>
            <w:shd w:val="clear" w:color="auto" w:fill="auto"/>
            <w:noWrap/>
            <w:vAlign w:val="bottom"/>
            <w:hideMark/>
          </w:tcPr>
          <w:p w14:paraId="6CB6F834" w14:textId="77777777" w:rsidR="0023760C" w:rsidRPr="00205129" w:rsidRDefault="0023760C" w:rsidP="0023760C">
            <w:pPr>
              <w:spacing w:after="0" w:line="240" w:lineRule="auto"/>
              <w:jc w:val="center"/>
              <w:rPr>
                <w:color w:val="000000"/>
              </w:rPr>
            </w:pPr>
            <w:r w:rsidRPr="00205129">
              <w:rPr>
                <w:color w:val="000000"/>
              </w:rPr>
              <w:t>-</w:t>
            </w:r>
          </w:p>
        </w:tc>
        <w:tc>
          <w:tcPr>
            <w:tcW w:w="1417" w:type="dxa"/>
            <w:tcBorders>
              <w:top w:val="nil"/>
              <w:left w:val="nil"/>
              <w:bottom w:val="nil"/>
              <w:right w:val="nil"/>
            </w:tcBorders>
            <w:shd w:val="clear" w:color="auto" w:fill="auto"/>
            <w:noWrap/>
            <w:vAlign w:val="bottom"/>
            <w:hideMark/>
          </w:tcPr>
          <w:p w14:paraId="425CD981" w14:textId="77777777" w:rsidR="0023760C" w:rsidRPr="00205129" w:rsidRDefault="0023760C" w:rsidP="0023760C">
            <w:pPr>
              <w:spacing w:after="0" w:line="240" w:lineRule="auto"/>
              <w:jc w:val="center"/>
              <w:rPr>
                <w:color w:val="000000"/>
              </w:rPr>
            </w:pPr>
            <w:r w:rsidRPr="00205129">
              <w:rPr>
                <w:color w:val="000000"/>
              </w:rPr>
              <w:t>-</w:t>
            </w:r>
          </w:p>
        </w:tc>
        <w:tc>
          <w:tcPr>
            <w:tcW w:w="1134" w:type="dxa"/>
            <w:tcBorders>
              <w:top w:val="nil"/>
              <w:left w:val="nil"/>
              <w:bottom w:val="nil"/>
              <w:right w:val="nil"/>
            </w:tcBorders>
            <w:shd w:val="clear" w:color="auto" w:fill="auto"/>
            <w:noWrap/>
            <w:vAlign w:val="bottom"/>
            <w:hideMark/>
          </w:tcPr>
          <w:p w14:paraId="7F10F204" w14:textId="77777777" w:rsidR="0023760C" w:rsidRPr="00205129" w:rsidRDefault="0023760C" w:rsidP="0023760C">
            <w:pPr>
              <w:spacing w:after="0" w:line="240" w:lineRule="auto"/>
              <w:jc w:val="center"/>
              <w:rPr>
                <w:color w:val="000000"/>
              </w:rPr>
            </w:pPr>
            <w:r w:rsidRPr="00205129">
              <w:rPr>
                <w:color w:val="000000"/>
              </w:rPr>
              <w:t>-</w:t>
            </w:r>
          </w:p>
        </w:tc>
        <w:tc>
          <w:tcPr>
            <w:tcW w:w="689" w:type="dxa"/>
            <w:tcBorders>
              <w:top w:val="nil"/>
              <w:left w:val="nil"/>
              <w:bottom w:val="nil"/>
              <w:right w:val="nil"/>
            </w:tcBorders>
            <w:shd w:val="clear" w:color="auto" w:fill="auto"/>
            <w:vAlign w:val="center"/>
            <w:hideMark/>
          </w:tcPr>
          <w:p w14:paraId="48218095" w14:textId="77777777" w:rsidR="0023760C" w:rsidRPr="00205129" w:rsidRDefault="0023760C" w:rsidP="0023760C">
            <w:pPr>
              <w:spacing w:after="0" w:line="240" w:lineRule="auto"/>
              <w:jc w:val="center"/>
              <w:rPr>
                <w:b/>
                <w:bCs/>
                <w:color w:val="000000"/>
              </w:rPr>
            </w:pPr>
            <w:r w:rsidRPr="00205129">
              <w:rPr>
                <w:b/>
                <w:bCs/>
                <w:color w:val="000000"/>
              </w:rPr>
              <w:t>-</w:t>
            </w:r>
          </w:p>
        </w:tc>
        <w:tc>
          <w:tcPr>
            <w:tcW w:w="680" w:type="dxa"/>
            <w:tcBorders>
              <w:top w:val="nil"/>
              <w:left w:val="nil"/>
              <w:bottom w:val="nil"/>
              <w:right w:val="nil"/>
            </w:tcBorders>
            <w:shd w:val="clear" w:color="auto" w:fill="auto"/>
            <w:vAlign w:val="center"/>
            <w:hideMark/>
          </w:tcPr>
          <w:p w14:paraId="484EBB28" w14:textId="77777777" w:rsidR="0023760C" w:rsidRPr="00205129" w:rsidRDefault="0023760C" w:rsidP="0023760C">
            <w:pPr>
              <w:spacing w:after="0" w:line="240" w:lineRule="auto"/>
              <w:jc w:val="center"/>
              <w:rPr>
                <w:b/>
                <w:bCs/>
                <w:color w:val="000000"/>
              </w:rPr>
            </w:pPr>
            <w:r w:rsidRPr="00205129">
              <w:rPr>
                <w:b/>
                <w:bCs/>
                <w:color w:val="000000"/>
              </w:rPr>
              <w:t>-</w:t>
            </w:r>
          </w:p>
        </w:tc>
      </w:tr>
      <w:tr w:rsidR="0023760C" w:rsidRPr="00205129" w14:paraId="78BC882F" w14:textId="77777777" w:rsidTr="0023760C">
        <w:trPr>
          <w:trHeight w:val="320"/>
        </w:trPr>
        <w:tc>
          <w:tcPr>
            <w:tcW w:w="851" w:type="dxa"/>
            <w:tcBorders>
              <w:top w:val="nil"/>
              <w:left w:val="nil"/>
              <w:bottom w:val="nil"/>
              <w:right w:val="single" w:sz="4" w:space="0" w:color="auto"/>
            </w:tcBorders>
            <w:shd w:val="clear" w:color="auto" w:fill="auto"/>
            <w:noWrap/>
            <w:vAlign w:val="bottom"/>
            <w:hideMark/>
          </w:tcPr>
          <w:p w14:paraId="267C095A"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4</w:t>
            </w:r>
          </w:p>
        </w:tc>
        <w:tc>
          <w:tcPr>
            <w:tcW w:w="768" w:type="dxa"/>
            <w:tcBorders>
              <w:top w:val="nil"/>
              <w:left w:val="nil"/>
              <w:bottom w:val="nil"/>
              <w:right w:val="nil"/>
            </w:tcBorders>
            <w:shd w:val="clear" w:color="auto" w:fill="auto"/>
            <w:noWrap/>
            <w:vAlign w:val="bottom"/>
            <w:hideMark/>
          </w:tcPr>
          <w:p w14:paraId="7F7F8521" w14:textId="77777777" w:rsidR="0023760C" w:rsidRPr="00205129" w:rsidRDefault="0023760C" w:rsidP="0023760C">
            <w:pPr>
              <w:spacing w:after="0" w:line="240" w:lineRule="auto"/>
              <w:jc w:val="center"/>
              <w:rPr>
                <w:color w:val="000000"/>
              </w:rPr>
            </w:pPr>
            <w:r w:rsidRPr="00205129">
              <w:rPr>
                <w:color w:val="000000"/>
              </w:rPr>
              <w:t>-</w:t>
            </w:r>
          </w:p>
        </w:tc>
        <w:tc>
          <w:tcPr>
            <w:tcW w:w="745" w:type="dxa"/>
            <w:tcBorders>
              <w:top w:val="nil"/>
              <w:left w:val="nil"/>
              <w:bottom w:val="nil"/>
              <w:right w:val="nil"/>
            </w:tcBorders>
            <w:shd w:val="clear" w:color="auto" w:fill="auto"/>
            <w:noWrap/>
            <w:vAlign w:val="bottom"/>
            <w:hideMark/>
          </w:tcPr>
          <w:p w14:paraId="5A232F1C" w14:textId="77777777" w:rsidR="0023760C" w:rsidRPr="00205129" w:rsidRDefault="0023760C" w:rsidP="0023760C">
            <w:pPr>
              <w:spacing w:after="0" w:line="240" w:lineRule="auto"/>
              <w:jc w:val="center"/>
              <w:rPr>
                <w:color w:val="000000"/>
              </w:rPr>
            </w:pPr>
            <w:r w:rsidRPr="00205129">
              <w:rPr>
                <w:color w:val="000000"/>
              </w:rPr>
              <w:t>-</w:t>
            </w:r>
          </w:p>
        </w:tc>
        <w:tc>
          <w:tcPr>
            <w:tcW w:w="1200" w:type="dxa"/>
            <w:tcBorders>
              <w:top w:val="nil"/>
              <w:left w:val="nil"/>
              <w:bottom w:val="nil"/>
              <w:right w:val="nil"/>
            </w:tcBorders>
            <w:shd w:val="clear" w:color="auto" w:fill="auto"/>
            <w:noWrap/>
            <w:vAlign w:val="bottom"/>
            <w:hideMark/>
          </w:tcPr>
          <w:p w14:paraId="12D32336" w14:textId="77777777" w:rsidR="0023760C" w:rsidRPr="00205129" w:rsidRDefault="0023760C" w:rsidP="0023760C">
            <w:pPr>
              <w:spacing w:after="0" w:line="240" w:lineRule="auto"/>
              <w:jc w:val="center"/>
              <w:rPr>
                <w:color w:val="000000"/>
              </w:rPr>
            </w:pPr>
            <w:r w:rsidRPr="00205129">
              <w:rPr>
                <w:color w:val="000000"/>
              </w:rPr>
              <w:t>54,24</w:t>
            </w:r>
          </w:p>
        </w:tc>
        <w:tc>
          <w:tcPr>
            <w:tcW w:w="1256" w:type="dxa"/>
            <w:tcBorders>
              <w:top w:val="nil"/>
              <w:left w:val="nil"/>
              <w:bottom w:val="nil"/>
              <w:right w:val="nil"/>
            </w:tcBorders>
            <w:shd w:val="clear" w:color="auto" w:fill="auto"/>
            <w:noWrap/>
            <w:vAlign w:val="bottom"/>
            <w:hideMark/>
          </w:tcPr>
          <w:p w14:paraId="48FA8085" w14:textId="77777777" w:rsidR="0023760C" w:rsidRPr="00205129" w:rsidRDefault="0023760C" w:rsidP="0023760C">
            <w:pPr>
              <w:spacing w:after="0" w:line="240" w:lineRule="auto"/>
              <w:jc w:val="center"/>
              <w:rPr>
                <w:color w:val="000000"/>
              </w:rPr>
            </w:pPr>
            <w:r w:rsidRPr="00205129">
              <w:rPr>
                <w:color w:val="000000"/>
              </w:rPr>
              <w:t>29,72</w:t>
            </w:r>
          </w:p>
        </w:tc>
        <w:tc>
          <w:tcPr>
            <w:tcW w:w="1417" w:type="dxa"/>
            <w:tcBorders>
              <w:top w:val="nil"/>
              <w:left w:val="nil"/>
              <w:bottom w:val="nil"/>
              <w:right w:val="nil"/>
            </w:tcBorders>
            <w:shd w:val="clear" w:color="auto" w:fill="auto"/>
            <w:noWrap/>
            <w:vAlign w:val="bottom"/>
            <w:hideMark/>
          </w:tcPr>
          <w:p w14:paraId="4D21471B" w14:textId="77777777" w:rsidR="0023760C" w:rsidRPr="00205129" w:rsidRDefault="0023760C" w:rsidP="0023760C">
            <w:pPr>
              <w:spacing w:after="0" w:line="240" w:lineRule="auto"/>
              <w:jc w:val="center"/>
              <w:rPr>
                <w:color w:val="000000"/>
              </w:rPr>
            </w:pPr>
            <w:r w:rsidRPr="00205129">
              <w:rPr>
                <w:color w:val="000000"/>
              </w:rPr>
              <w:t>56,15</w:t>
            </w:r>
          </w:p>
        </w:tc>
        <w:tc>
          <w:tcPr>
            <w:tcW w:w="1134" w:type="dxa"/>
            <w:tcBorders>
              <w:top w:val="nil"/>
              <w:left w:val="nil"/>
              <w:bottom w:val="nil"/>
              <w:right w:val="nil"/>
            </w:tcBorders>
            <w:shd w:val="clear" w:color="auto" w:fill="auto"/>
            <w:noWrap/>
            <w:vAlign w:val="bottom"/>
            <w:hideMark/>
          </w:tcPr>
          <w:p w14:paraId="10B1BA04" w14:textId="77777777" w:rsidR="0023760C" w:rsidRPr="00205129" w:rsidRDefault="0023760C" w:rsidP="0023760C">
            <w:pPr>
              <w:spacing w:after="0" w:line="240" w:lineRule="auto"/>
              <w:jc w:val="center"/>
              <w:rPr>
                <w:color w:val="000000"/>
              </w:rPr>
            </w:pPr>
            <w:r w:rsidRPr="00205129">
              <w:rPr>
                <w:color w:val="000000"/>
              </w:rPr>
              <w:t>47,06</w:t>
            </w:r>
          </w:p>
        </w:tc>
        <w:tc>
          <w:tcPr>
            <w:tcW w:w="689" w:type="dxa"/>
            <w:tcBorders>
              <w:top w:val="nil"/>
              <w:left w:val="nil"/>
              <w:bottom w:val="nil"/>
              <w:right w:val="nil"/>
            </w:tcBorders>
            <w:shd w:val="clear" w:color="auto" w:fill="auto"/>
            <w:noWrap/>
            <w:vAlign w:val="bottom"/>
            <w:hideMark/>
          </w:tcPr>
          <w:p w14:paraId="0D39F1D0" w14:textId="77777777" w:rsidR="0023760C" w:rsidRPr="00205129" w:rsidRDefault="0023760C" w:rsidP="0023760C">
            <w:pPr>
              <w:spacing w:after="0" w:line="240" w:lineRule="auto"/>
              <w:jc w:val="center"/>
              <w:rPr>
                <w:color w:val="000000"/>
              </w:rPr>
            </w:pPr>
            <w:r w:rsidRPr="00205129">
              <w:rPr>
                <w:color w:val="000000"/>
              </w:rPr>
              <w:t>-</w:t>
            </w:r>
          </w:p>
        </w:tc>
        <w:tc>
          <w:tcPr>
            <w:tcW w:w="680" w:type="dxa"/>
            <w:tcBorders>
              <w:top w:val="nil"/>
              <w:left w:val="nil"/>
              <w:bottom w:val="nil"/>
              <w:right w:val="nil"/>
            </w:tcBorders>
            <w:shd w:val="clear" w:color="auto" w:fill="auto"/>
            <w:noWrap/>
            <w:vAlign w:val="bottom"/>
            <w:hideMark/>
          </w:tcPr>
          <w:p w14:paraId="02FE818C" w14:textId="77777777" w:rsidR="0023760C" w:rsidRPr="00205129" w:rsidRDefault="0023760C" w:rsidP="0023760C">
            <w:pPr>
              <w:spacing w:after="0" w:line="240" w:lineRule="auto"/>
              <w:jc w:val="center"/>
              <w:rPr>
                <w:color w:val="000000"/>
              </w:rPr>
            </w:pPr>
            <w:r w:rsidRPr="00205129">
              <w:rPr>
                <w:color w:val="000000"/>
              </w:rPr>
              <w:t>-</w:t>
            </w:r>
          </w:p>
        </w:tc>
      </w:tr>
      <w:tr w:rsidR="0023760C" w:rsidRPr="00205129" w14:paraId="3BB29F82" w14:textId="77777777" w:rsidTr="0023760C">
        <w:trPr>
          <w:trHeight w:val="320"/>
        </w:trPr>
        <w:tc>
          <w:tcPr>
            <w:tcW w:w="851" w:type="dxa"/>
            <w:tcBorders>
              <w:top w:val="nil"/>
              <w:left w:val="nil"/>
              <w:bottom w:val="nil"/>
              <w:right w:val="single" w:sz="4" w:space="0" w:color="auto"/>
            </w:tcBorders>
            <w:shd w:val="clear" w:color="auto" w:fill="auto"/>
            <w:noWrap/>
            <w:vAlign w:val="bottom"/>
            <w:hideMark/>
          </w:tcPr>
          <w:p w14:paraId="73C17958"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7</w:t>
            </w:r>
          </w:p>
        </w:tc>
        <w:tc>
          <w:tcPr>
            <w:tcW w:w="768" w:type="dxa"/>
            <w:tcBorders>
              <w:top w:val="nil"/>
              <w:left w:val="nil"/>
              <w:bottom w:val="nil"/>
              <w:right w:val="nil"/>
            </w:tcBorders>
            <w:shd w:val="clear" w:color="auto" w:fill="auto"/>
            <w:noWrap/>
            <w:vAlign w:val="bottom"/>
            <w:hideMark/>
          </w:tcPr>
          <w:p w14:paraId="60592911" w14:textId="77777777" w:rsidR="0023760C" w:rsidRPr="00205129" w:rsidRDefault="0023760C" w:rsidP="0023760C">
            <w:pPr>
              <w:spacing w:after="0" w:line="240" w:lineRule="auto"/>
              <w:jc w:val="center"/>
              <w:rPr>
                <w:color w:val="000000"/>
              </w:rPr>
            </w:pPr>
            <w:r w:rsidRPr="00205129">
              <w:rPr>
                <w:color w:val="000000"/>
              </w:rPr>
              <w:t>-</w:t>
            </w:r>
          </w:p>
        </w:tc>
        <w:tc>
          <w:tcPr>
            <w:tcW w:w="745" w:type="dxa"/>
            <w:tcBorders>
              <w:top w:val="nil"/>
              <w:left w:val="nil"/>
              <w:bottom w:val="nil"/>
              <w:right w:val="nil"/>
            </w:tcBorders>
            <w:shd w:val="clear" w:color="auto" w:fill="auto"/>
            <w:noWrap/>
            <w:vAlign w:val="bottom"/>
            <w:hideMark/>
          </w:tcPr>
          <w:p w14:paraId="57895401" w14:textId="77777777" w:rsidR="0023760C" w:rsidRPr="00205129" w:rsidRDefault="0023760C" w:rsidP="0023760C">
            <w:pPr>
              <w:spacing w:after="0" w:line="240" w:lineRule="auto"/>
              <w:jc w:val="center"/>
              <w:rPr>
                <w:color w:val="000000"/>
              </w:rPr>
            </w:pPr>
            <w:r w:rsidRPr="00205129">
              <w:rPr>
                <w:color w:val="000000"/>
              </w:rPr>
              <w:t>-</w:t>
            </w:r>
          </w:p>
        </w:tc>
        <w:tc>
          <w:tcPr>
            <w:tcW w:w="1200" w:type="dxa"/>
            <w:tcBorders>
              <w:top w:val="nil"/>
              <w:left w:val="nil"/>
              <w:bottom w:val="nil"/>
              <w:right w:val="nil"/>
            </w:tcBorders>
            <w:shd w:val="clear" w:color="auto" w:fill="auto"/>
            <w:noWrap/>
            <w:vAlign w:val="bottom"/>
            <w:hideMark/>
          </w:tcPr>
          <w:p w14:paraId="4A689A9B" w14:textId="77777777" w:rsidR="0023760C" w:rsidRPr="00205129" w:rsidRDefault="0023760C" w:rsidP="0023760C">
            <w:pPr>
              <w:spacing w:after="0" w:line="240" w:lineRule="auto"/>
              <w:jc w:val="center"/>
              <w:rPr>
                <w:color w:val="000000"/>
              </w:rPr>
            </w:pPr>
            <w:r w:rsidRPr="00205129">
              <w:rPr>
                <w:color w:val="000000"/>
              </w:rPr>
              <w:t>42,10</w:t>
            </w:r>
          </w:p>
        </w:tc>
        <w:tc>
          <w:tcPr>
            <w:tcW w:w="1256" w:type="dxa"/>
            <w:tcBorders>
              <w:top w:val="nil"/>
              <w:left w:val="nil"/>
              <w:bottom w:val="nil"/>
              <w:right w:val="nil"/>
            </w:tcBorders>
            <w:shd w:val="clear" w:color="auto" w:fill="auto"/>
            <w:noWrap/>
            <w:vAlign w:val="bottom"/>
            <w:hideMark/>
          </w:tcPr>
          <w:p w14:paraId="2A0009E5" w14:textId="77777777" w:rsidR="0023760C" w:rsidRPr="00205129" w:rsidRDefault="0023760C" w:rsidP="0023760C">
            <w:pPr>
              <w:spacing w:after="0" w:line="240" w:lineRule="auto"/>
              <w:jc w:val="center"/>
              <w:rPr>
                <w:color w:val="000000"/>
              </w:rPr>
            </w:pPr>
            <w:r w:rsidRPr="00205129">
              <w:rPr>
                <w:color w:val="000000"/>
              </w:rPr>
              <w:t>30,60</w:t>
            </w:r>
          </w:p>
        </w:tc>
        <w:tc>
          <w:tcPr>
            <w:tcW w:w="1417" w:type="dxa"/>
            <w:tcBorders>
              <w:top w:val="nil"/>
              <w:left w:val="nil"/>
              <w:bottom w:val="nil"/>
              <w:right w:val="nil"/>
            </w:tcBorders>
            <w:shd w:val="clear" w:color="auto" w:fill="auto"/>
            <w:noWrap/>
            <w:vAlign w:val="bottom"/>
            <w:hideMark/>
          </w:tcPr>
          <w:p w14:paraId="5E886B02" w14:textId="77777777" w:rsidR="0023760C" w:rsidRPr="00205129" w:rsidRDefault="0023760C" w:rsidP="0023760C">
            <w:pPr>
              <w:spacing w:after="0" w:line="240" w:lineRule="auto"/>
              <w:jc w:val="center"/>
              <w:rPr>
                <w:color w:val="000000"/>
              </w:rPr>
            </w:pPr>
            <w:r w:rsidRPr="00205129">
              <w:rPr>
                <w:color w:val="000000"/>
              </w:rPr>
              <w:t>49,90</w:t>
            </w:r>
          </w:p>
        </w:tc>
        <w:tc>
          <w:tcPr>
            <w:tcW w:w="1134" w:type="dxa"/>
            <w:tcBorders>
              <w:top w:val="nil"/>
              <w:left w:val="nil"/>
              <w:bottom w:val="nil"/>
              <w:right w:val="nil"/>
            </w:tcBorders>
            <w:shd w:val="clear" w:color="auto" w:fill="auto"/>
            <w:noWrap/>
            <w:vAlign w:val="bottom"/>
            <w:hideMark/>
          </w:tcPr>
          <w:p w14:paraId="327E1D3E" w14:textId="77777777" w:rsidR="0023760C" w:rsidRPr="00205129" w:rsidRDefault="0023760C" w:rsidP="0023760C">
            <w:pPr>
              <w:spacing w:after="0" w:line="240" w:lineRule="auto"/>
              <w:jc w:val="center"/>
              <w:rPr>
                <w:color w:val="000000"/>
              </w:rPr>
            </w:pPr>
            <w:r w:rsidRPr="00205129">
              <w:rPr>
                <w:color w:val="000000"/>
              </w:rPr>
              <w:t>46,72</w:t>
            </w:r>
          </w:p>
        </w:tc>
        <w:tc>
          <w:tcPr>
            <w:tcW w:w="689" w:type="dxa"/>
            <w:tcBorders>
              <w:top w:val="nil"/>
              <w:left w:val="nil"/>
              <w:bottom w:val="nil"/>
              <w:right w:val="nil"/>
            </w:tcBorders>
            <w:shd w:val="clear" w:color="auto" w:fill="auto"/>
            <w:noWrap/>
            <w:vAlign w:val="bottom"/>
            <w:hideMark/>
          </w:tcPr>
          <w:p w14:paraId="2B34B47B" w14:textId="77777777" w:rsidR="0023760C" w:rsidRPr="00205129" w:rsidRDefault="0023760C" w:rsidP="0023760C">
            <w:pPr>
              <w:spacing w:after="0" w:line="240" w:lineRule="auto"/>
              <w:jc w:val="center"/>
              <w:rPr>
                <w:color w:val="000000"/>
              </w:rPr>
            </w:pPr>
            <w:r w:rsidRPr="00205129">
              <w:rPr>
                <w:color w:val="000000"/>
              </w:rPr>
              <w:t>-</w:t>
            </w:r>
          </w:p>
        </w:tc>
        <w:tc>
          <w:tcPr>
            <w:tcW w:w="680" w:type="dxa"/>
            <w:tcBorders>
              <w:top w:val="nil"/>
              <w:left w:val="nil"/>
              <w:bottom w:val="nil"/>
              <w:right w:val="nil"/>
            </w:tcBorders>
            <w:shd w:val="clear" w:color="auto" w:fill="auto"/>
            <w:noWrap/>
            <w:vAlign w:val="bottom"/>
            <w:hideMark/>
          </w:tcPr>
          <w:p w14:paraId="1FFCAE2C" w14:textId="77777777" w:rsidR="0023760C" w:rsidRPr="00205129" w:rsidRDefault="0023760C" w:rsidP="0023760C">
            <w:pPr>
              <w:spacing w:after="0" w:line="240" w:lineRule="auto"/>
              <w:jc w:val="center"/>
              <w:rPr>
                <w:color w:val="000000"/>
              </w:rPr>
            </w:pPr>
            <w:r w:rsidRPr="00205129">
              <w:rPr>
                <w:color w:val="000000"/>
              </w:rPr>
              <w:t>-</w:t>
            </w:r>
          </w:p>
        </w:tc>
      </w:tr>
      <w:tr w:rsidR="0023760C" w:rsidRPr="00205129" w14:paraId="693BD1B2" w14:textId="77777777" w:rsidTr="0023760C">
        <w:trPr>
          <w:trHeight w:val="320"/>
        </w:trPr>
        <w:tc>
          <w:tcPr>
            <w:tcW w:w="851" w:type="dxa"/>
            <w:tcBorders>
              <w:top w:val="nil"/>
              <w:left w:val="nil"/>
              <w:bottom w:val="single" w:sz="4" w:space="0" w:color="auto"/>
              <w:right w:val="single" w:sz="4" w:space="0" w:color="auto"/>
            </w:tcBorders>
            <w:shd w:val="clear" w:color="auto" w:fill="auto"/>
            <w:noWrap/>
            <w:vAlign w:val="bottom"/>
            <w:hideMark/>
          </w:tcPr>
          <w:p w14:paraId="4E9E09AE" w14:textId="77777777" w:rsidR="0023760C" w:rsidRPr="0023760C" w:rsidRDefault="0023760C" w:rsidP="0023760C">
            <w:pPr>
              <w:spacing w:after="0" w:line="240" w:lineRule="auto"/>
              <w:jc w:val="center"/>
              <w:rPr>
                <w:b/>
                <w:bCs/>
                <w:color w:val="000000"/>
                <w:sz w:val="22"/>
                <w:szCs w:val="22"/>
              </w:rPr>
            </w:pPr>
            <w:r w:rsidRPr="0023760C">
              <w:rPr>
                <w:b/>
                <w:bCs/>
                <w:color w:val="000000"/>
                <w:sz w:val="22"/>
                <w:szCs w:val="22"/>
              </w:rPr>
              <w:t>11</w:t>
            </w:r>
          </w:p>
        </w:tc>
        <w:tc>
          <w:tcPr>
            <w:tcW w:w="768" w:type="dxa"/>
            <w:tcBorders>
              <w:top w:val="nil"/>
              <w:left w:val="nil"/>
              <w:bottom w:val="single" w:sz="4" w:space="0" w:color="auto"/>
              <w:right w:val="nil"/>
            </w:tcBorders>
            <w:shd w:val="clear" w:color="auto" w:fill="auto"/>
            <w:noWrap/>
            <w:vAlign w:val="bottom"/>
            <w:hideMark/>
          </w:tcPr>
          <w:p w14:paraId="1FE62EAE" w14:textId="77777777" w:rsidR="0023760C" w:rsidRPr="00205129" w:rsidRDefault="0023760C" w:rsidP="0023760C">
            <w:pPr>
              <w:spacing w:after="0" w:line="240" w:lineRule="auto"/>
              <w:jc w:val="center"/>
              <w:rPr>
                <w:color w:val="000000"/>
              </w:rPr>
            </w:pPr>
            <w:r w:rsidRPr="00205129">
              <w:rPr>
                <w:color w:val="000000"/>
              </w:rPr>
              <w:t>-</w:t>
            </w:r>
          </w:p>
        </w:tc>
        <w:tc>
          <w:tcPr>
            <w:tcW w:w="745" w:type="dxa"/>
            <w:tcBorders>
              <w:top w:val="nil"/>
              <w:left w:val="nil"/>
              <w:bottom w:val="single" w:sz="4" w:space="0" w:color="auto"/>
              <w:right w:val="nil"/>
            </w:tcBorders>
            <w:shd w:val="clear" w:color="auto" w:fill="auto"/>
            <w:noWrap/>
            <w:vAlign w:val="bottom"/>
            <w:hideMark/>
          </w:tcPr>
          <w:p w14:paraId="5C999436" w14:textId="77777777" w:rsidR="0023760C" w:rsidRPr="00205129" w:rsidRDefault="0023760C" w:rsidP="0023760C">
            <w:pPr>
              <w:spacing w:after="0" w:line="240" w:lineRule="auto"/>
              <w:jc w:val="center"/>
              <w:rPr>
                <w:color w:val="000000"/>
              </w:rPr>
            </w:pPr>
            <w:r w:rsidRPr="00205129">
              <w:rPr>
                <w:color w:val="000000"/>
              </w:rPr>
              <w:t>-</w:t>
            </w:r>
          </w:p>
        </w:tc>
        <w:tc>
          <w:tcPr>
            <w:tcW w:w="1200" w:type="dxa"/>
            <w:tcBorders>
              <w:top w:val="nil"/>
              <w:left w:val="nil"/>
              <w:bottom w:val="single" w:sz="4" w:space="0" w:color="auto"/>
              <w:right w:val="nil"/>
            </w:tcBorders>
            <w:shd w:val="clear" w:color="auto" w:fill="auto"/>
            <w:noWrap/>
            <w:vAlign w:val="bottom"/>
            <w:hideMark/>
          </w:tcPr>
          <w:p w14:paraId="0AD7D501" w14:textId="77777777" w:rsidR="0023760C" w:rsidRPr="00205129" w:rsidRDefault="0023760C" w:rsidP="0023760C">
            <w:pPr>
              <w:spacing w:after="0" w:line="240" w:lineRule="auto"/>
              <w:jc w:val="center"/>
              <w:rPr>
                <w:color w:val="000000"/>
              </w:rPr>
            </w:pPr>
            <w:r w:rsidRPr="00205129">
              <w:rPr>
                <w:color w:val="000000"/>
              </w:rPr>
              <w:t>32,14</w:t>
            </w:r>
          </w:p>
        </w:tc>
        <w:tc>
          <w:tcPr>
            <w:tcW w:w="1256" w:type="dxa"/>
            <w:tcBorders>
              <w:top w:val="nil"/>
              <w:left w:val="nil"/>
              <w:bottom w:val="single" w:sz="4" w:space="0" w:color="auto"/>
              <w:right w:val="nil"/>
            </w:tcBorders>
            <w:shd w:val="clear" w:color="auto" w:fill="auto"/>
            <w:noWrap/>
            <w:vAlign w:val="bottom"/>
            <w:hideMark/>
          </w:tcPr>
          <w:p w14:paraId="151344BC" w14:textId="77777777" w:rsidR="0023760C" w:rsidRPr="00205129" w:rsidRDefault="0023760C" w:rsidP="0023760C">
            <w:pPr>
              <w:spacing w:after="0" w:line="240" w:lineRule="auto"/>
              <w:jc w:val="center"/>
              <w:rPr>
                <w:color w:val="000000"/>
              </w:rPr>
            </w:pPr>
            <w:r w:rsidRPr="00205129">
              <w:rPr>
                <w:color w:val="000000"/>
              </w:rPr>
              <w:t>29,96</w:t>
            </w:r>
          </w:p>
        </w:tc>
        <w:tc>
          <w:tcPr>
            <w:tcW w:w="1417" w:type="dxa"/>
            <w:tcBorders>
              <w:top w:val="nil"/>
              <w:left w:val="nil"/>
              <w:bottom w:val="single" w:sz="4" w:space="0" w:color="auto"/>
              <w:right w:val="nil"/>
            </w:tcBorders>
            <w:shd w:val="clear" w:color="auto" w:fill="auto"/>
            <w:noWrap/>
            <w:vAlign w:val="bottom"/>
            <w:hideMark/>
          </w:tcPr>
          <w:p w14:paraId="1F408AB5" w14:textId="77777777" w:rsidR="0023760C" w:rsidRPr="00205129" w:rsidRDefault="0023760C" w:rsidP="0023760C">
            <w:pPr>
              <w:spacing w:after="0" w:line="240" w:lineRule="auto"/>
              <w:jc w:val="center"/>
              <w:rPr>
                <w:color w:val="000000"/>
              </w:rPr>
            </w:pPr>
            <w:r w:rsidRPr="00205129">
              <w:rPr>
                <w:color w:val="000000"/>
              </w:rPr>
              <w:t>44,51</w:t>
            </w:r>
          </w:p>
        </w:tc>
        <w:tc>
          <w:tcPr>
            <w:tcW w:w="1134" w:type="dxa"/>
            <w:tcBorders>
              <w:top w:val="nil"/>
              <w:left w:val="nil"/>
              <w:bottom w:val="single" w:sz="4" w:space="0" w:color="auto"/>
              <w:right w:val="nil"/>
            </w:tcBorders>
            <w:shd w:val="clear" w:color="auto" w:fill="auto"/>
            <w:noWrap/>
            <w:vAlign w:val="bottom"/>
            <w:hideMark/>
          </w:tcPr>
          <w:p w14:paraId="0A161441" w14:textId="77777777" w:rsidR="0023760C" w:rsidRPr="00205129" w:rsidRDefault="0023760C" w:rsidP="0023760C">
            <w:pPr>
              <w:spacing w:after="0" w:line="240" w:lineRule="auto"/>
              <w:jc w:val="center"/>
              <w:rPr>
                <w:color w:val="000000"/>
              </w:rPr>
            </w:pPr>
            <w:r w:rsidRPr="00205129">
              <w:rPr>
                <w:color w:val="000000"/>
              </w:rPr>
              <w:t>45,33</w:t>
            </w:r>
          </w:p>
        </w:tc>
        <w:tc>
          <w:tcPr>
            <w:tcW w:w="689" w:type="dxa"/>
            <w:tcBorders>
              <w:top w:val="nil"/>
              <w:left w:val="nil"/>
              <w:bottom w:val="single" w:sz="4" w:space="0" w:color="auto"/>
              <w:right w:val="nil"/>
            </w:tcBorders>
            <w:shd w:val="clear" w:color="auto" w:fill="auto"/>
            <w:vAlign w:val="center"/>
            <w:hideMark/>
          </w:tcPr>
          <w:p w14:paraId="0C13B491" w14:textId="77777777" w:rsidR="0023760C" w:rsidRPr="00205129" w:rsidRDefault="0023760C" w:rsidP="0023760C">
            <w:pPr>
              <w:spacing w:after="0" w:line="240" w:lineRule="auto"/>
              <w:jc w:val="center"/>
              <w:rPr>
                <w:color w:val="000000"/>
              </w:rPr>
            </w:pPr>
            <w:r w:rsidRPr="00205129">
              <w:rPr>
                <w:color w:val="000000"/>
              </w:rPr>
              <w:t>70,26</w:t>
            </w:r>
          </w:p>
        </w:tc>
        <w:tc>
          <w:tcPr>
            <w:tcW w:w="680" w:type="dxa"/>
            <w:tcBorders>
              <w:top w:val="nil"/>
              <w:left w:val="nil"/>
              <w:bottom w:val="single" w:sz="4" w:space="0" w:color="auto"/>
              <w:right w:val="nil"/>
            </w:tcBorders>
            <w:shd w:val="clear" w:color="auto" w:fill="auto"/>
            <w:vAlign w:val="center"/>
            <w:hideMark/>
          </w:tcPr>
          <w:p w14:paraId="6B02E5EE" w14:textId="77777777" w:rsidR="0023760C" w:rsidRPr="00205129" w:rsidRDefault="0023760C" w:rsidP="0023760C">
            <w:pPr>
              <w:spacing w:after="0" w:line="240" w:lineRule="auto"/>
              <w:jc w:val="center"/>
              <w:rPr>
                <w:color w:val="000000"/>
              </w:rPr>
            </w:pPr>
            <w:r w:rsidRPr="00205129">
              <w:rPr>
                <w:color w:val="000000"/>
              </w:rPr>
              <w:t>69,22</w:t>
            </w:r>
          </w:p>
        </w:tc>
      </w:tr>
    </w:tbl>
    <w:p w14:paraId="36E88BC8" w14:textId="77777777" w:rsidR="004E65C4" w:rsidRDefault="00FD6070" w:rsidP="005D1DD1">
      <w:pPr>
        <w:spacing w:after="0"/>
        <w:rPr>
          <w:iCs/>
        </w:rPr>
      </w:pPr>
      <w:r>
        <w:rPr>
          <w:iCs/>
        </w:rPr>
        <w:t>SP slepý pokus</w:t>
      </w:r>
    </w:p>
    <w:p w14:paraId="124743A3" w14:textId="77777777" w:rsidR="00497C04" w:rsidRDefault="00763D01" w:rsidP="005D1DD1">
      <w:pPr>
        <w:spacing w:after="0"/>
        <w:rPr>
          <w:iCs/>
        </w:rPr>
      </w:pPr>
      <w:r>
        <w:rPr>
          <w:iCs/>
        </w:rPr>
        <w:t>U obou kultur (Dr2 i JU4) byl</w:t>
      </w:r>
      <w:r w:rsidR="00EF4858">
        <w:rPr>
          <w:iCs/>
        </w:rPr>
        <w:t>a</w:t>
      </w:r>
      <w:r>
        <w:rPr>
          <w:iCs/>
        </w:rPr>
        <w:t xml:space="preserve"> po primární degradaci NOP snížena hodnota DOC z</w:t>
      </w:r>
      <w:r w:rsidR="00EF4858">
        <w:rPr>
          <w:iCs/>
        </w:rPr>
        <w:t xml:space="preserve"> výchozí hodnoty 70,31 mg/l o cca 10 mg/l. </w:t>
      </w:r>
    </w:p>
    <w:p w14:paraId="52FA7EBC" w14:textId="2DCC2DB9" w:rsidR="00CE6276" w:rsidRPr="00CE6276" w:rsidRDefault="00497C04" w:rsidP="00CE6276">
      <w:pPr>
        <w:spacing w:after="0"/>
        <w:ind w:left="1843"/>
        <w:rPr>
          <w:iCs/>
        </w:rPr>
      </w:pPr>
      <w:bookmarkStart w:id="121" w:name="_Toc39675349"/>
      <w:r>
        <w:rPr>
          <w:noProof/>
        </w:rPr>
        <w:lastRenderedPageBreak/>
        <w:drawing>
          <wp:anchor distT="0" distB="0" distL="114300" distR="114300" simplePos="0" relativeHeight="251669504" behindDoc="0" locked="0" layoutInCell="1" allowOverlap="1" wp14:anchorId="08BE94D0" wp14:editId="125FA12B">
            <wp:simplePos x="0" y="0"/>
            <wp:positionH relativeFrom="column">
              <wp:posOffset>396875</wp:posOffset>
            </wp:positionH>
            <wp:positionV relativeFrom="paragraph">
              <wp:posOffset>0</wp:posOffset>
            </wp:positionV>
            <wp:extent cx="4572000" cy="2743200"/>
            <wp:effectExtent l="0" t="0" r="0" b="0"/>
            <wp:wrapTopAndBottom/>
            <wp:docPr id="15" name="Graf 15">
              <a:extLst xmlns:a="http://schemas.openxmlformats.org/drawingml/2006/main">
                <a:ext uri="{FF2B5EF4-FFF2-40B4-BE49-F238E27FC236}">
                  <a16:creationId xmlns:a16="http://schemas.microsoft.com/office/drawing/2014/main" id="{63CC47B1-7A71-4F30-AEC5-4962C022A6B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anchor>
        </w:drawing>
      </w:r>
      <w:r w:rsidR="00CE6276" w:rsidRPr="00CE6276">
        <w:rPr>
          <w:i/>
          <w:iCs/>
        </w:rPr>
        <w:t xml:space="preserve">Obr. </w:t>
      </w:r>
      <w:r w:rsidR="00CE6276" w:rsidRPr="00CE6276">
        <w:rPr>
          <w:i/>
          <w:iCs/>
        </w:rPr>
        <w:fldChar w:fldCharType="begin"/>
      </w:r>
      <w:r w:rsidR="00CE6276" w:rsidRPr="00CE6276">
        <w:rPr>
          <w:i/>
          <w:iCs/>
        </w:rPr>
        <w:instrText xml:space="preserve"> SEQ Obr. \* ARABIC </w:instrText>
      </w:r>
      <w:r w:rsidR="00CE6276" w:rsidRPr="00CE6276">
        <w:rPr>
          <w:i/>
          <w:iCs/>
        </w:rPr>
        <w:fldChar w:fldCharType="separate"/>
      </w:r>
      <w:r w:rsidR="00644DFE">
        <w:rPr>
          <w:i/>
          <w:iCs/>
          <w:noProof/>
        </w:rPr>
        <w:t>15</w:t>
      </w:r>
      <w:r w:rsidR="00CE6276" w:rsidRPr="00CE6276">
        <w:rPr>
          <w:i/>
          <w:iCs/>
        </w:rPr>
        <w:fldChar w:fldCharType="end"/>
      </w:r>
      <w:r w:rsidR="00CE6276" w:rsidRPr="00CE6276">
        <w:rPr>
          <w:i/>
          <w:iCs/>
        </w:rPr>
        <w:t>: Pokles DOC u jednotlivých vzorků v čase</w:t>
      </w:r>
      <w:bookmarkEnd w:id="121"/>
    </w:p>
    <w:p w14:paraId="6EDCC6D0" w14:textId="77777777" w:rsidR="005E4517" w:rsidRDefault="005E4517" w:rsidP="005E4517">
      <w:pPr>
        <w:spacing w:after="0"/>
        <w:rPr>
          <w:iCs/>
        </w:rPr>
      </w:pPr>
      <w:r>
        <w:rPr>
          <w:iCs/>
        </w:rPr>
        <w:t xml:space="preserve"> </w:t>
      </w:r>
    </w:p>
    <w:p w14:paraId="26C41592" w14:textId="77777777" w:rsidR="00E03476" w:rsidRDefault="00DE4B78" w:rsidP="00E514E6">
      <w:pPr>
        <w:rPr>
          <w:iCs/>
        </w:rPr>
      </w:pPr>
      <w:r>
        <w:rPr>
          <w:iCs/>
        </w:rPr>
        <w:t xml:space="preserve">Jak je z tabulky i grafu patrné, největší pokles byl zaznamenán u spojení kultury Dr2 a JU3. Kultura </w:t>
      </w:r>
      <w:proofErr w:type="spellStart"/>
      <w:r w:rsidR="00763D01" w:rsidRPr="00763D01">
        <w:rPr>
          <w:i/>
        </w:rPr>
        <w:t>Arthrobacter</w:t>
      </w:r>
      <w:proofErr w:type="spellEnd"/>
      <w:r w:rsidR="00763D01">
        <w:rPr>
          <w:iCs/>
        </w:rPr>
        <w:t xml:space="preserve"> </w:t>
      </w:r>
      <w:proofErr w:type="spellStart"/>
      <w:r w:rsidR="00763D01">
        <w:rPr>
          <w:iCs/>
        </w:rPr>
        <w:t>sp</w:t>
      </w:r>
      <w:proofErr w:type="spellEnd"/>
      <w:r w:rsidR="00763D01">
        <w:rPr>
          <w:iCs/>
        </w:rPr>
        <w:t xml:space="preserve">. </w:t>
      </w:r>
      <w:r>
        <w:rPr>
          <w:iCs/>
        </w:rPr>
        <w:t xml:space="preserve">JU3 dokázala již po 4 dnech kultivace na neznámém metabolitu </w:t>
      </w:r>
      <w:r w:rsidR="00EC7065">
        <w:rPr>
          <w:iCs/>
        </w:rPr>
        <w:t xml:space="preserve">primární </w:t>
      </w:r>
      <w:r>
        <w:rPr>
          <w:iCs/>
        </w:rPr>
        <w:t>biodegradac</w:t>
      </w:r>
      <w:r w:rsidR="00763D01">
        <w:rPr>
          <w:iCs/>
        </w:rPr>
        <w:t>e</w:t>
      </w:r>
      <w:r>
        <w:rPr>
          <w:iCs/>
        </w:rPr>
        <w:t xml:space="preserve"> NOP kulturou Dr2 snížit hodnotu DOC o více než polovinu z </w:t>
      </w:r>
      <w:r w:rsidR="00763D01">
        <w:rPr>
          <w:iCs/>
        </w:rPr>
        <w:t>výchozí</w:t>
      </w:r>
      <w:r>
        <w:rPr>
          <w:iCs/>
        </w:rPr>
        <w:t xml:space="preserve"> hodnoty 61,03 na </w:t>
      </w:r>
      <w:r w:rsidR="00763D01">
        <w:rPr>
          <w:iCs/>
        </w:rPr>
        <w:t>29,72</w:t>
      </w:r>
      <w:r w:rsidR="004452F3">
        <w:rPr>
          <w:iCs/>
        </w:rPr>
        <w:t xml:space="preserve"> mg/l</w:t>
      </w:r>
      <w:r w:rsidR="00763D01">
        <w:rPr>
          <w:iCs/>
        </w:rPr>
        <w:t xml:space="preserve">. Poté již </w:t>
      </w:r>
      <w:r w:rsidR="00847A26">
        <w:rPr>
          <w:iCs/>
        </w:rPr>
        <w:t xml:space="preserve">růst kultury zřejmě </w:t>
      </w:r>
      <w:r w:rsidR="00763D01">
        <w:rPr>
          <w:iCs/>
        </w:rPr>
        <w:t xml:space="preserve">stagnoval. Tyto výsledky jsou v rozporu s předešlým pokusem a možným vysvětlením je ovlivnění výsledků kultivací v umělohmotných </w:t>
      </w:r>
      <w:proofErr w:type="spellStart"/>
      <w:r w:rsidR="00763D01">
        <w:rPr>
          <w:iCs/>
        </w:rPr>
        <w:t>fal</w:t>
      </w:r>
      <w:r w:rsidR="00E03476">
        <w:rPr>
          <w:iCs/>
        </w:rPr>
        <w:t>c</w:t>
      </w:r>
      <w:r w:rsidR="00763D01">
        <w:rPr>
          <w:iCs/>
        </w:rPr>
        <w:t>onkách</w:t>
      </w:r>
      <w:proofErr w:type="spellEnd"/>
      <w:r w:rsidR="00EC7065">
        <w:rPr>
          <w:iCs/>
        </w:rPr>
        <w:t xml:space="preserve"> v podmínkách bioreaktorů v prvním pokusu</w:t>
      </w:r>
      <w:r w:rsidR="00763D01">
        <w:rPr>
          <w:iCs/>
        </w:rPr>
        <w:t xml:space="preserve">. </w:t>
      </w:r>
    </w:p>
    <w:p w14:paraId="4B7C4D31" w14:textId="77777777" w:rsidR="00E03476" w:rsidRDefault="00763D01" w:rsidP="00E514E6">
      <w:pPr>
        <w:rPr>
          <w:iCs/>
        </w:rPr>
      </w:pPr>
      <w:r>
        <w:rPr>
          <w:iCs/>
        </w:rPr>
        <w:t xml:space="preserve">U spojení kultur </w:t>
      </w:r>
      <w:proofErr w:type="spellStart"/>
      <w:r w:rsidRPr="00763D01">
        <w:rPr>
          <w:i/>
        </w:rPr>
        <w:t>Phenylobacterium</w:t>
      </w:r>
      <w:proofErr w:type="spellEnd"/>
      <w:r>
        <w:rPr>
          <w:iCs/>
        </w:rPr>
        <w:t xml:space="preserve"> </w:t>
      </w:r>
      <w:proofErr w:type="spellStart"/>
      <w:r>
        <w:rPr>
          <w:iCs/>
        </w:rPr>
        <w:t>sp</w:t>
      </w:r>
      <w:proofErr w:type="spellEnd"/>
      <w:r>
        <w:rPr>
          <w:iCs/>
        </w:rPr>
        <w:t xml:space="preserve">. JU4 a </w:t>
      </w:r>
      <w:proofErr w:type="spellStart"/>
      <w:r w:rsidRPr="00763D01">
        <w:rPr>
          <w:i/>
        </w:rPr>
        <w:t>Arthrobacter</w:t>
      </w:r>
      <w:proofErr w:type="spellEnd"/>
      <w:r w:rsidRPr="00763D01">
        <w:rPr>
          <w:i/>
        </w:rPr>
        <w:t xml:space="preserve"> </w:t>
      </w:r>
      <w:proofErr w:type="spellStart"/>
      <w:r>
        <w:rPr>
          <w:iCs/>
        </w:rPr>
        <w:t>sp</w:t>
      </w:r>
      <w:proofErr w:type="spellEnd"/>
      <w:r>
        <w:rPr>
          <w:iCs/>
        </w:rPr>
        <w:t>. JU3 došlo k poklesu DOC z výchozí hodnoty 60,45 na 47,06</w:t>
      </w:r>
      <w:r w:rsidR="004452F3">
        <w:rPr>
          <w:iCs/>
        </w:rPr>
        <w:t xml:space="preserve"> mg/l</w:t>
      </w:r>
      <w:r>
        <w:rPr>
          <w:iCs/>
        </w:rPr>
        <w:t>. I u tohoto vzorku již do konce experimentu byly hodnoty téměř totožné pouze s malým poklesem na hodnotu 45,33</w:t>
      </w:r>
      <w:r w:rsidR="004452F3">
        <w:rPr>
          <w:iCs/>
        </w:rPr>
        <w:t xml:space="preserve"> mg/l</w:t>
      </w:r>
      <w:r>
        <w:rPr>
          <w:iCs/>
        </w:rPr>
        <w:t>.</w:t>
      </w:r>
      <w:r w:rsidR="00EF4858">
        <w:rPr>
          <w:iCs/>
        </w:rPr>
        <w:t xml:space="preserve"> T</w:t>
      </w:r>
      <w:r w:rsidR="00D82DA0">
        <w:rPr>
          <w:iCs/>
        </w:rPr>
        <w:t xml:space="preserve">ento výsledek překvapivě ukazuje vyšší utilizaci metabolitu po biodegradaci kulturou Dr2 než metabolitu vzniklém kulturou JU4. </w:t>
      </w:r>
    </w:p>
    <w:p w14:paraId="7AAA31C1" w14:textId="77777777" w:rsidR="00D82DA0" w:rsidRDefault="00D82DA0" w:rsidP="00E514E6">
      <w:pPr>
        <w:rPr>
          <w:iCs/>
        </w:rPr>
      </w:pPr>
      <w:r>
        <w:rPr>
          <w:iCs/>
        </w:rPr>
        <w:t xml:space="preserve">Kulturou </w:t>
      </w:r>
      <w:proofErr w:type="spellStart"/>
      <w:r w:rsidRPr="00D82DA0">
        <w:rPr>
          <w:i/>
        </w:rPr>
        <w:t>Achromobacter</w:t>
      </w:r>
      <w:proofErr w:type="spellEnd"/>
      <w:r>
        <w:rPr>
          <w:iCs/>
        </w:rPr>
        <w:t xml:space="preserve"> </w:t>
      </w:r>
      <w:proofErr w:type="spellStart"/>
      <w:r>
        <w:rPr>
          <w:iCs/>
        </w:rPr>
        <w:t>sp</w:t>
      </w:r>
      <w:proofErr w:type="spellEnd"/>
      <w:r>
        <w:rPr>
          <w:iCs/>
        </w:rPr>
        <w:t>. Dr1 docházelo v obou případech k pozvolnému poklesu DOC v průběhu celého experimentu. Ve spojení s metabolitem kultury Dr2 došlo k výraznému poklesu z 61,03</w:t>
      </w:r>
      <w:r w:rsidR="004452F3">
        <w:rPr>
          <w:iCs/>
        </w:rPr>
        <w:t xml:space="preserve"> na 32,14 mg/l</w:t>
      </w:r>
      <w:r w:rsidR="00847A26">
        <w:rPr>
          <w:iCs/>
        </w:rPr>
        <w:t xml:space="preserve"> během 11 dnů</w:t>
      </w:r>
      <w:r w:rsidR="004452F3">
        <w:rPr>
          <w:iCs/>
        </w:rPr>
        <w:t xml:space="preserve"> kultivace, což byl téměř totožný výsledek jako u kultury JU3. </w:t>
      </w:r>
      <w:r w:rsidR="00E03476">
        <w:rPr>
          <w:iCs/>
        </w:rPr>
        <w:t>Tento výsledek je velmi podobný výsledku z předchozího experimentu.</w:t>
      </w:r>
    </w:p>
    <w:p w14:paraId="6E43BAF6" w14:textId="77777777" w:rsidR="00B55BF6" w:rsidRDefault="00B55BF6" w:rsidP="00E514E6">
      <w:pPr>
        <w:rPr>
          <w:iCs/>
        </w:rPr>
      </w:pPr>
      <w:r>
        <w:rPr>
          <w:iCs/>
        </w:rPr>
        <w:t xml:space="preserve">Po kultivaci </w:t>
      </w:r>
      <w:r w:rsidR="00847A26">
        <w:rPr>
          <w:iCs/>
        </w:rPr>
        <w:t xml:space="preserve">Dr1 </w:t>
      </w:r>
      <w:r>
        <w:rPr>
          <w:iCs/>
        </w:rPr>
        <w:t xml:space="preserve">na metabolitu kultury JU4 </w:t>
      </w:r>
      <w:r w:rsidR="00205129">
        <w:rPr>
          <w:iCs/>
        </w:rPr>
        <w:t>došlo k poklesu z 60,45 na 44,51 mg/l</w:t>
      </w:r>
      <w:r w:rsidR="00037280">
        <w:rPr>
          <w:iCs/>
        </w:rPr>
        <w:t xml:space="preserve">, což byl opět podobný výsledek jako u kultury </w:t>
      </w:r>
      <w:proofErr w:type="spellStart"/>
      <w:r w:rsidR="00037280" w:rsidRPr="00037280">
        <w:rPr>
          <w:i/>
        </w:rPr>
        <w:t>Arthrobacter</w:t>
      </w:r>
      <w:proofErr w:type="spellEnd"/>
      <w:r w:rsidR="00037280">
        <w:rPr>
          <w:iCs/>
        </w:rPr>
        <w:t xml:space="preserve"> </w:t>
      </w:r>
      <w:proofErr w:type="spellStart"/>
      <w:r w:rsidR="00037280">
        <w:rPr>
          <w:iCs/>
        </w:rPr>
        <w:t>sp</w:t>
      </w:r>
      <w:proofErr w:type="spellEnd"/>
      <w:r w:rsidR="00037280">
        <w:rPr>
          <w:iCs/>
        </w:rPr>
        <w:t xml:space="preserve">. JU3. Dle naměřených výsledků lze uvažovat, že </w:t>
      </w:r>
      <w:r w:rsidR="00EC7065">
        <w:rPr>
          <w:iCs/>
        </w:rPr>
        <w:t xml:space="preserve">buď byl </w:t>
      </w:r>
      <w:r w:rsidR="00037280">
        <w:rPr>
          <w:iCs/>
        </w:rPr>
        <w:t xml:space="preserve">neznámý metabolit </w:t>
      </w:r>
      <w:r w:rsidR="00EC7065">
        <w:rPr>
          <w:iCs/>
        </w:rPr>
        <w:t xml:space="preserve">primární </w:t>
      </w:r>
      <w:r w:rsidR="00037280">
        <w:rPr>
          <w:iCs/>
        </w:rPr>
        <w:t xml:space="preserve">biodegradace NOP kulturou </w:t>
      </w:r>
      <w:proofErr w:type="spellStart"/>
      <w:r w:rsidR="00037280" w:rsidRPr="004452F3">
        <w:rPr>
          <w:i/>
        </w:rPr>
        <w:t>Phenylobac</w:t>
      </w:r>
      <w:r w:rsidR="00037280" w:rsidRPr="004452F3">
        <w:rPr>
          <w:i/>
        </w:rPr>
        <w:lastRenderedPageBreak/>
        <w:t>terium</w:t>
      </w:r>
      <w:proofErr w:type="spellEnd"/>
      <w:r w:rsidR="00037280">
        <w:rPr>
          <w:iCs/>
        </w:rPr>
        <w:t xml:space="preserve"> </w:t>
      </w:r>
      <w:proofErr w:type="spellStart"/>
      <w:r w:rsidR="00037280">
        <w:rPr>
          <w:iCs/>
        </w:rPr>
        <w:t>sp</w:t>
      </w:r>
      <w:proofErr w:type="spellEnd"/>
      <w:r w:rsidR="00037280">
        <w:rPr>
          <w:iCs/>
        </w:rPr>
        <w:t xml:space="preserve">. Dr2 pro obě kultury při sekundární degradaci jednodušeji rozložitelný než metabolit </w:t>
      </w:r>
      <w:proofErr w:type="spellStart"/>
      <w:r w:rsidR="00037280" w:rsidRPr="00B55BF6">
        <w:rPr>
          <w:i/>
        </w:rPr>
        <w:t>Phenylobacterium</w:t>
      </w:r>
      <w:proofErr w:type="spellEnd"/>
      <w:r w:rsidR="00037280">
        <w:rPr>
          <w:iCs/>
        </w:rPr>
        <w:t xml:space="preserve"> </w:t>
      </w:r>
      <w:proofErr w:type="spellStart"/>
      <w:r w:rsidR="00037280">
        <w:rPr>
          <w:iCs/>
        </w:rPr>
        <w:t>sp</w:t>
      </w:r>
      <w:proofErr w:type="spellEnd"/>
      <w:r w:rsidR="00037280">
        <w:rPr>
          <w:iCs/>
        </w:rPr>
        <w:t>. JU4</w:t>
      </w:r>
      <w:r w:rsidR="00EC7065">
        <w:rPr>
          <w:iCs/>
        </w:rPr>
        <w:t>, nebo kultura vytvořila v průběhu primární biodegradace příznivější prostředí pro druhou fázi rozkladu (např. tvorbou nějakého růstového faktoru).</w:t>
      </w:r>
    </w:p>
    <w:p w14:paraId="37686754" w14:textId="3ED8E100" w:rsidR="00EC7065" w:rsidRDefault="00037280" w:rsidP="00037280">
      <w:pPr>
        <w:rPr>
          <w:color w:val="201F1E"/>
          <w:shd w:val="clear" w:color="auto" w:fill="FFFFFF"/>
        </w:rPr>
      </w:pPr>
      <w:r w:rsidRPr="00037280">
        <w:t>Je tedy patrné, že ač se u primární</w:t>
      </w:r>
      <w:r>
        <w:t>ch</w:t>
      </w:r>
      <w:r w:rsidRPr="00037280">
        <w:t xml:space="preserve"> </w:t>
      </w:r>
      <w:proofErr w:type="spellStart"/>
      <w:r w:rsidRPr="00037280">
        <w:t>degradér</w:t>
      </w:r>
      <w:r>
        <w:t>ů</w:t>
      </w:r>
      <w:proofErr w:type="spellEnd"/>
      <w:r w:rsidRPr="00037280">
        <w:t xml:space="preserve"> jedná o stejný rod (</w:t>
      </w:r>
      <w:proofErr w:type="spellStart"/>
      <w:r w:rsidRPr="00037280">
        <w:rPr>
          <w:i/>
          <w:iCs/>
        </w:rPr>
        <w:t>Phenylobacterium</w:t>
      </w:r>
      <w:proofErr w:type="spellEnd"/>
      <w:r w:rsidRPr="00037280">
        <w:t>), dochází u jednotlivých</w:t>
      </w:r>
      <w:r w:rsidR="00EC7065">
        <w:t xml:space="preserve"> kultur</w:t>
      </w:r>
      <w:r w:rsidRPr="00037280">
        <w:t xml:space="preserve"> v průběhu </w:t>
      </w:r>
      <w:r w:rsidR="00EC7065">
        <w:t xml:space="preserve">primární </w:t>
      </w:r>
      <w:r w:rsidRPr="00037280">
        <w:t xml:space="preserve">biodegradace NOP </w:t>
      </w:r>
      <w:r w:rsidR="00EC7065">
        <w:t>buď ke</w:t>
      </w:r>
      <w:r w:rsidRPr="00037280">
        <w:t xml:space="preserve"> vzniku </w:t>
      </w:r>
      <w:r w:rsidR="00EC7065">
        <w:t xml:space="preserve">mírně odlišných </w:t>
      </w:r>
      <w:r w:rsidRPr="00037280">
        <w:t>neznámých metabolitů</w:t>
      </w:r>
      <w:r w:rsidR="00D93209">
        <w:t xml:space="preserve">, </w:t>
      </w:r>
      <w:r w:rsidR="00EC7065">
        <w:t xml:space="preserve">nebo k vytvoření vhodnějších podmínek </w:t>
      </w:r>
      <w:r w:rsidR="00411669">
        <w:t xml:space="preserve">kulturou Dr2 </w:t>
      </w:r>
      <w:r w:rsidR="00EC7065">
        <w:t>pro následnou degradaci metabolitu navazujícími kulturami.</w:t>
      </w:r>
    </w:p>
    <w:p w14:paraId="3B50D403" w14:textId="77777777" w:rsidR="00D95937" w:rsidRDefault="00D95937" w:rsidP="00037280">
      <w:r>
        <w:t xml:space="preserve">Kultura </w:t>
      </w:r>
      <w:proofErr w:type="spellStart"/>
      <w:r w:rsidRPr="00D95937">
        <w:rPr>
          <w:i/>
          <w:iCs/>
        </w:rPr>
        <w:t>Arthrobacter</w:t>
      </w:r>
      <w:proofErr w:type="spellEnd"/>
      <w:r>
        <w:t xml:space="preserve"> </w:t>
      </w:r>
      <w:proofErr w:type="spellStart"/>
      <w:r>
        <w:t>sp</w:t>
      </w:r>
      <w:proofErr w:type="spellEnd"/>
      <w:r>
        <w:t xml:space="preserve">. JU3 celkově vykázala rychlejší růst (snížení DOC) v obou případech. Po 4 dnech kultivace zřejmě dosáhla maximálního nárůstu a poté již stagnovala. Kultura </w:t>
      </w:r>
      <w:proofErr w:type="spellStart"/>
      <w:r w:rsidRPr="00D95937">
        <w:rPr>
          <w:i/>
          <w:iCs/>
        </w:rPr>
        <w:t>Achromobacter</w:t>
      </w:r>
      <w:proofErr w:type="spellEnd"/>
      <w:r>
        <w:t xml:space="preserve"> </w:t>
      </w:r>
      <w:proofErr w:type="spellStart"/>
      <w:r>
        <w:t>sp</w:t>
      </w:r>
      <w:proofErr w:type="spellEnd"/>
      <w:r>
        <w:t xml:space="preserve">. Dr1 rostla pomaleji, ale při ukončení experimentu dosáhla </w:t>
      </w:r>
      <w:r w:rsidR="00847A26">
        <w:t>téměř totožných</w:t>
      </w:r>
      <w:r>
        <w:t xml:space="preserve"> hodnot jako JU3. </w:t>
      </w:r>
    </w:p>
    <w:p w14:paraId="53336D0A" w14:textId="77777777" w:rsidR="00203192" w:rsidRPr="00747169" w:rsidRDefault="00203192" w:rsidP="0087540D">
      <w:pPr>
        <w:pStyle w:val="Odstavecseseznamem"/>
        <w:spacing w:after="0"/>
        <w:ind w:left="0"/>
        <w:rPr>
          <w:iCs/>
        </w:rPr>
      </w:pPr>
    </w:p>
    <w:p w14:paraId="76EAE881" w14:textId="77777777" w:rsidR="00FA735D" w:rsidRDefault="00FA735D" w:rsidP="00FA735D">
      <w:pPr>
        <w:pStyle w:val="Nadpis2"/>
      </w:pPr>
      <w:bookmarkStart w:id="122" w:name="_Toc39338582"/>
      <w:r>
        <w:t>Růst bez</w:t>
      </w:r>
      <w:r w:rsidR="00C015A1">
        <w:t xml:space="preserve"> </w:t>
      </w:r>
      <w:r>
        <w:t>externího zdroje dusíku</w:t>
      </w:r>
      <w:bookmarkEnd w:id="122"/>
    </w:p>
    <w:p w14:paraId="2CE68ED5" w14:textId="77777777" w:rsidR="002A370C" w:rsidRDefault="00A8458B" w:rsidP="0087540D">
      <w:pPr>
        <w:pStyle w:val="Odstavecseseznamem"/>
        <w:spacing w:after="0"/>
        <w:ind w:left="0"/>
      </w:pPr>
      <w:r>
        <w:t xml:space="preserve">Při zkoumání procesu rozkladu NOP, byly </w:t>
      </w:r>
      <w:r w:rsidR="008A3799">
        <w:t>prove</w:t>
      </w:r>
      <w:r>
        <w:t>deny experimenty s</w:t>
      </w:r>
      <w:r w:rsidR="00105008">
        <w:t xml:space="preserve"> cílem zjistit </w:t>
      </w:r>
      <w:r>
        <w:t>utilizac</w:t>
      </w:r>
      <w:r w:rsidR="00105008">
        <w:t>i</w:t>
      </w:r>
      <w:r>
        <w:t xml:space="preserve"> dusíku</w:t>
      </w:r>
      <w:r w:rsidR="008A3799">
        <w:t>, obsaženého v NOP,</w:t>
      </w:r>
      <w:r>
        <w:t xml:space="preserve"> kulturami</w:t>
      </w:r>
      <w:r w:rsidR="008A3799">
        <w:t xml:space="preserve"> </w:t>
      </w:r>
      <w:proofErr w:type="spellStart"/>
      <w:r w:rsidR="00FA735D" w:rsidRPr="00FA735D">
        <w:rPr>
          <w:i/>
        </w:rPr>
        <w:t>Phenylobacterium</w:t>
      </w:r>
      <w:proofErr w:type="spellEnd"/>
      <w:r w:rsidR="00FA735D">
        <w:t xml:space="preserve"> </w:t>
      </w:r>
      <w:proofErr w:type="spellStart"/>
      <w:r w:rsidR="00FA735D">
        <w:t>sp</w:t>
      </w:r>
      <w:proofErr w:type="spellEnd"/>
      <w:r w:rsidR="00FA735D">
        <w:t xml:space="preserve">. Dr2 a </w:t>
      </w:r>
      <w:proofErr w:type="spellStart"/>
      <w:r w:rsidR="00FA735D" w:rsidRPr="00FA735D">
        <w:rPr>
          <w:i/>
        </w:rPr>
        <w:t>Phenylobacterium</w:t>
      </w:r>
      <w:proofErr w:type="spellEnd"/>
      <w:r w:rsidR="00FA735D">
        <w:t xml:space="preserve"> </w:t>
      </w:r>
      <w:proofErr w:type="spellStart"/>
      <w:r w:rsidR="00FA735D">
        <w:t>sp</w:t>
      </w:r>
      <w:proofErr w:type="spellEnd"/>
      <w:r w:rsidR="00FA735D">
        <w:t>. JU4</w:t>
      </w:r>
      <w:r w:rsidR="00105008">
        <w:t xml:space="preserve"> v průběhu primární degradace.</w:t>
      </w:r>
      <w:r w:rsidR="008A3799">
        <w:t xml:space="preserve"> </w:t>
      </w:r>
    </w:p>
    <w:p w14:paraId="24023F7F" w14:textId="77777777" w:rsidR="00203192" w:rsidRDefault="00203192" w:rsidP="0087540D">
      <w:pPr>
        <w:pStyle w:val="Odstavecseseznamem"/>
        <w:spacing w:after="0"/>
        <w:ind w:left="0"/>
      </w:pPr>
    </w:p>
    <w:p w14:paraId="054AB4DF" w14:textId="77777777" w:rsidR="006C3886" w:rsidRPr="002A370C" w:rsidRDefault="00EC1AED" w:rsidP="007D497C">
      <w:pPr>
        <w:pStyle w:val="Odstavecseseznamem"/>
        <w:numPr>
          <w:ilvl w:val="0"/>
          <w:numId w:val="10"/>
        </w:numPr>
        <w:spacing w:after="0"/>
        <w:rPr>
          <w:b/>
          <w:bCs/>
        </w:rPr>
      </w:pPr>
      <w:r w:rsidRPr="002A370C">
        <w:rPr>
          <w:b/>
          <w:bCs/>
        </w:rPr>
        <w:t xml:space="preserve">Část </w:t>
      </w:r>
    </w:p>
    <w:p w14:paraId="1E09784D" w14:textId="77777777" w:rsidR="00521FF4" w:rsidRDefault="008A3799" w:rsidP="006C3886">
      <w:pPr>
        <w:spacing w:after="0"/>
      </w:pPr>
      <w:r>
        <w:t xml:space="preserve">Tato schopnost byla </w:t>
      </w:r>
      <w:r w:rsidR="00105008">
        <w:t xml:space="preserve">nejprve </w:t>
      </w:r>
      <w:r>
        <w:t>testována zkoumáním růstu těcht</w:t>
      </w:r>
      <w:r w:rsidR="000B5C2D">
        <w:t>o</w:t>
      </w:r>
      <w:r>
        <w:t xml:space="preserve"> bakterií na NOP v bezdusíkatém </w:t>
      </w:r>
      <w:r w:rsidR="00C2677A">
        <w:t>minerálním médiu (MMNF</w:t>
      </w:r>
      <w:r w:rsidR="00933C19">
        <w:t>, viz tabulka 4</w:t>
      </w:r>
      <w:r w:rsidR="00C2677A">
        <w:t>)</w:t>
      </w:r>
      <w:r>
        <w:t>, přičemž pro porovnání byl sledován růst na NOP v kompletním MM.</w:t>
      </w:r>
      <w:r w:rsidR="000B5C2D">
        <w:t xml:space="preserve"> </w:t>
      </w:r>
    </w:p>
    <w:p w14:paraId="6C58D8AB" w14:textId="77777777" w:rsidR="00521FF4" w:rsidRDefault="00521FF4" w:rsidP="00521FF4">
      <w:r>
        <w:t xml:space="preserve">Obě média </w:t>
      </w:r>
      <w:r w:rsidR="00C2677A">
        <w:t xml:space="preserve">byla </w:t>
      </w:r>
      <w:proofErr w:type="spellStart"/>
      <w:r w:rsidR="00C2677A">
        <w:t>zaočkována</w:t>
      </w:r>
      <w:proofErr w:type="spellEnd"/>
      <w:r w:rsidR="00C2677A">
        <w:t xml:space="preserve"> kultur</w:t>
      </w:r>
      <w:r w:rsidR="00105008">
        <w:t>ou</w:t>
      </w:r>
      <w:r w:rsidR="00C2677A">
        <w:t xml:space="preserve"> </w:t>
      </w:r>
      <w:proofErr w:type="spellStart"/>
      <w:r w:rsidR="00C2677A" w:rsidRPr="00D036AF">
        <w:rPr>
          <w:i/>
        </w:rPr>
        <w:t>Phenylobacterium</w:t>
      </w:r>
      <w:proofErr w:type="spellEnd"/>
      <w:r w:rsidR="00C2677A" w:rsidRPr="00D036AF">
        <w:rPr>
          <w:i/>
        </w:rPr>
        <w:t xml:space="preserve"> </w:t>
      </w:r>
      <w:proofErr w:type="spellStart"/>
      <w:r w:rsidR="00C2677A">
        <w:t>sp</w:t>
      </w:r>
      <w:proofErr w:type="spellEnd"/>
      <w:r w:rsidR="00C2677A">
        <w:t xml:space="preserve">. JU4 nebo </w:t>
      </w:r>
      <w:proofErr w:type="spellStart"/>
      <w:r w:rsidR="00C2677A" w:rsidRPr="002D6940">
        <w:rPr>
          <w:i/>
        </w:rPr>
        <w:t>Phenylobacterium</w:t>
      </w:r>
      <w:proofErr w:type="spellEnd"/>
      <w:r w:rsidR="00C2677A">
        <w:t xml:space="preserve"> </w:t>
      </w:r>
      <w:proofErr w:type="spellStart"/>
      <w:r w:rsidR="00C2677A">
        <w:t>sp</w:t>
      </w:r>
      <w:proofErr w:type="spellEnd"/>
      <w:r w:rsidR="00C2677A">
        <w:t>. Dr2. Polovina vzorků byla obohacena o NOP (</w:t>
      </w:r>
      <w:r>
        <w:t>koncentrace NOP 122 mg/l)</w:t>
      </w:r>
      <w:r w:rsidR="00933C19">
        <w:t xml:space="preserve"> jako jediný </w:t>
      </w:r>
      <w:proofErr w:type="spellStart"/>
      <w:r w:rsidR="00933C19">
        <w:t>zdrij</w:t>
      </w:r>
      <w:proofErr w:type="spellEnd"/>
      <w:r w:rsidR="00933C19">
        <w:t xml:space="preserve"> uhlíku.</w:t>
      </w:r>
      <w:r>
        <w:t xml:space="preserve">  </w:t>
      </w:r>
    </w:p>
    <w:p w14:paraId="277D08E4" w14:textId="77777777" w:rsidR="003E26A8" w:rsidRDefault="00521FF4" w:rsidP="00521FF4">
      <w:r>
        <w:t xml:space="preserve">Pro každou kulturu byly připraveny 2 </w:t>
      </w:r>
      <w:r w:rsidR="00ED504A">
        <w:t>mikrotitrační destičky (</w:t>
      </w:r>
      <w:r w:rsidR="003E26A8">
        <w:t>MTD</w:t>
      </w:r>
      <w:r w:rsidR="00ED504A">
        <w:t>)</w:t>
      </w:r>
      <w:r>
        <w:t>, do kterých bylo pipetováno</w:t>
      </w:r>
      <w:r w:rsidR="003E26A8">
        <w:t>:</w:t>
      </w:r>
    </w:p>
    <w:p w14:paraId="02CAD48B" w14:textId="77777777" w:rsidR="003E26A8" w:rsidRDefault="00521FF4" w:rsidP="00521FF4">
      <w:r>
        <w:t xml:space="preserve">200 </w:t>
      </w:r>
      <w:proofErr w:type="spellStart"/>
      <w:r>
        <w:t>μl</w:t>
      </w:r>
      <w:proofErr w:type="spellEnd"/>
      <w:r>
        <w:t xml:space="preserve"> MM (bez substrátu NOP)</w:t>
      </w:r>
    </w:p>
    <w:p w14:paraId="3A489770" w14:textId="77777777" w:rsidR="003E26A8" w:rsidRDefault="00521FF4" w:rsidP="00521FF4">
      <w:r>
        <w:t xml:space="preserve">200 </w:t>
      </w:r>
      <w:proofErr w:type="spellStart"/>
      <w:r>
        <w:t>μl</w:t>
      </w:r>
      <w:proofErr w:type="spellEnd"/>
      <w:r>
        <w:t xml:space="preserve"> MM (se substrátem)</w:t>
      </w:r>
    </w:p>
    <w:p w14:paraId="0DE66D59" w14:textId="77777777" w:rsidR="003E26A8" w:rsidRDefault="00521FF4" w:rsidP="00521FF4">
      <w:r>
        <w:t xml:space="preserve">200 </w:t>
      </w:r>
      <w:proofErr w:type="spellStart"/>
      <w:r>
        <w:t>μl</w:t>
      </w:r>
      <w:proofErr w:type="spellEnd"/>
      <w:r>
        <w:t xml:space="preserve"> MMNF (bez substrátu) </w:t>
      </w:r>
    </w:p>
    <w:p w14:paraId="5BFDA8A7" w14:textId="77777777" w:rsidR="003E26A8" w:rsidRDefault="00521FF4" w:rsidP="00521FF4">
      <w:r>
        <w:t xml:space="preserve">200 </w:t>
      </w:r>
      <w:proofErr w:type="spellStart"/>
      <w:r>
        <w:t>μl</w:t>
      </w:r>
      <w:proofErr w:type="spellEnd"/>
      <w:r>
        <w:t xml:space="preserve"> MMNF (se substrátem)</w:t>
      </w:r>
      <w:r w:rsidR="003E26A8">
        <w:t>.</w:t>
      </w:r>
    </w:p>
    <w:p w14:paraId="2D3BE6C9" w14:textId="77777777" w:rsidR="00521FF4" w:rsidRDefault="003E26A8" w:rsidP="00521FF4">
      <w:r>
        <w:lastRenderedPageBreak/>
        <w:t>MTD</w:t>
      </w:r>
      <w:r w:rsidR="00C2677A">
        <w:t xml:space="preserve"> </w:t>
      </w:r>
      <w:r w:rsidR="00521FF4">
        <w:t xml:space="preserve">byly staticky kultivovány po dobu 14 dnů při laboratorní teplotě a průběžně proměřovány při λ=600 </w:t>
      </w:r>
      <w:proofErr w:type="spellStart"/>
      <w:r w:rsidR="00521FF4">
        <w:t>nm</w:t>
      </w:r>
      <w:proofErr w:type="spellEnd"/>
      <w:r w:rsidR="00521FF4">
        <w:t xml:space="preserve"> na destičkovém spektrofotometru TECAN (</w:t>
      </w:r>
      <w:proofErr w:type="spellStart"/>
      <w:r w:rsidR="00521FF4">
        <w:t>Sunrise</w:t>
      </w:r>
      <w:proofErr w:type="spellEnd"/>
      <w:r w:rsidR="00521FF4">
        <w:t xml:space="preserve"> </w:t>
      </w:r>
      <w:proofErr w:type="spellStart"/>
      <w:r w:rsidR="00521FF4">
        <w:t>Microplate</w:t>
      </w:r>
      <w:proofErr w:type="spellEnd"/>
      <w:r w:rsidR="00521FF4">
        <w:t xml:space="preserve"> </w:t>
      </w:r>
      <w:proofErr w:type="spellStart"/>
      <w:r w:rsidR="00521FF4">
        <w:t>Reader</w:t>
      </w:r>
      <w:proofErr w:type="spellEnd"/>
      <w:r w:rsidR="00521FF4">
        <w:t>).</w:t>
      </w:r>
    </w:p>
    <w:p w14:paraId="6E1177DF" w14:textId="77777777" w:rsidR="00793CF1" w:rsidRDefault="000B5C2D" w:rsidP="006C3886">
      <w:pPr>
        <w:spacing w:after="0"/>
      </w:pPr>
      <w:r>
        <w:t xml:space="preserve">Výsledky jsou uvedeny jednak v tabulkách </w:t>
      </w:r>
      <w:r w:rsidR="00933C19">
        <w:t>1</w:t>
      </w:r>
      <w:r w:rsidR="00722D4A">
        <w:t>3</w:t>
      </w:r>
      <w:r>
        <w:t xml:space="preserve"> a 1</w:t>
      </w:r>
      <w:r w:rsidR="00722D4A">
        <w:t>4</w:t>
      </w:r>
      <w:r>
        <w:t xml:space="preserve">, a </w:t>
      </w:r>
      <w:r w:rsidR="00EF246B">
        <w:t>také</w:t>
      </w:r>
      <w:r>
        <w:t xml:space="preserve"> jsou vyjádřeny graficky na obrázcích </w:t>
      </w:r>
      <w:r w:rsidR="00680625" w:rsidRPr="00680625">
        <w:t>1</w:t>
      </w:r>
      <w:r w:rsidR="00722D4A">
        <w:t>6</w:t>
      </w:r>
      <w:r w:rsidR="00680625" w:rsidRPr="00680625">
        <w:t xml:space="preserve"> a 1</w:t>
      </w:r>
      <w:r w:rsidR="00722D4A">
        <w:t>7</w:t>
      </w:r>
      <w:r w:rsidRPr="00680625">
        <w:t xml:space="preserve"> níže.</w:t>
      </w:r>
      <w:r>
        <w:t xml:space="preserve"> </w:t>
      </w:r>
    </w:p>
    <w:p w14:paraId="2F309176" w14:textId="77777777" w:rsidR="000A13A4" w:rsidRDefault="000A13A4" w:rsidP="006C3886">
      <w:pPr>
        <w:spacing w:after="0"/>
      </w:pPr>
      <w:r>
        <w:t xml:space="preserve">Vzorky byly označeny následovně: </w:t>
      </w:r>
    </w:p>
    <w:p w14:paraId="7549219F" w14:textId="77777777" w:rsidR="000A13A4" w:rsidRDefault="000A13A4" w:rsidP="000A13A4">
      <w:pPr>
        <w:pStyle w:val="Odstavecseseznamem"/>
        <w:spacing w:after="0"/>
        <w:ind w:left="0" w:right="-1"/>
      </w:pPr>
      <w:r>
        <w:t>MM</w:t>
      </w:r>
      <w:r w:rsidRPr="000A13A4">
        <w:rPr>
          <w:u w:val="dotted"/>
        </w:rPr>
        <w:tab/>
      </w:r>
      <w:r w:rsidRPr="000A13A4">
        <w:rPr>
          <w:u w:val="dotted"/>
        </w:rPr>
        <w:tab/>
      </w:r>
      <w:r w:rsidRPr="000A13A4">
        <w:rPr>
          <w:u w:val="dotted"/>
        </w:rPr>
        <w:tab/>
      </w:r>
      <w:r>
        <w:t>dusíkaté minerální médium se substrátem (NOP)</w:t>
      </w:r>
    </w:p>
    <w:p w14:paraId="119BD517" w14:textId="77777777" w:rsidR="000A13A4" w:rsidRDefault="000A13A4" w:rsidP="000A13A4">
      <w:pPr>
        <w:pStyle w:val="Odstavecseseznamem"/>
        <w:spacing w:after="0"/>
        <w:ind w:left="0" w:right="-1"/>
      </w:pPr>
      <w:r>
        <w:t>MMNF</w:t>
      </w:r>
      <w:r w:rsidRPr="000A13A4">
        <w:rPr>
          <w:u w:val="dotted"/>
        </w:rPr>
        <w:t xml:space="preserve"> </w:t>
      </w:r>
      <w:r w:rsidRPr="000A13A4">
        <w:rPr>
          <w:u w:val="dotted"/>
        </w:rPr>
        <w:tab/>
      </w:r>
      <w:r w:rsidRPr="000A13A4">
        <w:rPr>
          <w:u w:val="dotted"/>
        </w:rPr>
        <w:tab/>
      </w:r>
      <w:r>
        <w:t>bezdusíkaté minerální médium se substrátem (NOP)</w:t>
      </w:r>
    </w:p>
    <w:p w14:paraId="224A7E71" w14:textId="77777777" w:rsidR="000A13A4" w:rsidRDefault="000A13A4" w:rsidP="000A13A4">
      <w:pPr>
        <w:pStyle w:val="Odstavecseseznamem"/>
        <w:spacing w:after="0"/>
        <w:ind w:left="0" w:right="-1"/>
      </w:pPr>
      <w:r>
        <w:t>MM*</w:t>
      </w:r>
      <w:r w:rsidRPr="000A13A4">
        <w:rPr>
          <w:u w:val="dotted"/>
        </w:rPr>
        <w:tab/>
      </w:r>
      <w:r w:rsidRPr="000A13A4">
        <w:rPr>
          <w:u w:val="dotted"/>
        </w:rPr>
        <w:tab/>
      </w:r>
      <w:r w:rsidRPr="000A13A4">
        <w:rPr>
          <w:u w:val="dotted"/>
        </w:rPr>
        <w:tab/>
      </w:r>
      <w:r>
        <w:t>dusíkaté minerální médium, bez substrátu</w:t>
      </w:r>
    </w:p>
    <w:p w14:paraId="1EE1798A" w14:textId="77777777" w:rsidR="000A13A4" w:rsidRDefault="000A13A4" w:rsidP="000A13A4">
      <w:pPr>
        <w:pStyle w:val="Odstavecseseznamem"/>
        <w:spacing w:after="0"/>
        <w:ind w:left="0" w:right="-1"/>
      </w:pPr>
      <w:r>
        <w:t xml:space="preserve">MMNF* </w:t>
      </w:r>
      <w:r w:rsidRPr="000A13A4">
        <w:rPr>
          <w:u w:val="dotted"/>
        </w:rPr>
        <w:tab/>
      </w:r>
      <w:r w:rsidRPr="000A13A4">
        <w:rPr>
          <w:u w:val="dotted"/>
        </w:rPr>
        <w:tab/>
      </w:r>
      <w:r>
        <w:t>bezdusíkaté minerální médium, bez substrátu.</w:t>
      </w:r>
    </w:p>
    <w:p w14:paraId="4B00575C" w14:textId="77777777" w:rsidR="00D95937" w:rsidRDefault="00D95937" w:rsidP="000A13A4">
      <w:pPr>
        <w:pStyle w:val="Odstavecseseznamem"/>
        <w:spacing w:after="0"/>
        <w:ind w:left="0" w:right="-1"/>
      </w:pPr>
    </w:p>
    <w:p w14:paraId="67242F0C" w14:textId="411FE87E" w:rsidR="001835B8" w:rsidRPr="00D95937" w:rsidRDefault="00933C19" w:rsidP="00D95937">
      <w:pPr>
        <w:spacing w:after="0" w:line="240" w:lineRule="auto"/>
        <w:jc w:val="left"/>
      </w:pPr>
      <w:bookmarkStart w:id="123" w:name="_Toc39675385"/>
      <w:r w:rsidRPr="00933C19">
        <w:rPr>
          <w:i/>
          <w:iCs/>
        </w:rPr>
        <w:t xml:space="preserve">Tab. </w:t>
      </w:r>
      <w:r w:rsidRPr="00933C19">
        <w:rPr>
          <w:i/>
          <w:iCs/>
        </w:rPr>
        <w:fldChar w:fldCharType="begin"/>
      </w:r>
      <w:r w:rsidRPr="00933C19">
        <w:rPr>
          <w:i/>
          <w:iCs/>
        </w:rPr>
        <w:instrText xml:space="preserve"> SEQ Tab. \* ARABIC </w:instrText>
      </w:r>
      <w:r w:rsidRPr="00933C19">
        <w:rPr>
          <w:i/>
          <w:iCs/>
        </w:rPr>
        <w:fldChar w:fldCharType="separate"/>
      </w:r>
      <w:r w:rsidR="00644DFE">
        <w:rPr>
          <w:i/>
          <w:iCs/>
          <w:noProof/>
        </w:rPr>
        <w:t>13</w:t>
      </w:r>
      <w:r w:rsidRPr="00933C19">
        <w:rPr>
          <w:i/>
          <w:iCs/>
        </w:rPr>
        <w:fldChar w:fldCharType="end"/>
      </w:r>
      <w:r w:rsidR="009C2529">
        <w:t xml:space="preserve">: </w:t>
      </w:r>
      <w:r w:rsidR="00F91482" w:rsidRPr="00F91482">
        <w:rPr>
          <w:i/>
          <w:iCs/>
        </w:rPr>
        <w:t>Hodnoty absorbance</w:t>
      </w:r>
      <w:r w:rsidR="00F91482">
        <w:t xml:space="preserve"> </w:t>
      </w:r>
      <w:r w:rsidR="009C2529" w:rsidRPr="001835B8">
        <w:rPr>
          <w:i/>
        </w:rPr>
        <w:t>kultur</w:t>
      </w:r>
      <w:r w:rsidR="009C2529">
        <w:rPr>
          <w:i/>
        </w:rPr>
        <w:t xml:space="preserve">y </w:t>
      </w:r>
      <w:proofErr w:type="spellStart"/>
      <w:r w:rsidR="009C2529">
        <w:rPr>
          <w:i/>
        </w:rPr>
        <w:t>Phenylobacterium</w:t>
      </w:r>
      <w:proofErr w:type="spellEnd"/>
      <w:r w:rsidR="009C2529">
        <w:rPr>
          <w:i/>
        </w:rPr>
        <w:t xml:space="preserve"> </w:t>
      </w:r>
      <w:proofErr w:type="spellStart"/>
      <w:r w:rsidR="009C2529">
        <w:rPr>
          <w:i/>
        </w:rPr>
        <w:t>sp</w:t>
      </w:r>
      <w:proofErr w:type="spellEnd"/>
      <w:r w:rsidR="009C2529">
        <w:rPr>
          <w:i/>
        </w:rPr>
        <w:t>. Dr2</w:t>
      </w:r>
      <w:r w:rsidR="00F91482">
        <w:rPr>
          <w:i/>
        </w:rPr>
        <w:t xml:space="preserve"> v různých mediích.</w:t>
      </w:r>
      <w:bookmarkEnd w:id="123"/>
    </w:p>
    <w:tbl>
      <w:tblPr>
        <w:tblW w:w="5000" w:type="pct"/>
        <w:jc w:val="center"/>
        <w:tblCellMar>
          <w:left w:w="70" w:type="dxa"/>
          <w:right w:w="70" w:type="dxa"/>
        </w:tblCellMar>
        <w:tblLook w:val="04A0" w:firstRow="1" w:lastRow="0" w:firstColumn="1" w:lastColumn="0" w:noHBand="0" w:noVBand="1"/>
      </w:tblPr>
      <w:tblGrid>
        <w:gridCol w:w="1184"/>
        <w:gridCol w:w="1712"/>
        <w:gridCol w:w="1969"/>
        <w:gridCol w:w="1712"/>
        <w:gridCol w:w="2211"/>
      </w:tblGrid>
      <w:tr w:rsidR="00793CF1" w:rsidRPr="00521FF4" w14:paraId="023C31E7" w14:textId="77777777" w:rsidTr="00F91482">
        <w:trPr>
          <w:trHeight w:val="260"/>
          <w:jc w:val="center"/>
        </w:trPr>
        <w:tc>
          <w:tcPr>
            <w:tcW w:w="674"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722DDC43" w14:textId="77777777" w:rsidR="00793CF1" w:rsidRPr="00521FF4" w:rsidRDefault="00793CF1" w:rsidP="00F66913">
            <w:pPr>
              <w:spacing w:after="0"/>
              <w:jc w:val="center"/>
              <w:rPr>
                <w:b/>
                <w:bCs/>
              </w:rPr>
            </w:pPr>
            <w:r w:rsidRPr="00521FF4">
              <w:rPr>
                <w:b/>
                <w:bCs/>
              </w:rPr>
              <w:t>Den</w:t>
            </w:r>
          </w:p>
        </w:tc>
        <w:tc>
          <w:tcPr>
            <w:tcW w:w="4326" w:type="pct"/>
            <w:gridSpan w:val="4"/>
            <w:tcBorders>
              <w:top w:val="single" w:sz="4" w:space="0" w:color="auto"/>
              <w:left w:val="single" w:sz="4" w:space="0" w:color="auto"/>
              <w:bottom w:val="single" w:sz="4" w:space="0" w:color="auto"/>
              <w:right w:val="nil"/>
            </w:tcBorders>
            <w:shd w:val="clear" w:color="auto" w:fill="auto"/>
            <w:noWrap/>
            <w:vAlign w:val="bottom"/>
            <w:hideMark/>
          </w:tcPr>
          <w:p w14:paraId="6467EEAC" w14:textId="77777777" w:rsidR="00793CF1" w:rsidRPr="00521FF4" w:rsidRDefault="00793CF1" w:rsidP="00F66913">
            <w:pPr>
              <w:spacing w:after="0"/>
              <w:jc w:val="center"/>
              <w:rPr>
                <w:b/>
              </w:rPr>
            </w:pPr>
            <w:r w:rsidRPr="00521FF4">
              <w:rPr>
                <w:b/>
              </w:rPr>
              <w:t>Médium</w:t>
            </w:r>
          </w:p>
        </w:tc>
      </w:tr>
      <w:tr w:rsidR="00793CF1" w:rsidRPr="00521FF4" w14:paraId="554C0D71" w14:textId="77777777" w:rsidTr="00F91482">
        <w:trPr>
          <w:trHeight w:val="250"/>
          <w:jc w:val="center"/>
        </w:trPr>
        <w:tc>
          <w:tcPr>
            <w:tcW w:w="674" w:type="pct"/>
            <w:vMerge/>
            <w:tcBorders>
              <w:left w:val="nil"/>
              <w:bottom w:val="single" w:sz="4" w:space="0" w:color="auto"/>
              <w:right w:val="single" w:sz="4" w:space="0" w:color="auto"/>
            </w:tcBorders>
            <w:shd w:val="clear" w:color="auto" w:fill="auto"/>
            <w:noWrap/>
            <w:vAlign w:val="bottom"/>
            <w:hideMark/>
          </w:tcPr>
          <w:p w14:paraId="5A53103B" w14:textId="77777777" w:rsidR="00793CF1" w:rsidRPr="00521FF4" w:rsidRDefault="00793CF1" w:rsidP="00F66913">
            <w:pPr>
              <w:spacing w:after="0"/>
              <w:jc w:val="left"/>
              <w:rPr>
                <w:b/>
                <w:bCs/>
              </w:rPr>
            </w:pPr>
          </w:p>
        </w:tc>
        <w:tc>
          <w:tcPr>
            <w:tcW w:w="974" w:type="pct"/>
            <w:tcBorders>
              <w:top w:val="single" w:sz="4" w:space="0" w:color="auto"/>
              <w:left w:val="single" w:sz="4" w:space="0" w:color="auto"/>
              <w:bottom w:val="nil"/>
              <w:right w:val="nil"/>
            </w:tcBorders>
            <w:shd w:val="clear" w:color="auto" w:fill="auto"/>
            <w:noWrap/>
            <w:vAlign w:val="bottom"/>
            <w:hideMark/>
          </w:tcPr>
          <w:p w14:paraId="3FA292CF" w14:textId="77777777" w:rsidR="00793CF1" w:rsidRPr="00521FF4" w:rsidRDefault="00793CF1" w:rsidP="00F66913">
            <w:pPr>
              <w:spacing w:after="0"/>
              <w:jc w:val="left"/>
              <w:rPr>
                <w:b/>
              </w:rPr>
            </w:pPr>
            <w:r w:rsidRPr="00521FF4">
              <w:rPr>
                <w:b/>
              </w:rPr>
              <w:t>MM</w:t>
            </w:r>
          </w:p>
        </w:tc>
        <w:tc>
          <w:tcPr>
            <w:tcW w:w="1120" w:type="pct"/>
            <w:tcBorders>
              <w:top w:val="single" w:sz="4" w:space="0" w:color="auto"/>
              <w:left w:val="nil"/>
              <w:bottom w:val="nil"/>
              <w:right w:val="nil"/>
            </w:tcBorders>
            <w:shd w:val="clear" w:color="auto" w:fill="auto"/>
            <w:noWrap/>
            <w:vAlign w:val="bottom"/>
            <w:hideMark/>
          </w:tcPr>
          <w:p w14:paraId="5AE6E4D7" w14:textId="77777777" w:rsidR="00793CF1" w:rsidRPr="00521FF4" w:rsidRDefault="00793CF1" w:rsidP="00F66913">
            <w:pPr>
              <w:spacing w:after="0"/>
              <w:jc w:val="left"/>
              <w:rPr>
                <w:b/>
              </w:rPr>
            </w:pPr>
            <w:r w:rsidRPr="00521FF4">
              <w:rPr>
                <w:b/>
              </w:rPr>
              <w:t>MMNF</w:t>
            </w:r>
          </w:p>
        </w:tc>
        <w:tc>
          <w:tcPr>
            <w:tcW w:w="974" w:type="pct"/>
            <w:tcBorders>
              <w:top w:val="single" w:sz="4" w:space="0" w:color="auto"/>
              <w:left w:val="nil"/>
              <w:bottom w:val="nil"/>
              <w:right w:val="nil"/>
            </w:tcBorders>
            <w:shd w:val="clear" w:color="auto" w:fill="auto"/>
            <w:noWrap/>
            <w:vAlign w:val="bottom"/>
            <w:hideMark/>
          </w:tcPr>
          <w:p w14:paraId="66E5FD8B" w14:textId="77777777" w:rsidR="00793CF1" w:rsidRPr="00521FF4" w:rsidRDefault="00793CF1" w:rsidP="00F66913">
            <w:pPr>
              <w:spacing w:after="0"/>
              <w:jc w:val="left"/>
              <w:rPr>
                <w:b/>
              </w:rPr>
            </w:pPr>
            <w:r w:rsidRPr="00521FF4">
              <w:rPr>
                <w:b/>
              </w:rPr>
              <w:t>MM*</w:t>
            </w:r>
          </w:p>
        </w:tc>
        <w:tc>
          <w:tcPr>
            <w:tcW w:w="1258" w:type="pct"/>
            <w:tcBorders>
              <w:top w:val="single" w:sz="4" w:space="0" w:color="auto"/>
              <w:left w:val="nil"/>
              <w:bottom w:val="nil"/>
              <w:right w:val="nil"/>
            </w:tcBorders>
            <w:shd w:val="clear" w:color="auto" w:fill="auto"/>
            <w:noWrap/>
            <w:vAlign w:val="bottom"/>
            <w:hideMark/>
          </w:tcPr>
          <w:p w14:paraId="203CBDDA" w14:textId="77777777" w:rsidR="00793CF1" w:rsidRPr="00521FF4" w:rsidRDefault="00793CF1" w:rsidP="00F66913">
            <w:pPr>
              <w:spacing w:after="0"/>
              <w:jc w:val="left"/>
              <w:rPr>
                <w:b/>
              </w:rPr>
            </w:pPr>
            <w:r w:rsidRPr="00521FF4">
              <w:rPr>
                <w:b/>
              </w:rPr>
              <w:t>MMNF*</w:t>
            </w:r>
          </w:p>
        </w:tc>
      </w:tr>
      <w:tr w:rsidR="00793CF1" w:rsidRPr="00793CF1" w14:paraId="581553EF" w14:textId="77777777" w:rsidTr="00F91482">
        <w:trPr>
          <w:trHeight w:val="250"/>
          <w:jc w:val="center"/>
        </w:trPr>
        <w:tc>
          <w:tcPr>
            <w:tcW w:w="674" w:type="pct"/>
            <w:tcBorders>
              <w:top w:val="single" w:sz="4" w:space="0" w:color="auto"/>
              <w:left w:val="nil"/>
              <w:bottom w:val="nil"/>
              <w:right w:val="single" w:sz="4" w:space="0" w:color="auto"/>
            </w:tcBorders>
            <w:shd w:val="clear" w:color="000000" w:fill="FFFFFF"/>
            <w:noWrap/>
            <w:vAlign w:val="bottom"/>
            <w:hideMark/>
          </w:tcPr>
          <w:p w14:paraId="61AC7932" w14:textId="77777777" w:rsidR="00793CF1" w:rsidRPr="00521FF4" w:rsidRDefault="00793CF1" w:rsidP="00F66913">
            <w:pPr>
              <w:spacing w:after="0"/>
              <w:jc w:val="center"/>
              <w:rPr>
                <w:b/>
                <w:bCs/>
              </w:rPr>
            </w:pPr>
            <w:r w:rsidRPr="00521FF4">
              <w:rPr>
                <w:b/>
                <w:bCs/>
              </w:rPr>
              <w:t>0</w:t>
            </w:r>
          </w:p>
        </w:tc>
        <w:tc>
          <w:tcPr>
            <w:tcW w:w="974" w:type="pct"/>
            <w:tcBorders>
              <w:top w:val="nil"/>
              <w:left w:val="single" w:sz="4" w:space="0" w:color="auto"/>
              <w:bottom w:val="nil"/>
              <w:right w:val="nil"/>
            </w:tcBorders>
            <w:shd w:val="clear" w:color="auto" w:fill="auto"/>
            <w:noWrap/>
            <w:vAlign w:val="bottom"/>
            <w:hideMark/>
          </w:tcPr>
          <w:p w14:paraId="30B26881" w14:textId="77777777" w:rsidR="00793CF1" w:rsidRPr="00F91482" w:rsidRDefault="00793CF1" w:rsidP="00F66913">
            <w:pPr>
              <w:spacing w:after="0"/>
              <w:jc w:val="left"/>
              <w:rPr>
                <w:szCs w:val="28"/>
              </w:rPr>
            </w:pPr>
            <w:r w:rsidRPr="00F91482">
              <w:rPr>
                <w:szCs w:val="28"/>
              </w:rPr>
              <w:t>0,0425</w:t>
            </w:r>
          </w:p>
        </w:tc>
        <w:tc>
          <w:tcPr>
            <w:tcW w:w="1120" w:type="pct"/>
            <w:tcBorders>
              <w:top w:val="nil"/>
              <w:left w:val="nil"/>
              <w:bottom w:val="nil"/>
              <w:right w:val="nil"/>
            </w:tcBorders>
            <w:shd w:val="clear" w:color="auto" w:fill="auto"/>
            <w:noWrap/>
            <w:vAlign w:val="bottom"/>
            <w:hideMark/>
          </w:tcPr>
          <w:p w14:paraId="475FE193" w14:textId="77777777" w:rsidR="00793CF1" w:rsidRPr="00F91482" w:rsidRDefault="00793CF1" w:rsidP="00F66913">
            <w:pPr>
              <w:spacing w:after="0"/>
              <w:jc w:val="left"/>
              <w:rPr>
                <w:szCs w:val="28"/>
              </w:rPr>
            </w:pPr>
            <w:r w:rsidRPr="00F91482">
              <w:rPr>
                <w:szCs w:val="28"/>
              </w:rPr>
              <w:t>0,0415</w:t>
            </w:r>
          </w:p>
        </w:tc>
        <w:tc>
          <w:tcPr>
            <w:tcW w:w="974" w:type="pct"/>
            <w:tcBorders>
              <w:top w:val="nil"/>
              <w:left w:val="nil"/>
              <w:bottom w:val="nil"/>
              <w:right w:val="nil"/>
            </w:tcBorders>
            <w:shd w:val="clear" w:color="auto" w:fill="auto"/>
            <w:noWrap/>
            <w:vAlign w:val="bottom"/>
            <w:hideMark/>
          </w:tcPr>
          <w:p w14:paraId="445D8D88" w14:textId="77777777" w:rsidR="00793CF1" w:rsidRPr="00F91482" w:rsidRDefault="00793CF1" w:rsidP="00F66913">
            <w:pPr>
              <w:spacing w:after="0"/>
              <w:jc w:val="left"/>
              <w:rPr>
                <w:szCs w:val="28"/>
              </w:rPr>
            </w:pPr>
            <w:r w:rsidRPr="00F91482">
              <w:rPr>
                <w:szCs w:val="28"/>
              </w:rPr>
              <w:t>0,0350</w:t>
            </w:r>
          </w:p>
        </w:tc>
        <w:tc>
          <w:tcPr>
            <w:tcW w:w="1258" w:type="pct"/>
            <w:tcBorders>
              <w:top w:val="nil"/>
              <w:left w:val="nil"/>
              <w:bottom w:val="nil"/>
              <w:right w:val="nil"/>
            </w:tcBorders>
            <w:shd w:val="clear" w:color="auto" w:fill="auto"/>
            <w:noWrap/>
            <w:vAlign w:val="bottom"/>
            <w:hideMark/>
          </w:tcPr>
          <w:p w14:paraId="540B7F09" w14:textId="77777777" w:rsidR="00793CF1" w:rsidRPr="00F91482" w:rsidRDefault="00793CF1" w:rsidP="00F66913">
            <w:pPr>
              <w:spacing w:after="0"/>
              <w:jc w:val="left"/>
              <w:rPr>
                <w:szCs w:val="28"/>
              </w:rPr>
            </w:pPr>
            <w:r w:rsidRPr="00F91482">
              <w:rPr>
                <w:szCs w:val="28"/>
              </w:rPr>
              <w:t>0,0396</w:t>
            </w:r>
          </w:p>
        </w:tc>
      </w:tr>
      <w:tr w:rsidR="00793CF1" w:rsidRPr="00793CF1" w14:paraId="37116C80" w14:textId="77777777" w:rsidTr="00F91482">
        <w:trPr>
          <w:trHeight w:val="250"/>
          <w:jc w:val="center"/>
        </w:trPr>
        <w:tc>
          <w:tcPr>
            <w:tcW w:w="674" w:type="pct"/>
            <w:tcBorders>
              <w:top w:val="nil"/>
              <w:left w:val="nil"/>
              <w:bottom w:val="nil"/>
              <w:right w:val="single" w:sz="4" w:space="0" w:color="auto"/>
            </w:tcBorders>
            <w:shd w:val="clear" w:color="000000" w:fill="FFFFFF"/>
            <w:noWrap/>
            <w:vAlign w:val="bottom"/>
            <w:hideMark/>
          </w:tcPr>
          <w:p w14:paraId="4541E598" w14:textId="77777777" w:rsidR="00793CF1" w:rsidRPr="00521FF4" w:rsidRDefault="00793CF1" w:rsidP="00F66913">
            <w:pPr>
              <w:spacing w:after="0"/>
              <w:jc w:val="center"/>
              <w:rPr>
                <w:b/>
                <w:bCs/>
              </w:rPr>
            </w:pPr>
            <w:r w:rsidRPr="00521FF4">
              <w:rPr>
                <w:b/>
                <w:bCs/>
              </w:rPr>
              <w:t>2</w:t>
            </w:r>
          </w:p>
        </w:tc>
        <w:tc>
          <w:tcPr>
            <w:tcW w:w="974" w:type="pct"/>
            <w:tcBorders>
              <w:top w:val="nil"/>
              <w:left w:val="single" w:sz="4" w:space="0" w:color="auto"/>
              <w:bottom w:val="nil"/>
              <w:right w:val="nil"/>
            </w:tcBorders>
            <w:shd w:val="clear" w:color="auto" w:fill="auto"/>
            <w:noWrap/>
            <w:vAlign w:val="bottom"/>
            <w:hideMark/>
          </w:tcPr>
          <w:p w14:paraId="0C11D608" w14:textId="77777777" w:rsidR="00793CF1" w:rsidRPr="00F91482" w:rsidRDefault="00793CF1" w:rsidP="00F66913">
            <w:pPr>
              <w:spacing w:after="0"/>
              <w:jc w:val="left"/>
              <w:rPr>
                <w:szCs w:val="28"/>
              </w:rPr>
            </w:pPr>
            <w:r w:rsidRPr="00F91482">
              <w:rPr>
                <w:szCs w:val="28"/>
              </w:rPr>
              <w:t>0,0456</w:t>
            </w:r>
          </w:p>
        </w:tc>
        <w:tc>
          <w:tcPr>
            <w:tcW w:w="1120" w:type="pct"/>
            <w:tcBorders>
              <w:top w:val="nil"/>
              <w:left w:val="nil"/>
              <w:bottom w:val="nil"/>
              <w:right w:val="nil"/>
            </w:tcBorders>
            <w:shd w:val="clear" w:color="auto" w:fill="auto"/>
            <w:noWrap/>
            <w:vAlign w:val="bottom"/>
            <w:hideMark/>
          </w:tcPr>
          <w:p w14:paraId="234CB445" w14:textId="77777777" w:rsidR="00793CF1" w:rsidRPr="00F91482" w:rsidRDefault="00793CF1" w:rsidP="00F66913">
            <w:pPr>
              <w:spacing w:after="0"/>
              <w:jc w:val="left"/>
              <w:rPr>
                <w:szCs w:val="28"/>
              </w:rPr>
            </w:pPr>
            <w:r w:rsidRPr="00F91482">
              <w:rPr>
                <w:szCs w:val="28"/>
              </w:rPr>
              <w:t>0,0438</w:t>
            </w:r>
          </w:p>
        </w:tc>
        <w:tc>
          <w:tcPr>
            <w:tcW w:w="974" w:type="pct"/>
            <w:tcBorders>
              <w:top w:val="nil"/>
              <w:left w:val="nil"/>
              <w:bottom w:val="nil"/>
              <w:right w:val="nil"/>
            </w:tcBorders>
            <w:shd w:val="clear" w:color="auto" w:fill="auto"/>
            <w:noWrap/>
            <w:vAlign w:val="bottom"/>
            <w:hideMark/>
          </w:tcPr>
          <w:p w14:paraId="50AC79DB" w14:textId="77777777" w:rsidR="00793CF1" w:rsidRPr="00F91482" w:rsidRDefault="00793CF1" w:rsidP="00F66913">
            <w:pPr>
              <w:spacing w:after="0"/>
              <w:jc w:val="left"/>
              <w:rPr>
                <w:szCs w:val="28"/>
              </w:rPr>
            </w:pPr>
            <w:r w:rsidRPr="00F91482">
              <w:rPr>
                <w:szCs w:val="28"/>
              </w:rPr>
              <w:t>0,0361</w:t>
            </w:r>
          </w:p>
        </w:tc>
        <w:tc>
          <w:tcPr>
            <w:tcW w:w="1258" w:type="pct"/>
            <w:tcBorders>
              <w:top w:val="nil"/>
              <w:left w:val="nil"/>
              <w:bottom w:val="nil"/>
              <w:right w:val="nil"/>
            </w:tcBorders>
            <w:shd w:val="clear" w:color="auto" w:fill="auto"/>
            <w:noWrap/>
            <w:vAlign w:val="bottom"/>
            <w:hideMark/>
          </w:tcPr>
          <w:p w14:paraId="03CBA8A5" w14:textId="77777777" w:rsidR="00793CF1" w:rsidRPr="00F91482" w:rsidRDefault="00793CF1" w:rsidP="00F66913">
            <w:pPr>
              <w:spacing w:after="0"/>
              <w:jc w:val="left"/>
              <w:rPr>
                <w:szCs w:val="28"/>
              </w:rPr>
            </w:pPr>
            <w:r w:rsidRPr="00F91482">
              <w:rPr>
                <w:szCs w:val="28"/>
              </w:rPr>
              <w:t>0,0401</w:t>
            </w:r>
          </w:p>
        </w:tc>
      </w:tr>
      <w:tr w:rsidR="00793CF1" w:rsidRPr="00793CF1" w14:paraId="49E01D64" w14:textId="77777777" w:rsidTr="00F91482">
        <w:trPr>
          <w:trHeight w:val="250"/>
          <w:jc w:val="center"/>
        </w:trPr>
        <w:tc>
          <w:tcPr>
            <w:tcW w:w="674" w:type="pct"/>
            <w:tcBorders>
              <w:top w:val="nil"/>
              <w:left w:val="nil"/>
              <w:bottom w:val="nil"/>
              <w:right w:val="single" w:sz="4" w:space="0" w:color="auto"/>
            </w:tcBorders>
            <w:shd w:val="clear" w:color="000000" w:fill="FFFFFF"/>
            <w:noWrap/>
            <w:vAlign w:val="bottom"/>
            <w:hideMark/>
          </w:tcPr>
          <w:p w14:paraId="327C4AEF" w14:textId="77777777" w:rsidR="00793CF1" w:rsidRPr="00521FF4" w:rsidRDefault="00793CF1" w:rsidP="00F66913">
            <w:pPr>
              <w:spacing w:after="0"/>
              <w:jc w:val="center"/>
              <w:rPr>
                <w:b/>
                <w:bCs/>
              </w:rPr>
            </w:pPr>
            <w:r w:rsidRPr="00521FF4">
              <w:rPr>
                <w:b/>
                <w:bCs/>
              </w:rPr>
              <w:t>4</w:t>
            </w:r>
          </w:p>
        </w:tc>
        <w:tc>
          <w:tcPr>
            <w:tcW w:w="974" w:type="pct"/>
            <w:tcBorders>
              <w:top w:val="nil"/>
              <w:left w:val="single" w:sz="4" w:space="0" w:color="auto"/>
              <w:bottom w:val="nil"/>
              <w:right w:val="nil"/>
            </w:tcBorders>
            <w:shd w:val="clear" w:color="auto" w:fill="auto"/>
            <w:noWrap/>
            <w:vAlign w:val="bottom"/>
            <w:hideMark/>
          </w:tcPr>
          <w:p w14:paraId="655383E5" w14:textId="77777777" w:rsidR="00793CF1" w:rsidRPr="00F91482" w:rsidRDefault="00793CF1" w:rsidP="00F66913">
            <w:pPr>
              <w:spacing w:after="0"/>
              <w:jc w:val="left"/>
              <w:rPr>
                <w:szCs w:val="28"/>
              </w:rPr>
            </w:pPr>
            <w:r w:rsidRPr="00F91482">
              <w:rPr>
                <w:szCs w:val="28"/>
              </w:rPr>
              <w:t>0,0621</w:t>
            </w:r>
          </w:p>
        </w:tc>
        <w:tc>
          <w:tcPr>
            <w:tcW w:w="1120" w:type="pct"/>
            <w:tcBorders>
              <w:top w:val="nil"/>
              <w:left w:val="nil"/>
              <w:bottom w:val="nil"/>
              <w:right w:val="nil"/>
            </w:tcBorders>
            <w:shd w:val="clear" w:color="auto" w:fill="auto"/>
            <w:noWrap/>
            <w:vAlign w:val="bottom"/>
            <w:hideMark/>
          </w:tcPr>
          <w:p w14:paraId="4FF7D68F" w14:textId="77777777" w:rsidR="00793CF1" w:rsidRPr="00F91482" w:rsidRDefault="00793CF1" w:rsidP="00F66913">
            <w:pPr>
              <w:spacing w:after="0"/>
              <w:jc w:val="left"/>
              <w:rPr>
                <w:szCs w:val="28"/>
              </w:rPr>
            </w:pPr>
            <w:r w:rsidRPr="00F91482">
              <w:rPr>
                <w:szCs w:val="28"/>
              </w:rPr>
              <w:t>0,0593</w:t>
            </w:r>
          </w:p>
        </w:tc>
        <w:tc>
          <w:tcPr>
            <w:tcW w:w="974" w:type="pct"/>
            <w:tcBorders>
              <w:top w:val="nil"/>
              <w:left w:val="nil"/>
              <w:bottom w:val="nil"/>
              <w:right w:val="nil"/>
            </w:tcBorders>
            <w:shd w:val="clear" w:color="auto" w:fill="auto"/>
            <w:noWrap/>
            <w:vAlign w:val="bottom"/>
            <w:hideMark/>
          </w:tcPr>
          <w:p w14:paraId="71EF1B24" w14:textId="77777777" w:rsidR="00793CF1" w:rsidRPr="00F91482" w:rsidRDefault="00793CF1" w:rsidP="00F66913">
            <w:pPr>
              <w:spacing w:after="0"/>
              <w:jc w:val="left"/>
              <w:rPr>
                <w:szCs w:val="28"/>
              </w:rPr>
            </w:pPr>
            <w:r w:rsidRPr="00F91482">
              <w:rPr>
                <w:szCs w:val="28"/>
              </w:rPr>
              <w:t>0,0384</w:t>
            </w:r>
          </w:p>
        </w:tc>
        <w:tc>
          <w:tcPr>
            <w:tcW w:w="1258" w:type="pct"/>
            <w:tcBorders>
              <w:top w:val="nil"/>
              <w:left w:val="nil"/>
              <w:bottom w:val="nil"/>
              <w:right w:val="nil"/>
            </w:tcBorders>
            <w:shd w:val="clear" w:color="auto" w:fill="auto"/>
            <w:noWrap/>
            <w:vAlign w:val="bottom"/>
            <w:hideMark/>
          </w:tcPr>
          <w:p w14:paraId="7CF12332" w14:textId="77777777" w:rsidR="00793CF1" w:rsidRPr="00F91482" w:rsidRDefault="00793CF1" w:rsidP="00F66913">
            <w:pPr>
              <w:spacing w:after="0"/>
              <w:jc w:val="left"/>
              <w:rPr>
                <w:szCs w:val="28"/>
              </w:rPr>
            </w:pPr>
            <w:r w:rsidRPr="00F91482">
              <w:rPr>
                <w:szCs w:val="28"/>
              </w:rPr>
              <w:t>0,0419</w:t>
            </w:r>
          </w:p>
        </w:tc>
      </w:tr>
      <w:tr w:rsidR="00793CF1" w:rsidRPr="00793CF1" w14:paraId="1E60AFE8" w14:textId="77777777" w:rsidTr="00F91482">
        <w:trPr>
          <w:trHeight w:val="250"/>
          <w:jc w:val="center"/>
        </w:trPr>
        <w:tc>
          <w:tcPr>
            <w:tcW w:w="674" w:type="pct"/>
            <w:tcBorders>
              <w:top w:val="nil"/>
              <w:left w:val="nil"/>
              <w:bottom w:val="nil"/>
              <w:right w:val="single" w:sz="4" w:space="0" w:color="auto"/>
            </w:tcBorders>
            <w:shd w:val="clear" w:color="000000" w:fill="FFFFFF"/>
            <w:noWrap/>
            <w:vAlign w:val="bottom"/>
            <w:hideMark/>
          </w:tcPr>
          <w:p w14:paraId="35D45248" w14:textId="77777777" w:rsidR="00793CF1" w:rsidRPr="00521FF4" w:rsidRDefault="00793CF1" w:rsidP="00F66913">
            <w:pPr>
              <w:spacing w:after="0"/>
              <w:jc w:val="center"/>
              <w:rPr>
                <w:b/>
                <w:bCs/>
              </w:rPr>
            </w:pPr>
            <w:r w:rsidRPr="00521FF4">
              <w:rPr>
                <w:b/>
                <w:bCs/>
              </w:rPr>
              <w:t>5</w:t>
            </w:r>
          </w:p>
        </w:tc>
        <w:tc>
          <w:tcPr>
            <w:tcW w:w="974" w:type="pct"/>
            <w:tcBorders>
              <w:top w:val="nil"/>
              <w:left w:val="single" w:sz="4" w:space="0" w:color="auto"/>
              <w:bottom w:val="nil"/>
              <w:right w:val="nil"/>
            </w:tcBorders>
            <w:shd w:val="clear" w:color="auto" w:fill="auto"/>
            <w:noWrap/>
            <w:vAlign w:val="bottom"/>
            <w:hideMark/>
          </w:tcPr>
          <w:p w14:paraId="2D655C8A" w14:textId="77777777" w:rsidR="00793CF1" w:rsidRPr="00F91482" w:rsidRDefault="00793CF1" w:rsidP="00F66913">
            <w:pPr>
              <w:spacing w:after="0"/>
              <w:jc w:val="left"/>
              <w:rPr>
                <w:szCs w:val="28"/>
              </w:rPr>
            </w:pPr>
            <w:r w:rsidRPr="00F91482">
              <w:rPr>
                <w:szCs w:val="28"/>
              </w:rPr>
              <w:t>0,0645</w:t>
            </w:r>
          </w:p>
        </w:tc>
        <w:tc>
          <w:tcPr>
            <w:tcW w:w="1120" w:type="pct"/>
            <w:tcBorders>
              <w:top w:val="nil"/>
              <w:left w:val="nil"/>
              <w:bottom w:val="nil"/>
              <w:right w:val="nil"/>
            </w:tcBorders>
            <w:shd w:val="clear" w:color="auto" w:fill="auto"/>
            <w:noWrap/>
            <w:vAlign w:val="bottom"/>
            <w:hideMark/>
          </w:tcPr>
          <w:p w14:paraId="249BDF72" w14:textId="77777777" w:rsidR="00793CF1" w:rsidRPr="00F91482" w:rsidRDefault="00793CF1" w:rsidP="00F66913">
            <w:pPr>
              <w:spacing w:after="0"/>
              <w:jc w:val="left"/>
              <w:rPr>
                <w:szCs w:val="28"/>
              </w:rPr>
            </w:pPr>
            <w:r w:rsidRPr="00F91482">
              <w:rPr>
                <w:szCs w:val="28"/>
              </w:rPr>
              <w:t>0,0658</w:t>
            </w:r>
          </w:p>
        </w:tc>
        <w:tc>
          <w:tcPr>
            <w:tcW w:w="974" w:type="pct"/>
            <w:tcBorders>
              <w:top w:val="nil"/>
              <w:left w:val="nil"/>
              <w:bottom w:val="nil"/>
              <w:right w:val="nil"/>
            </w:tcBorders>
            <w:shd w:val="clear" w:color="auto" w:fill="auto"/>
            <w:noWrap/>
            <w:vAlign w:val="bottom"/>
            <w:hideMark/>
          </w:tcPr>
          <w:p w14:paraId="0AD7CC91" w14:textId="77777777" w:rsidR="00793CF1" w:rsidRPr="00F91482" w:rsidRDefault="00793CF1" w:rsidP="00F66913">
            <w:pPr>
              <w:spacing w:after="0"/>
              <w:jc w:val="left"/>
              <w:rPr>
                <w:szCs w:val="28"/>
              </w:rPr>
            </w:pPr>
            <w:r w:rsidRPr="00F91482">
              <w:rPr>
                <w:szCs w:val="28"/>
              </w:rPr>
              <w:t>0,0381</w:t>
            </w:r>
          </w:p>
        </w:tc>
        <w:tc>
          <w:tcPr>
            <w:tcW w:w="1258" w:type="pct"/>
            <w:tcBorders>
              <w:top w:val="nil"/>
              <w:left w:val="nil"/>
              <w:bottom w:val="nil"/>
              <w:right w:val="nil"/>
            </w:tcBorders>
            <w:shd w:val="clear" w:color="auto" w:fill="auto"/>
            <w:noWrap/>
            <w:vAlign w:val="bottom"/>
            <w:hideMark/>
          </w:tcPr>
          <w:p w14:paraId="13CF9A57" w14:textId="77777777" w:rsidR="00793CF1" w:rsidRPr="00F91482" w:rsidRDefault="00793CF1" w:rsidP="00F66913">
            <w:pPr>
              <w:spacing w:after="0"/>
              <w:jc w:val="left"/>
              <w:rPr>
                <w:szCs w:val="28"/>
              </w:rPr>
            </w:pPr>
            <w:r w:rsidRPr="00F91482">
              <w:rPr>
                <w:szCs w:val="28"/>
              </w:rPr>
              <w:t>0,0384</w:t>
            </w:r>
          </w:p>
        </w:tc>
      </w:tr>
      <w:tr w:rsidR="00793CF1" w:rsidRPr="00793CF1" w14:paraId="2D527300" w14:textId="77777777" w:rsidTr="00F91482">
        <w:trPr>
          <w:trHeight w:val="250"/>
          <w:jc w:val="center"/>
        </w:trPr>
        <w:tc>
          <w:tcPr>
            <w:tcW w:w="674" w:type="pct"/>
            <w:tcBorders>
              <w:top w:val="nil"/>
              <w:left w:val="nil"/>
              <w:bottom w:val="nil"/>
              <w:right w:val="single" w:sz="4" w:space="0" w:color="auto"/>
            </w:tcBorders>
            <w:shd w:val="clear" w:color="000000" w:fill="FFFFFF"/>
            <w:noWrap/>
            <w:vAlign w:val="bottom"/>
            <w:hideMark/>
          </w:tcPr>
          <w:p w14:paraId="7E4928E0" w14:textId="77777777" w:rsidR="00793CF1" w:rsidRPr="00521FF4" w:rsidRDefault="00793CF1" w:rsidP="00F66913">
            <w:pPr>
              <w:spacing w:after="0"/>
              <w:jc w:val="center"/>
              <w:rPr>
                <w:b/>
                <w:bCs/>
              </w:rPr>
            </w:pPr>
            <w:r w:rsidRPr="00521FF4">
              <w:rPr>
                <w:b/>
                <w:bCs/>
              </w:rPr>
              <w:t>7</w:t>
            </w:r>
          </w:p>
        </w:tc>
        <w:tc>
          <w:tcPr>
            <w:tcW w:w="974" w:type="pct"/>
            <w:tcBorders>
              <w:top w:val="nil"/>
              <w:left w:val="single" w:sz="4" w:space="0" w:color="auto"/>
              <w:bottom w:val="nil"/>
              <w:right w:val="nil"/>
            </w:tcBorders>
            <w:shd w:val="clear" w:color="auto" w:fill="auto"/>
            <w:noWrap/>
            <w:vAlign w:val="bottom"/>
            <w:hideMark/>
          </w:tcPr>
          <w:p w14:paraId="57B21229" w14:textId="77777777" w:rsidR="00793CF1" w:rsidRPr="00F91482" w:rsidRDefault="00793CF1" w:rsidP="00F66913">
            <w:pPr>
              <w:spacing w:after="0"/>
              <w:jc w:val="left"/>
              <w:rPr>
                <w:szCs w:val="28"/>
              </w:rPr>
            </w:pPr>
            <w:r w:rsidRPr="00F91482">
              <w:rPr>
                <w:szCs w:val="28"/>
              </w:rPr>
              <w:t>0,0830</w:t>
            </w:r>
          </w:p>
        </w:tc>
        <w:tc>
          <w:tcPr>
            <w:tcW w:w="1120" w:type="pct"/>
            <w:tcBorders>
              <w:top w:val="nil"/>
              <w:left w:val="nil"/>
              <w:bottom w:val="nil"/>
              <w:right w:val="nil"/>
            </w:tcBorders>
            <w:shd w:val="clear" w:color="auto" w:fill="auto"/>
            <w:noWrap/>
            <w:vAlign w:val="bottom"/>
            <w:hideMark/>
          </w:tcPr>
          <w:p w14:paraId="656F813D" w14:textId="77777777" w:rsidR="00793CF1" w:rsidRPr="00F91482" w:rsidRDefault="00793CF1" w:rsidP="00F66913">
            <w:pPr>
              <w:spacing w:after="0"/>
              <w:jc w:val="left"/>
              <w:rPr>
                <w:szCs w:val="28"/>
              </w:rPr>
            </w:pPr>
            <w:r w:rsidRPr="00F91482">
              <w:rPr>
                <w:szCs w:val="28"/>
              </w:rPr>
              <w:t>0,0680</w:t>
            </w:r>
          </w:p>
        </w:tc>
        <w:tc>
          <w:tcPr>
            <w:tcW w:w="974" w:type="pct"/>
            <w:tcBorders>
              <w:top w:val="nil"/>
              <w:left w:val="nil"/>
              <w:bottom w:val="nil"/>
              <w:right w:val="nil"/>
            </w:tcBorders>
            <w:shd w:val="clear" w:color="auto" w:fill="auto"/>
            <w:noWrap/>
            <w:vAlign w:val="bottom"/>
            <w:hideMark/>
          </w:tcPr>
          <w:p w14:paraId="01BDF2E8" w14:textId="77777777" w:rsidR="00793CF1" w:rsidRPr="00F91482" w:rsidRDefault="00793CF1" w:rsidP="00F66913">
            <w:pPr>
              <w:spacing w:after="0"/>
              <w:jc w:val="left"/>
              <w:rPr>
                <w:szCs w:val="28"/>
              </w:rPr>
            </w:pPr>
            <w:r w:rsidRPr="00F91482">
              <w:rPr>
                <w:szCs w:val="28"/>
              </w:rPr>
              <w:t>0,0385</w:t>
            </w:r>
          </w:p>
        </w:tc>
        <w:tc>
          <w:tcPr>
            <w:tcW w:w="1258" w:type="pct"/>
            <w:tcBorders>
              <w:top w:val="nil"/>
              <w:left w:val="nil"/>
              <w:bottom w:val="nil"/>
              <w:right w:val="nil"/>
            </w:tcBorders>
            <w:shd w:val="clear" w:color="auto" w:fill="auto"/>
            <w:noWrap/>
            <w:vAlign w:val="bottom"/>
            <w:hideMark/>
          </w:tcPr>
          <w:p w14:paraId="6F1C576A" w14:textId="77777777" w:rsidR="00793CF1" w:rsidRPr="00F91482" w:rsidRDefault="00793CF1" w:rsidP="00F66913">
            <w:pPr>
              <w:spacing w:after="0"/>
              <w:jc w:val="left"/>
              <w:rPr>
                <w:szCs w:val="28"/>
              </w:rPr>
            </w:pPr>
            <w:r w:rsidRPr="00F91482">
              <w:rPr>
                <w:szCs w:val="28"/>
              </w:rPr>
              <w:t>0,0391</w:t>
            </w:r>
          </w:p>
        </w:tc>
      </w:tr>
      <w:tr w:rsidR="00793CF1" w:rsidRPr="00793CF1" w14:paraId="5104581D" w14:textId="77777777" w:rsidTr="00F91482">
        <w:trPr>
          <w:trHeight w:val="250"/>
          <w:jc w:val="center"/>
        </w:trPr>
        <w:tc>
          <w:tcPr>
            <w:tcW w:w="674" w:type="pct"/>
            <w:tcBorders>
              <w:top w:val="nil"/>
              <w:left w:val="nil"/>
              <w:bottom w:val="nil"/>
              <w:right w:val="single" w:sz="4" w:space="0" w:color="auto"/>
            </w:tcBorders>
            <w:shd w:val="clear" w:color="000000" w:fill="FFFFFF"/>
            <w:noWrap/>
            <w:vAlign w:val="bottom"/>
            <w:hideMark/>
          </w:tcPr>
          <w:p w14:paraId="4F128A5C" w14:textId="77777777" w:rsidR="00793CF1" w:rsidRPr="00521FF4" w:rsidRDefault="00793CF1" w:rsidP="00F66913">
            <w:pPr>
              <w:spacing w:after="0"/>
              <w:jc w:val="center"/>
              <w:rPr>
                <w:b/>
                <w:bCs/>
              </w:rPr>
            </w:pPr>
            <w:r w:rsidRPr="00521FF4">
              <w:rPr>
                <w:b/>
                <w:bCs/>
              </w:rPr>
              <w:t>8</w:t>
            </w:r>
          </w:p>
        </w:tc>
        <w:tc>
          <w:tcPr>
            <w:tcW w:w="974" w:type="pct"/>
            <w:tcBorders>
              <w:top w:val="nil"/>
              <w:left w:val="single" w:sz="4" w:space="0" w:color="auto"/>
              <w:bottom w:val="nil"/>
              <w:right w:val="nil"/>
            </w:tcBorders>
            <w:shd w:val="clear" w:color="auto" w:fill="auto"/>
            <w:noWrap/>
            <w:vAlign w:val="bottom"/>
            <w:hideMark/>
          </w:tcPr>
          <w:p w14:paraId="1552D094" w14:textId="77777777" w:rsidR="00793CF1" w:rsidRPr="00F91482" w:rsidRDefault="00793CF1" w:rsidP="00F66913">
            <w:pPr>
              <w:spacing w:after="0"/>
              <w:jc w:val="left"/>
              <w:rPr>
                <w:szCs w:val="28"/>
              </w:rPr>
            </w:pPr>
            <w:r w:rsidRPr="00F91482">
              <w:rPr>
                <w:szCs w:val="28"/>
              </w:rPr>
              <w:t>0,0893</w:t>
            </w:r>
          </w:p>
        </w:tc>
        <w:tc>
          <w:tcPr>
            <w:tcW w:w="1120" w:type="pct"/>
            <w:tcBorders>
              <w:top w:val="nil"/>
              <w:left w:val="nil"/>
              <w:bottom w:val="nil"/>
              <w:right w:val="nil"/>
            </w:tcBorders>
            <w:shd w:val="clear" w:color="auto" w:fill="auto"/>
            <w:noWrap/>
            <w:vAlign w:val="bottom"/>
            <w:hideMark/>
          </w:tcPr>
          <w:p w14:paraId="2518797C" w14:textId="77777777" w:rsidR="00793CF1" w:rsidRPr="00F91482" w:rsidRDefault="00793CF1" w:rsidP="00F66913">
            <w:pPr>
              <w:spacing w:after="0"/>
              <w:jc w:val="left"/>
              <w:rPr>
                <w:szCs w:val="28"/>
              </w:rPr>
            </w:pPr>
            <w:r w:rsidRPr="00F91482">
              <w:rPr>
                <w:szCs w:val="28"/>
              </w:rPr>
              <w:t>0,0756</w:t>
            </w:r>
          </w:p>
        </w:tc>
        <w:tc>
          <w:tcPr>
            <w:tcW w:w="974" w:type="pct"/>
            <w:tcBorders>
              <w:top w:val="nil"/>
              <w:left w:val="nil"/>
              <w:bottom w:val="nil"/>
              <w:right w:val="nil"/>
            </w:tcBorders>
            <w:shd w:val="clear" w:color="auto" w:fill="auto"/>
            <w:noWrap/>
            <w:vAlign w:val="bottom"/>
            <w:hideMark/>
          </w:tcPr>
          <w:p w14:paraId="36F95AF8" w14:textId="77777777" w:rsidR="00793CF1" w:rsidRPr="00F91482" w:rsidRDefault="00793CF1" w:rsidP="00F66913">
            <w:pPr>
              <w:spacing w:after="0"/>
              <w:jc w:val="left"/>
              <w:rPr>
                <w:szCs w:val="28"/>
              </w:rPr>
            </w:pPr>
            <w:r w:rsidRPr="00F91482">
              <w:rPr>
                <w:szCs w:val="28"/>
              </w:rPr>
              <w:t>0,0417</w:t>
            </w:r>
          </w:p>
        </w:tc>
        <w:tc>
          <w:tcPr>
            <w:tcW w:w="1258" w:type="pct"/>
            <w:tcBorders>
              <w:top w:val="nil"/>
              <w:left w:val="nil"/>
              <w:bottom w:val="nil"/>
              <w:right w:val="nil"/>
            </w:tcBorders>
            <w:shd w:val="clear" w:color="auto" w:fill="auto"/>
            <w:noWrap/>
            <w:vAlign w:val="bottom"/>
            <w:hideMark/>
          </w:tcPr>
          <w:p w14:paraId="1723BC87" w14:textId="77777777" w:rsidR="00793CF1" w:rsidRPr="00F91482" w:rsidRDefault="00793CF1" w:rsidP="00F66913">
            <w:pPr>
              <w:spacing w:after="0"/>
              <w:jc w:val="left"/>
              <w:rPr>
                <w:szCs w:val="28"/>
              </w:rPr>
            </w:pPr>
            <w:r w:rsidRPr="00F91482">
              <w:rPr>
                <w:szCs w:val="28"/>
              </w:rPr>
              <w:t>0,0402</w:t>
            </w:r>
          </w:p>
        </w:tc>
      </w:tr>
      <w:tr w:rsidR="00793CF1" w:rsidRPr="00793CF1" w14:paraId="3F2CB623" w14:textId="77777777" w:rsidTr="00F91482">
        <w:trPr>
          <w:trHeight w:val="250"/>
          <w:jc w:val="center"/>
        </w:trPr>
        <w:tc>
          <w:tcPr>
            <w:tcW w:w="674" w:type="pct"/>
            <w:tcBorders>
              <w:top w:val="nil"/>
              <w:left w:val="nil"/>
              <w:bottom w:val="nil"/>
              <w:right w:val="single" w:sz="4" w:space="0" w:color="auto"/>
            </w:tcBorders>
            <w:shd w:val="clear" w:color="000000" w:fill="FFFFFF"/>
            <w:noWrap/>
            <w:vAlign w:val="bottom"/>
            <w:hideMark/>
          </w:tcPr>
          <w:p w14:paraId="2EB53EE8" w14:textId="77777777" w:rsidR="00793CF1" w:rsidRPr="00521FF4" w:rsidRDefault="00793CF1" w:rsidP="00F66913">
            <w:pPr>
              <w:spacing w:after="0"/>
              <w:jc w:val="center"/>
              <w:rPr>
                <w:b/>
                <w:bCs/>
              </w:rPr>
            </w:pPr>
            <w:r w:rsidRPr="00521FF4">
              <w:rPr>
                <w:b/>
                <w:bCs/>
              </w:rPr>
              <w:t>11</w:t>
            </w:r>
          </w:p>
        </w:tc>
        <w:tc>
          <w:tcPr>
            <w:tcW w:w="974" w:type="pct"/>
            <w:tcBorders>
              <w:top w:val="nil"/>
              <w:left w:val="single" w:sz="4" w:space="0" w:color="auto"/>
              <w:bottom w:val="nil"/>
              <w:right w:val="nil"/>
            </w:tcBorders>
            <w:shd w:val="clear" w:color="auto" w:fill="auto"/>
            <w:noWrap/>
            <w:vAlign w:val="bottom"/>
            <w:hideMark/>
          </w:tcPr>
          <w:p w14:paraId="7A3B131C" w14:textId="77777777" w:rsidR="00793CF1" w:rsidRPr="00F91482" w:rsidRDefault="00793CF1" w:rsidP="00F66913">
            <w:pPr>
              <w:spacing w:after="0"/>
              <w:jc w:val="left"/>
              <w:rPr>
                <w:szCs w:val="28"/>
              </w:rPr>
            </w:pPr>
            <w:r w:rsidRPr="00F91482">
              <w:rPr>
                <w:szCs w:val="28"/>
              </w:rPr>
              <w:t>0,0990</w:t>
            </w:r>
          </w:p>
        </w:tc>
        <w:tc>
          <w:tcPr>
            <w:tcW w:w="1120" w:type="pct"/>
            <w:tcBorders>
              <w:top w:val="nil"/>
              <w:left w:val="nil"/>
              <w:bottom w:val="nil"/>
              <w:right w:val="nil"/>
            </w:tcBorders>
            <w:shd w:val="clear" w:color="auto" w:fill="auto"/>
            <w:noWrap/>
            <w:vAlign w:val="bottom"/>
            <w:hideMark/>
          </w:tcPr>
          <w:p w14:paraId="4759084A" w14:textId="77777777" w:rsidR="00793CF1" w:rsidRPr="00F91482" w:rsidRDefault="00793CF1" w:rsidP="00F66913">
            <w:pPr>
              <w:spacing w:after="0"/>
              <w:jc w:val="left"/>
              <w:rPr>
                <w:szCs w:val="28"/>
              </w:rPr>
            </w:pPr>
            <w:r w:rsidRPr="00F91482">
              <w:rPr>
                <w:szCs w:val="28"/>
              </w:rPr>
              <w:t>0,0838</w:t>
            </w:r>
          </w:p>
        </w:tc>
        <w:tc>
          <w:tcPr>
            <w:tcW w:w="974" w:type="pct"/>
            <w:tcBorders>
              <w:top w:val="nil"/>
              <w:left w:val="nil"/>
              <w:bottom w:val="nil"/>
              <w:right w:val="nil"/>
            </w:tcBorders>
            <w:shd w:val="clear" w:color="auto" w:fill="auto"/>
            <w:noWrap/>
            <w:vAlign w:val="bottom"/>
            <w:hideMark/>
          </w:tcPr>
          <w:p w14:paraId="3D9FE71C" w14:textId="77777777" w:rsidR="00793CF1" w:rsidRPr="00F91482" w:rsidRDefault="00793CF1" w:rsidP="00F66913">
            <w:pPr>
              <w:spacing w:after="0"/>
              <w:jc w:val="left"/>
              <w:rPr>
                <w:szCs w:val="28"/>
              </w:rPr>
            </w:pPr>
            <w:r w:rsidRPr="00F91482">
              <w:rPr>
                <w:szCs w:val="28"/>
              </w:rPr>
              <w:t>0,0445</w:t>
            </w:r>
          </w:p>
        </w:tc>
        <w:tc>
          <w:tcPr>
            <w:tcW w:w="1258" w:type="pct"/>
            <w:tcBorders>
              <w:top w:val="nil"/>
              <w:left w:val="nil"/>
              <w:bottom w:val="nil"/>
              <w:right w:val="nil"/>
            </w:tcBorders>
            <w:shd w:val="clear" w:color="auto" w:fill="auto"/>
            <w:noWrap/>
            <w:vAlign w:val="bottom"/>
            <w:hideMark/>
          </w:tcPr>
          <w:p w14:paraId="3A71EA0D" w14:textId="77777777" w:rsidR="00793CF1" w:rsidRPr="00F91482" w:rsidRDefault="00793CF1" w:rsidP="00F66913">
            <w:pPr>
              <w:spacing w:after="0"/>
              <w:jc w:val="left"/>
              <w:rPr>
                <w:szCs w:val="28"/>
              </w:rPr>
            </w:pPr>
            <w:r w:rsidRPr="00F91482">
              <w:rPr>
                <w:szCs w:val="28"/>
              </w:rPr>
              <w:t>0,0421</w:t>
            </w:r>
          </w:p>
        </w:tc>
      </w:tr>
      <w:tr w:rsidR="00793CF1" w:rsidRPr="00793CF1" w14:paraId="136B81F5" w14:textId="77777777" w:rsidTr="00F91482">
        <w:trPr>
          <w:trHeight w:val="250"/>
          <w:jc w:val="center"/>
        </w:trPr>
        <w:tc>
          <w:tcPr>
            <w:tcW w:w="674" w:type="pct"/>
            <w:tcBorders>
              <w:top w:val="nil"/>
              <w:left w:val="nil"/>
              <w:right w:val="single" w:sz="4" w:space="0" w:color="auto"/>
            </w:tcBorders>
            <w:shd w:val="clear" w:color="000000" w:fill="FFFFFF"/>
            <w:noWrap/>
            <w:vAlign w:val="bottom"/>
            <w:hideMark/>
          </w:tcPr>
          <w:p w14:paraId="31542625" w14:textId="77777777" w:rsidR="00793CF1" w:rsidRPr="00521FF4" w:rsidRDefault="00793CF1" w:rsidP="00F66913">
            <w:pPr>
              <w:spacing w:after="0"/>
              <w:jc w:val="center"/>
              <w:rPr>
                <w:b/>
                <w:bCs/>
              </w:rPr>
            </w:pPr>
            <w:r w:rsidRPr="00521FF4">
              <w:rPr>
                <w:b/>
                <w:bCs/>
              </w:rPr>
              <w:t>13</w:t>
            </w:r>
          </w:p>
        </w:tc>
        <w:tc>
          <w:tcPr>
            <w:tcW w:w="974" w:type="pct"/>
            <w:tcBorders>
              <w:top w:val="nil"/>
              <w:left w:val="single" w:sz="4" w:space="0" w:color="auto"/>
              <w:right w:val="nil"/>
            </w:tcBorders>
            <w:shd w:val="clear" w:color="auto" w:fill="auto"/>
            <w:noWrap/>
            <w:vAlign w:val="bottom"/>
            <w:hideMark/>
          </w:tcPr>
          <w:p w14:paraId="04483396" w14:textId="77777777" w:rsidR="00793CF1" w:rsidRPr="00F91482" w:rsidRDefault="00793CF1" w:rsidP="00F66913">
            <w:pPr>
              <w:spacing w:after="0"/>
              <w:jc w:val="left"/>
              <w:rPr>
                <w:szCs w:val="28"/>
              </w:rPr>
            </w:pPr>
            <w:r w:rsidRPr="00F91482">
              <w:rPr>
                <w:szCs w:val="28"/>
              </w:rPr>
              <w:t>0,0858</w:t>
            </w:r>
          </w:p>
        </w:tc>
        <w:tc>
          <w:tcPr>
            <w:tcW w:w="1120" w:type="pct"/>
            <w:tcBorders>
              <w:top w:val="nil"/>
              <w:left w:val="nil"/>
              <w:right w:val="nil"/>
            </w:tcBorders>
            <w:shd w:val="clear" w:color="auto" w:fill="auto"/>
            <w:noWrap/>
            <w:vAlign w:val="bottom"/>
            <w:hideMark/>
          </w:tcPr>
          <w:p w14:paraId="60EFA24F" w14:textId="77777777" w:rsidR="00793CF1" w:rsidRPr="00F91482" w:rsidRDefault="00793CF1" w:rsidP="00F66913">
            <w:pPr>
              <w:spacing w:after="0"/>
              <w:jc w:val="left"/>
              <w:rPr>
                <w:szCs w:val="28"/>
              </w:rPr>
            </w:pPr>
            <w:r w:rsidRPr="00F91482">
              <w:rPr>
                <w:szCs w:val="28"/>
              </w:rPr>
              <w:t>0,07225</w:t>
            </w:r>
          </w:p>
        </w:tc>
        <w:tc>
          <w:tcPr>
            <w:tcW w:w="974" w:type="pct"/>
            <w:tcBorders>
              <w:top w:val="nil"/>
              <w:left w:val="nil"/>
              <w:right w:val="nil"/>
            </w:tcBorders>
            <w:shd w:val="clear" w:color="auto" w:fill="auto"/>
            <w:noWrap/>
            <w:vAlign w:val="bottom"/>
            <w:hideMark/>
          </w:tcPr>
          <w:p w14:paraId="64329FF7" w14:textId="77777777" w:rsidR="00793CF1" w:rsidRPr="00F91482" w:rsidRDefault="00793CF1" w:rsidP="00F66913">
            <w:pPr>
              <w:spacing w:after="0"/>
              <w:jc w:val="left"/>
              <w:rPr>
                <w:szCs w:val="28"/>
              </w:rPr>
            </w:pPr>
            <w:r w:rsidRPr="00F91482">
              <w:rPr>
                <w:szCs w:val="28"/>
              </w:rPr>
              <w:t>0,0472</w:t>
            </w:r>
          </w:p>
        </w:tc>
        <w:tc>
          <w:tcPr>
            <w:tcW w:w="1258" w:type="pct"/>
            <w:tcBorders>
              <w:top w:val="nil"/>
              <w:left w:val="nil"/>
              <w:right w:val="nil"/>
            </w:tcBorders>
            <w:shd w:val="clear" w:color="auto" w:fill="auto"/>
            <w:noWrap/>
            <w:vAlign w:val="bottom"/>
            <w:hideMark/>
          </w:tcPr>
          <w:p w14:paraId="052FBCD2" w14:textId="77777777" w:rsidR="00793CF1" w:rsidRPr="00F91482" w:rsidRDefault="00793CF1" w:rsidP="00F66913">
            <w:pPr>
              <w:spacing w:after="0"/>
              <w:jc w:val="left"/>
              <w:rPr>
                <w:szCs w:val="28"/>
              </w:rPr>
            </w:pPr>
            <w:r w:rsidRPr="00F91482">
              <w:rPr>
                <w:szCs w:val="28"/>
              </w:rPr>
              <w:t>0,0395</w:t>
            </w:r>
          </w:p>
        </w:tc>
      </w:tr>
      <w:tr w:rsidR="00793CF1" w:rsidRPr="00793CF1" w14:paraId="2E7B0F8B" w14:textId="77777777" w:rsidTr="00F91482">
        <w:trPr>
          <w:trHeight w:val="250"/>
          <w:jc w:val="center"/>
        </w:trPr>
        <w:tc>
          <w:tcPr>
            <w:tcW w:w="674" w:type="pct"/>
            <w:tcBorders>
              <w:top w:val="nil"/>
              <w:left w:val="nil"/>
              <w:bottom w:val="single" w:sz="4" w:space="0" w:color="auto"/>
              <w:right w:val="single" w:sz="4" w:space="0" w:color="auto"/>
            </w:tcBorders>
            <w:shd w:val="clear" w:color="000000" w:fill="FFFFFF"/>
            <w:noWrap/>
            <w:vAlign w:val="bottom"/>
            <w:hideMark/>
          </w:tcPr>
          <w:p w14:paraId="1E655A4A" w14:textId="77777777" w:rsidR="00793CF1" w:rsidRPr="00521FF4" w:rsidRDefault="00793CF1" w:rsidP="00F66913">
            <w:pPr>
              <w:spacing w:after="0"/>
              <w:jc w:val="center"/>
              <w:rPr>
                <w:b/>
                <w:bCs/>
              </w:rPr>
            </w:pPr>
            <w:r w:rsidRPr="00521FF4">
              <w:rPr>
                <w:b/>
                <w:bCs/>
              </w:rPr>
              <w:t>15</w:t>
            </w:r>
          </w:p>
        </w:tc>
        <w:tc>
          <w:tcPr>
            <w:tcW w:w="974" w:type="pct"/>
            <w:tcBorders>
              <w:top w:val="nil"/>
              <w:left w:val="single" w:sz="4" w:space="0" w:color="auto"/>
              <w:bottom w:val="single" w:sz="4" w:space="0" w:color="auto"/>
              <w:right w:val="nil"/>
            </w:tcBorders>
            <w:shd w:val="clear" w:color="auto" w:fill="auto"/>
            <w:noWrap/>
            <w:vAlign w:val="bottom"/>
            <w:hideMark/>
          </w:tcPr>
          <w:p w14:paraId="31458AE5" w14:textId="77777777" w:rsidR="00793CF1" w:rsidRPr="00F91482" w:rsidRDefault="00793CF1" w:rsidP="00F66913">
            <w:pPr>
              <w:spacing w:after="0"/>
              <w:jc w:val="left"/>
              <w:rPr>
                <w:szCs w:val="28"/>
              </w:rPr>
            </w:pPr>
            <w:r w:rsidRPr="00F91482">
              <w:rPr>
                <w:szCs w:val="28"/>
              </w:rPr>
              <w:t>0,0930</w:t>
            </w:r>
          </w:p>
        </w:tc>
        <w:tc>
          <w:tcPr>
            <w:tcW w:w="1120" w:type="pct"/>
            <w:tcBorders>
              <w:top w:val="nil"/>
              <w:left w:val="nil"/>
              <w:bottom w:val="single" w:sz="4" w:space="0" w:color="auto"/>
              <w:right w:val="nil"/>
            </w:tcBorders>
            <w:shd w:val="clear" w:color="auto" w:fill="auto"/>
            <w:noWrap/>
            <w:vAlign w:val="bottom"/>
            <w:hideMark/>
          </w:tcPr>
          <w:p w14:paraId="53EE4E01" w14:textId="77777777" w:rsidR="00793CF1" w:rsidRPr="00F91482" w:rsidRDefault="00793CF1" w:rsidP="00F66913">
            <w:pPr>
              <w:spacing w:after="0"/>
              <w:jc w:val="left"/>
              <w:rPr>
                <w:szCs w:val="28"/>
              </w:rPr>
            </w:pPr>
            <w:r w:rsidRPr="00F91482">
              <w:rPr>
                <w:szCs w:val="28"/>
              </w:rPr>
              <w:t>0,07825</w:t>
            </w:r>
          </w:p>
        </w:tc>
        <w:tc>
          <w:tcPr>
            <w:tcW w:w="974" w:type="pct"/>
            <w:tcBorders>
              <w:top w:val="nil"/>
              <w:left w:val="nil"/>
              <w:bottom w:val="single" w:sz="4" w:space="0" w:color="auto"/>
              <w:right w:val="nil"/>
            </w:tcBorders>
            <w:shd w:val="clear" w:color="auto" w:fill="auto"/>
            <w:noWrap/>
            <w:vAlign w:val="bottom"/>
            <w:hideMark/>
          </w:tcPr>
          <w:p w14:paraId="78335BE5" w14:textId="77777777" w:rsidR="00793CF1" w:rsidRPr="00F91482" w:rsidRDefault="00793CF1" w:rsidP="00F66913">
            <w:pPr>
              <w:spacing w:after="0"/>
              <w:jc w:val="left"/>
              <w:rPr>
                <w:szCs w:val="28"/>
              </w:rPr>
            </w:pPr>
            <w:r w:rsidRPr="00F91482">
              <w:rPr>
                <w:szCs w:val="28"/>
              </w:rPr>
              <w:t>0,0415</w:t>
            </w:r>
          </w:p>
        </w:tc>
        <w:tc>
          <w:tcPr>
            <w:tcW w:w="1258" w:type="pct"/>
            <w:tcBorders>
              <w:top w:val="nil"/>
              <w:left w:val="nil"/>
              <w:bottom w:val="single" w:sz="4" w:space="0" w:color="auto"/>
              <w:right w:val="nil"/>
            </w:tcBorders>
            <w:shd w:val="clear" w:color="auto" w:fill="auto"/>
            <w:noWrap/>
            <w:vAlign w:val="bottom"/>
            <w:hideMark/>
          </w:tcPr>
          <w:p w14:paraId="655950BB" w14:textId="77777777" w:rsidR="00793CF1" w:rsidRPr="00F91482" w:rsidRDefault="00793CF1" w:rsidP="00F66913">
            <w:pPr>
              <w:spacing w:after="0"/>
              <w:jc w:val="left"/>
              <w:rPr>
                <w:szCs w:val="28"/>
              </w:rPr>
            </w:pPr>
            <w:r w:rsidRPr="00F91482">
              <w:rPr>
                <w:szCs w:val="28"/>
              </w:rPr>
              <w:t>0,0402</w:t>
            </w:r>
          </w:p>
        </w:tc>
      </w:tr>
    </w:tbl>
    <w:p w14:paraId="421019C4" w14:textId="77777777" w:rsidR="00AA2FCD" w:rsidRDefault="00AA2FCD" w:rsidP="0087540D">
      <w:pPr>
        <w:pStyle w:val="Odstavecseseznamem"/>
        <w:spacing w:after="0"/>
        <w:ind w:left="0"/>
      </w:pPr>
    </w:p>
    <w:p w14:paraId="7EB95EF9" w14:textId="77777777" w:rsidR="0087540D" w:rsidRDefault="00AA2FCD" w:rsidP="00AA2FCD">
      <w:pPr>
        <w:ind w:left="709"/>
      </w:pPr>
      <w:r>
        <w:rPr>
          <w:noProof/>
        </w:rPr>
        <w:drawing>
          <wp:inline distT="0" distB="0" distL="0" distR="0" wp14:anchorId="79B6AB89" wp14:editId="6FDF9A75">
            <wp:extent cx="4572000" cy="2743200"/>
            <wp:effectExtent l="0" t="0" r="0" b="0"/>
            <wp:docPr id="2" name="Graf 2">
              <a:extLst xmlns:a="http://schemas.openxmlformats.org/drawingml/2006/main">
                <a:ext uri="{FF2B5EF4-FFF2-40B4-BE49-F238E27FC236}">
                  <a16:creationId xmlns:a16="http://schemas.microsoft.com/office/drawing/2014/main" id="{BFAB9576-7FFC-4EB6-99DB-975ED39E98F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287D7071" w14:textId="0EE58FFB" w:rsidR="00AA2FCD" w:rsidRDefault="00680625" w:rsidP="00933C19">
      <w:pPr>
        <w:pStyle w:val="Titulek"/>
        <w:ind w:firstLine="850"/>
        <w:jc w:val="both"/>
        <w:rPr>
          <w:i/>
        </w:rPr>
      </w:pPr>
      <w:bookmarkStart w:id="124" w:name="_Toc39675350"/>
      <w:r w:rsidRPr="00680625">
        <w:rPr>
          <w:i/>
          <w:iCs/>
        </w:rPr>
        <w:lastRenderedPageBreak/>
        <w:t xml:space="preserve">Obr. </w:t>
      </w:r>
      <w:r w:rsidRPr="00680625">
        <w:rPr>
          <w:i/>
          <w:iCs/>
        </w:rPr>
        <w:fldChar w:fldCharType="begin"/>
      </w:r>
      <w:r w:rsidRPr="00680625">
        <w:rPr>
          <w:i/>
          <w:iCs/>
        </w:rPr>
        <w:instrText xml:space="preserve"> SEQ Obr. \* ARABIC </w:instrText>
      </w:r>
      <w:r w:rsidRPr="00680625">
        <w:rPr>
          <w:i/>
          <w:iCs/>
        </w:rPr>
        <w:fldChar w:fldCharType="separate"/>
      </w:r>
      <w:r w:rsidR="00644DFE">
        <w:rPr>
          <w:i/>
          <w:iCs/>
          <w:noProof/>
        </w:rPr>
        <w:t>16</w:t>
      </w:r>
      <w:r w:rsidRPr="00680625">
        <w:rPr>
          <w:i/>
          <w:iCs/>
        </w:rPr>
        <w:fldChar w:fldCharType="end"/>
      </w:r>
      <w:r>
        <w:rPr>
          <w:i/>
        </w:rPr>
        <w:t>:</w:t>
      </w:r>
      <w:r w:rsidR="00AA2FCD">
        <w:rPr>
          <w:i/>
        </w:rPr>
        <w:t xml:space="preserve"> </w:t>
      </w:r>
      <w:r w:rsidR="00F91482">
        <w:rPr>
          <w:i/>
        </w:rPr>
        <w:t>Nár</w:t>
      </w:r>
      <w:r w:rsidR="00AA2FCD">
        <w:rPr>
          <w:i/>
        </w:rPr>
        <w:t xml:space="preserve">ůst kultury </w:t>
      </w:r>
      <w:proofErr w:type="spellStart"/>
      <w:r w:rsidR="00AA2FCD">
        <w:rPr>
          <w:i/>
        </w:rPr>
        <w:t>Phenylobacterium</w:t>
      </w:r>
      <w:proofErr w:type="spellEnd"/>
      <w:r w:rsidR="00AA2FCD">
        <w:rPr>
          <w:i/>
        </w:rPr>
        <w:t xml:space="preserve"> </w:t>
      </w:r>
      <w:proofErr w:type="spellStart"/>
      <w:r w:rsidR="00AA2FCD">
        <w:rPr>
          <w:i/>
        </w:rPr>
        <w:t>sp</w:t>
      </w:r>
      <w:proofErr w:type="spellEnd"/>
      <w:r w:rsidR="00AA2FCD">
        <w:rPr>
          <w:i/>
        </w:rPr>
        <w:t>. Dr2</w:t>
      </w:r>
      <w:r w:rsidR="00F91482">
        <w:rPr>
          <w:i/>
        </w:rPr>
        <w:t>.</w:t>
      </w:r>
      <w:bookmarkEnd w:id="124"/>
    </w:p>
    <w:p w14:paraId="6F4F6DCC" w14:textId="77777777" w:rsidR="000B5C2D" w:rsidRDefault="000B5C2D" w:rsidP="00D95937">
      <w:pPr>
        <w:spacing w:after="0" w:line="240" w:lineRule="auto"/>
        <w:jc w:val="left"/>
        <w:rPr>
          <w:i/>
          <w:iCs/>
        </w:rPr>
      </w:pPr>
    </w:p>
    <w:p w14:paraId="553427A4" w14:textId="2A40E746" w:rsidR="00A50B34" w:rsidRDefault="00A36C01" w:rsidP="00A36C01">
      <w:pPr>
        <w:pStyle w:val="Titulek"/>
        <w:ind w:left="0"/>
        <w:jc w:val="both"/>
        <w:rPr>
          <w:i/>
        </w:rPr>
      </w:pPr>
      <w:bookmarkStart w:id="125" w:name="_Toc39675386"/>
      <w:r w:rsidRPr="00A36C01">
        <w:rPr>
          <w:i/>
          <w:iCs/>
        </w:rPr>
        <w:t xml:space="preserve">Tab. </w:t>
      </w:r>
      <w:r w:rsidRPr="00A36C01">
        <w:rPr>
          <w:i/>
          <w:iCs/>
        </w:rPr>
        <w:fldChar w:fldCharType="begin"/>
      </w:r>
      <w:r w:rsidRPr="00A36C01">
        <w:rPr>
          <w:i/>
          <w:iCs/>
        </w:rPr>
        <w:instrText xml:space="preserve"> SEQ Tab. \* ARABIC </w:instrText>
      </w:r>
      <w:r w:rsidRPr="00A36C01">
        <w:rPr>
          <w:i/>
          <w:iCs/>
        </w:rPr>
        <w:fldChar w:fldCharType="separate"/>
      </w:r>
      <w:r w:rsidR="00644DFE">
        <w:rPr>
          <w:i/>
          <w:iCs/>
          <w:noProof/>
        </w:rPr>
        <w:t>14</w:t>
      </w:r>
      <w:r w:rsidRPr="00A36C01">
        <w:rPr>
          <w:i/>
          <w:iCs/>
        </w:rPr>
        <w:fldChar w:fldCharType="end"/>
      </w:r>
      <w:r w:rsidR="009C2529" w:rsidRPr="009C2529">
        <w:rPr>
          <w:i/>
          <w:iCs/>
        </w:rPr>
        <w:t>:</w:t>
      </w:r>
      <w:r w:rsidR="009C2529">
        <w:t xml:space="preserve"> </w:t>
      </w:r>
      <w:r w:rsidR="00F91482">
        <w:rPr>
          <w:i/>
        </w:rPr>
        <w:t>Hodnoty absorbance kultury</w:t>
      </w:r>
      <w:r w:rsidR="009C2529">
        <w:rPr>
          <w:i/>
        </w:rPr>
        <w:t xml:space="preserve"> </w:t>
      </w:r>
      <w:proofErr w:type="spellStart"/>
      <w:r w:rsidR="009C2529">
        <w:rPr>
          <w:i/>
        </w:rPr>
        <w:t>Phenylobacterium</w:t>
      </w:r>
      <w:proofErr w:type="spellEnd"/>
      <w:r w:rsidR="009C2529">
        <w:rPr>
          <w:i/>
        </w:rPr>
        <w:t xml:space="preserve"> </w:t>
      </w:r>
      <w:proofErr w:type="spellStart"/>
      <w:r w:rsidR="009C2529">
        <w:rPr>
          <w:i/>
        </w:rPr>
        <w:t>sp</w:t>
      </w:r>
      <w:proofErr w:type="spellEnd"/>
      <w:r w:rsidR="009C2529">
        <w:rPr>
          <w:i/>
        </w:rPr>
        <w:t>. JU4</w:t>
      </w:r>
      <w:r w:rsidR="00F91482">
        <w:rPr>
          <w:i/>
        </w:rPr>
        <w:t xml:space="preserve"> v různých médiích.</w:t>
      </w:r>
      <w:bookmarkEnd w:id="125"/>
    </w:p>
    <w:tbl>
      <w:tblPr>
        <w:tblW w:w="4919" w:type="pct"/>
        <w:tblInd w:w="142" w:type="dxa"/>
        <w:tblCellMar>
          <w:left w:w="70" w:type="dxa"/>
          <w:right w:w="70" w:type="dxa"/>
        </w:tblCellMar>
        <w:tblLook w:val="04A0" w:firstRow="1" w:lastRow="0" w:firstColumn="1" w:lastColumn="0" w:noHBand="0" w:noVBand="1"/>
      </w:tblPr>
      <w:tblGrid>
        <w:gridCol w:w="1614"/>
        <w:gridCol w:w="1714"/>
        <w:gridCol w:w="1714"/>
        <w:gridCol w:w="1714"/>
        <w:gridCol w:w="1890"/>
      </w:tblGrid>
      <w:tr w:rsidR="007B5F4E" w:rsidRPr="00521FF4" w14:paraId="6FEA0E01" w14:textId="77777777" w:rsidTr="00F91482">
        <w:trPr>
          <w:trHeight w:val="260"/>
        </w:trPr>
        <w:tc>
          <w:tcPr>
            <w:tcW w:w="934" w:type="pct"/>
            <w:vMerge w:val="restart"/>
            <w:tcBorders>
              <w:top w:val="single" w:sz="4" w:space="0" w:color="auto"/>
              <w:left w:val="nil"/>
              <w:bottom w:val="single" w:sz="4" w:space="0" w:color="auto"/>
              <w:right w:val="single" w:sz="4" w:space="0" w:color="auto"/>
            </w:tcBorders>
            <w:shd w:val="clear" w:color="auto" w:fill="auto"/>
            <w:noWrap/>
            <w:vAlign w:val="center"/>
            <w:hideMark/>
          </w:tcPr>
          <w:p w14:paraId="4CE19438" w14:textId="77777777" w:rsidR="007B5F4E" w:rsidRPr="00521FF4" w:rsidRDefault="007B5F4E" w:rsidP="00F66913">
            <w:pPr>
              <w:spacing w:after="0"/>
              <w:ind w:right="-1083" w:hanging="850"/>
              <w:jc w:val="center"/>
              <w:rPr>
                <w:b/>
                <w:bCs/>
              </w:rPr>
            </w:pPr>
            <w:r w:rsidRPr="00521FF4">
              <w:rPr>
                <w:b/>
                <w:bCs/>
              </w:rPr>
              <w:t>Den</w:t>
            </w:r>
          </w:p>
        </w:tc>
        <w:tc>
          <w:tcPr>
            <w:tcW w:w="4066" w:type="pct"/>
            <w:gridSpan w:val="4"/>
            <w:tcBorders>
              <w:top w:val="single" w:sz="4" w:space="0" w:color="auto"/>
              <w:left w:val="single" w:sz="4" w:space="0" w:color="auto"/>
              <w:bottom w:val="single" w:sz="4" w:space="0" w:color="auto"/>
              <w:right w:val="nil"/>
            </w:tcBorders>
            <w:shd w:val="clear" w:color="auto" w:fill="auto"/>
            <w:noWrap/>
            <w:vAlign w:val="bottom"/>
            <w:hideMark/>
          </w:tcPr>
          <w:p w14:paraId="050019CA" w14:textId="77777777" w:rsidR="007B5F4E" w:rsidRPr="00521FF4" w:rsidRDefault="007B5F4E" w:rsidP="00F66913">
            <w:pPr>
              <w:spacing w:after="0"/>
              <w:ind w:right="-1083" w:hanging="850"/>
              <w:jc w:val="center"/>
              <w:rPr>
                <w:b/>
              </w:rPr>
            </w:pPr>
            <w:r w:rsidRPr="00521FF4">
              <w:rPr>
                <w:b/>
              </w:rPr>
              <w:t>Médium</w:t>
            </w:r>
          </w:p>
        </w:tc>
      </w:tr>
      <w:tr w:rsidR="007B5F4E" w:rsidRPr="00521FF4" w14:paraId="5A2CA8F5" w14:textId="77777777" w:rsidTr="00F91482">
        <w:trPr>
          <w:trHeight w:val="250"/>
        </w:trPr>
        <w:tc>
          <w:tcPr>
            <w:tcW w:w="934" w:type="pct"/>
            <w:vMerge/>
            <w:tcBorders>
              <w:left w:val="nil"/>
              <w:bottom w:val="single" w:sz="4" w:space="0" w:color="auto"/>
              <w:right w:val="single" w:sz="4" w:space="0" w:color="auto"/>
            </w:tcBorders>
            <w:shd w:val="clear" w:color="auto" w:fill="auto"/>
            <w:noWrap/>
            <w:vAlign w:val="bottom"/>
            <w:hideMark/>
          </w:tcPr>
          <w:p w14:paraId="01284257" w14:textId="77777777" w:rsidR="007B5F4E" w:rsidRPr="00521FF4" w:rsidRDefault="007B5F4E" w:rsidP="00F66913">
            <w:pPr>
              <w:spacing w:after="0"/>
              <w:ind w:right="-1083" w:hanging="850"/>
              <w:jc w:val="center"/>
              <w:rPr>
                <w:b/>
                <w:bCs/>
              </w:rPr>
            </w:pPr>
          </w:p>
        </w:tc>
        <w:tc>
          <w:tcPr>
            <w:tcW w:w="991" w:type="pct"/>
            <w:tcBorders>
              <w:top w:val="single" w:sz="4" w:space="0" w:color="auto"/>
              <w:left w:val="single" w:sz="4" w:space="0" w:color="auto"/>
              <w:bottom w:val="nil"/>
              <w:right w:val="nil"/>
            </w:tcBorders>
            <w:shd w:val="clear" w:color="auto" w:fill="auto"/>
            <w:noWrap/>
            <w:vAlign w:val="bottom"/>
            <w:hideMark/>
          </w:tcPr>
          <w:p w14:paraId="0085AE65" w14:textId="77777777" w:rsidR="007B5F4E" w:rsidRPr="00521FF4" w:rsidRDefault="007B5F4E" w:rsidP="00F66913">
            <w:pPr>
              <w:spacing w:after="0"/>
              <w:ind w:right="-1083" w:hanging="850"/>
              <w:jc w:val="center"/>
              <w:rPr>
                <w:b/>
              </w:rPr>
            </w:pPr>
            <w:r w:rsidRPr="00521FF4">
              <w:rPr>
                <w:b/>
              </w:rPr>
              <w:t>MM</w:t>
            </w:r>
          </w:p>
        </w:tc>
        <w:tc>
          <w:tcPr>
            <w:tcW w:w="991" w:type="pct"/>
            <w:tcBorders>
              <w:top w:val="single" w:sz="4" w:space="0" w:color="auto"/>
              <w:left w:val="nil"/>
              <w:bottom w:val="nil"/>
              <w:right w:val="nil"/>
            </w:tcBorders>
            <w:shd w:val="clear" w:color="auto" w:fill="auto"/>
            <w:noWrap/>
            <w:vAlign w:val="bottom"/>
            <w:hideMark/>
          </w:tcPr>
          <w:p w14:paraId="2380014E" w14:textId="77777777" w:rsidR="007B5F4E" w:rsidRPr="00521FF4" w:rsidRDefault="007B5F4E" w:rsidP="00F66913">
            <w:pPr>
              <w:spacing w:after="0"/>
              <w:ind w:right="-1083" w:hanging="850"/>
              <w:jc w:val="center"/>
              <w:rPr>
                <w:b/>
              </w:rPr>
            </w:pPr>
            <w:r w:rsidRPr="00521FF4">
              <w:rPr>
                <w:b/>
              </w:rPr>
              <w:t>MMNF</w:t>
            </w:r>
          </w:p>
        </w:tc>
        <w:tc>
          <w:tcPr>
            <w:tcW w:w="991" w:type="pct"/>
            <w:tcBorders>
              <w:top w:val="single" w:sz="4" w:space="0" w:color="auto"/>
              <w:left w:val="nil"/>
              <w:bottom w:val="nil"/>
              <w:right w:val="nil"/>
            </w:tcBorders>
            <w:shd w:val="clear" w:color="auto" w:fill="auto"/>
            <w:noWrap/>
            <w:vAlign w:val="bottom"/>
            <w:hideMark/>
          </w:tcPr>
          <w:p w14:paraId="00BEDD8C" w14:textId="77777777" w:rsidR="007B5F4E" w:rsidRPr="00521FF4" w:rsidRDefault="007B5F4E" w:rsidP="00F66913">
            <w:pPr>
              <w:spacing w:after="0"/>
              <w:ind w:right="-1083" w:hanging="850"/>
              <w:jc w:val="center"/>
              <w:rPr>
                <w:b/>
              </w:rPr>
            </w:pPr>
            <w:r w:rsidRPr="00521FF4">
              <w:rPr>
                <w:b/>
              </w:rPr>
              <w:t>MM*</w:t>
            </w:r>
          </w:p>
        </w:tc>
        <w:tc>
          <w:tcPr>
            <w:tcW w:w="1092" w:type="pct"/>
            <w:tcBorders>
              <w:top w:val="single" w:sz="4" w:space="0" w:color="auto"/>
              <w:left w:val="nil"/>
              <w:bottom w:val="nil"/>
              <w:right w:val="nil"/>
            </w:tcBorders>
            <w:shd w:val="clear" w:color="auto" w:fill="auto"/>
            <w:noWrap/>
            <w:vAlign w:val="bottom"/>
            <w:hideMark/>
          </w:tcPr>
          <w:p w14:paraId="354604A3" w14:textId="77777777" w:rsidR="007B5F4E" w:rsidRPr="00521FF4" w:rsidRDefault="007B5F4E" w:rsidP="00F66913">
            <w:pPr>
              <w:spacing w:after="0"/>
              <w:ind w:right="-1083" w:hanging="850"/>
              <w:jc w:val="center"/>
              <w:rPr>
                <w:b/>
              </w:rPr>
            </w:pPr>
            <w:r w:rsidRPr="00521FF4">
              <w:rPr>
                <w:b/>
              </w:rPr>
              <w:t>MMNF*</w:t>
            </w:r>
          </w:p>
        </w:tc>
      </w:tr>
      <w:tr w:rsidR="00A50B34" w:rsidRPr="00A50B34" w14:paraId="67433FB1" w14:textId="77777777" w:rsidTr="00F91482">
        <w:trPr>
          <w:trHeight w:val="250"/>
        </w:trPr>
        <w:tc>
          <w:tcPr>
            <w:tcW w:w="934" w:type="pct"/>
            <w:tcBorders>
              <w:top w:val="single" w:sz="4" w:space="0" w:color="auto"/>
              <w:left w:val="nil"/>
              <w:bottom w:val="nil"/>
              <w:right w:val="single" w:sz="4" w:space="0" w:color="auto"/>
            </w:tcBorders>
            <w:shd w:val="clear" w:color="000000" w:fill="FFFFFF"/>
            <w:noWrap/>
            <w:vAlign w:val="bottom"/>
            <w:hideMark/>
          </w:tcPr>
          <w:p w14:paraId="7E5AB47D" w14:textId="77777777" w:rsidR="00A50B34" w:rsidRPr="00521FF4" w:rsidRDefault="00A50B34" w:rsidP="00F66913">
            <w:pPr>
              <w:spacing w:after="0"/>
              <w:ind w:right="-1083" w:hanging="850"/>
              <w:jc w:val="center"/>
              <w:rPr>
                <w:b/>
                <w:bCs/>
              </w:rPr>
            </w:pPr>
            <w:r w:rsidRPr="00521FF4">
              <w:rPr>
                <w:b/>
                <w:bCs/>
              </w:rPr>
              <w:t>0</w:t>
            </w:r>
          </w:p>
        </w:tc>
        <w:tc>
          <w:tcPr>
            <w:tcW w:w="991" w:type="pct"/>
            <w:tcBorders>
              <w:top w:val="nil"/>
              <w:left w:val="single" w:sz="4" w:space="0" w:color="auto"/>
              <w:bottom w:val="nil"/>
              <w:right w:val="nil"/>
            </w:tcBorders>
            <w:shd w:val="clear" w:color="auto" w:fill="auto"/>
            <w:noWrap/>
            <w:vAlign w:val="bottom"/>
            <w:hideMark/>
          </w:tcPr>
          <w:p w14:paraId="78CB186B" w14:textId="77777777" w:rsidR="00A50B34" w:rsidRPr="00F91482" w:rsidRDefault="00A50B34" w:rsidP="00F66913">
            <w:pPr>
              <w:spacing w:after="0"/>
              <w:ind w:right="-1083" w:hanging="850"/>
              <w:jc w:val="center"/>
              <w:rPr>
                <w:szCs w:val="28"/>
              </w:rPr>
            </w:pPr>
            <w:r w:rsidRPr="00F91482">
              <w:rPr>
                <w:szCs w:val="28"/>
              </w:rPr>
              <w:t>0,0394</w:t>
            </w:r>
          </w:p>
        </w:tc>
        <w:tc>
          <w:tcPr>
            <w:tcW w:w="991" w:type="pct"/>
            <w:tcBorders>
              <w:top w:val="nil"/>
              <w:left w:val="nil"/>
              <w:bottom w:val="nil"/>
              <w:right w:val="nil"/>
            </w:tcBorders>
            <w:shd w:val="clear" w:color="auto" w:fill="auto"/>
            <w:noWrap/>
            <w:vAlign w:val="bottom"/>
            <w:hideMark/>
          </w:tcPr>
          <w:p w14:paraId="2274A833" w14:textId="77777777" w:rsidR="00A50B34" w:rsidRPr="00F91482" w:rsidRDefault="00A50B34" w:rsidP="00F66913">
            <w:pPr>
              <w:spacing w:after="0"/>
              <w:ind w:right="-1083" w:hanging="850"/>
              <w:jc w:val="center"/>
              <w:rPr>
                <w:szCs w:val="28"/>
              </w:rPr>
            </w:pPr>
            <w:r w:rsidRPr="00F91482">
              <w:rPr>
                <w:szCs w:val="28"/>
              </w:rPr>
              <w:t>0,0389</w:t>
            </w:r>
          </w:p>
        </w:tc>
        <w:tc>
          <w:tcPr>
            <w:tcW w:w="991" w:type="pct"/>
            <w:tcBorders>
              <w:top w:val="nil"/>
              <w:left w:val="nil"/>
              <w:bottom w:val="nil"/>
              <w:right w:val="nil"/>
            </w:tcBorders>
            <w:shd w:val="clear" w:color="auto" w:fill="auto"/>
            <w:noWrap/>
            <w:vAlign w:val="bottom"/>
            <w:hideMark/>
          </w:tcPr>
          <w:p w14:paraId="70657295" w14:textId="77777777" w:rsidR="00A50B34" w:rsidRPr="00F91482" w:rsidRDefault="00A50B34" w:rsidP="00F66913">
            <w:pPr>
              <w:spacing w:after="0"/>
              <w:ind w:right="-1083" w:hanging="850"/>
              <w:jc w:val="center"/>
              <w:rPr>
                <w:szCs w:val="28"/>
              </w:rPr>
            </w:pPr>
            <w:r w:rsidRPr="00F91482">
              <w:rPr>
                <w:szCs w:val="28"/>
              </w:rPr>
              <w:t>0,0339</w:t>
            </w:r>
          </w:p>
        </w:tc>
        <w:tc>
          <w:tcPr>
            <w:tcW w:w="1092" w:type="pct"/>
            <w:tcBorders>
              <w:top w:val="nil"/>
              <w:left w:val="nil"/>
              <w:bottom w:val="nil"/>
              <w:right w:val="nil"/>
            </w:tcBorders>
            <w:shd w:val="clear" w:color="auto" w:fill="auto"/>
            <w:noWrap/>
            <w:vAlign w:val="bottom"/>
            <w:hideMark/>
          </w:tcPr>
          <w:p w14:paraId="7EE9B7F5" w14:textId="77777777" w:rsidR="00A50B34" w:rsidRPr="00F91482" w:rsidRDefault="00A50B34" w:rsidP="00F66913">
            <w:pPr>
              <w:spacing w:after="0"/>
              <w:ind w:right="-1083" w:hanging="850"/>
              <w:jc w:val="center"/>
              <w:rPr>
                <w:szCs w:val="28"/>
              </w:rPr>
            </w:pPr>
            <w:r w:rsidRPr="00F91482">
              <w:rPr>
                <w:szCs w:val="28"/>
              </w:rPr>
              <w:t>0,0361</w:t>
            </w:r>
          </w:p>
        </w:tc>
      </w:tr>
      <w:tr w:rsidR="00A50B34" w:rsidRPr="00A50B34" w14:paraId="7EB45E34" w14:textId="77777777" w:rsidTr="00F91482">
        <w:trPr>
          <w:trHeight w:val="250"/>
        </w:trPr>
        <w:tc>
          <w:tcPr>
            <w:tcW w:w="934" w:type="pct"/>
            <w:tcBorders>
              <w:top w:val="nil"/>
              <w:left w:val="nil"/>
              <w:bottom w:val="nil"/>
              <w:right w:val="single" w:sz="4" w:space="0" w:color="auto"/>
            </w:tcBorders>
            <w:shd w:val="clear" w:color="000000" w:fill="FFFFFF"/>
            <w:noWrap/>
            <w:vAlign w:val="bottom"/>
            <w:hideMark/>
          </w:tcPr>
          <w:p w14:paraId="19EF55BA" w14:textId="77777777" w:rsidR="00A50B34" w:rsidRPr="00521FF4" w:rsidRDefault="00A50B34" w:rsidP="00F66913">
            <w:pPr>
              <w:spacing w:after="0"/>
              <w:ind w:right="-1083" w:hanging="850"/>
              <w:jc w:val="center"/>
              <w:rPr>
                <w:b/>
                <w:bCs/>
              </w:rPr>
            </w:pPr>
            <w:r w:rsidRPr="00521FF4">
              <w:rPr>
                <w:b/>
                <w:bCs/>
              </w:rPr>
              <w:t>2</w:t>
            </w:r>
          </w:p>
        </w:tc>
        <w:tc>
          <w:tcPr>
            <w:tcW w:w="991" w:type="pct"/>
            <w:tcBorders>
              <w:top w:val="nil"/>
              <w:left w:val="single" w:sz="4" w:space="0" w:color="auto"/>
              <w:bottom w:val="nil"/>
              <w:right w:val="nil"/>
            </w:tcBorders>
            <w:shd w:val="clear" w:color="auto" w:fill="auto"/>
            <w:noWrap/>
            <w:vAlign w:val="bottom"/>
            <w:hideMark/>
          </w:tcPr>
          <w:p w14:paraId="0DB86DAE" w14:textId="77777777" w:rsidR="00A50B34" w:rsidRPr="00F91482" w:rsidRDefault="00A50B34" w:rsidP="00F66913">
            <w:pPr>
              <w:spacing w:after="0"/>
              <w:ind w:right="-1083" w:hanging="850"/>
              <w:jc w:val="center"/>
              <w:rPr>
                <w:szCs w:val="28"/>
              </w:rPr>
            </w:pPr>
            <w:r w:rsidRPr="00F91482">
              <w:rPr>
                <w:szCs w:val="28"/>
              </w:rPr>
              <w:t>0,0420</w:t>
            </w:r>
          </w:p>
        </w:tc>
        <w:tc>
          <w:tcPr>
            <w:tcW w:w="991" w:type="pct"/>
            <w:tcBorders>
              <w:top w:val="nil"/>
              <w:left w:val="nil"/>
              <w:bottom w:val="nil"/>
              <w:right w:val="nil"/>
            </w:tcBorders>
            <w:shd w:val="clear" w:color="auto" w:fill="auto"/>
            <w:noWrap/>
            <w:vAlign w:val="bottom"/>
            <w:hideMark/>
          </w:tcPr>
          <w:p w14:paraId="77546D05" w14:textId="77777777" w:rsidR="00A50B34" w:rsidRPr="00F91482" w:rsidRDefault="00A50B34" w:rsidP="00F66913">
            <w:pPr>
              <w:spacing w:after="0"/>
              <w:ind w:right="-1083" w:hanging="850"/>
              <w:jc w:val="center"/>
              <w:rPr>
                <w:szCs w:val="28"/>
              </w:rPr>
            </w:pPr>
            <w:r w:rsidRPr="00F91482">
              <w:rPr>
                <w:szCs w:val="28"/>
              </w:rPr>
              <w:t>0,0418</w:t>
            </w:r>
          </w:p>
        </w:tc>
        <w:tc>
          <w:tcPr>
            <w:tcW w:w="991" w:type="pct"/>
            <w:tcBorders>
              <w:top w:val="nil"/>
              <w:left w:val="nil"/>
              <w:bottom w:val="nil"/>
              <w:right w:val="nil"/>
            </w:tcBorders>
            <w:shd w:val="clear" w:color="auto" w:fill="auto"/>
            <w:noWrap/>
            <w:vAlign w:val="bottom"/>
            <w:hideMark/>
          </w:tcPr>
          <w:p w14:paraId="7CE75D96" w14:textId="77777777" w:rsidR="00A50B34" w:rsidRPr="00F91482" w:rsidRDefault="00A50B34" w:rsidP="00F66913">
            <w:pPr>
              <w:spacing w:after="0"/>
              <w:ind w:right="-1083" w:hanging="850"/>
              <w:jc w:val="center"/>
              <w:rPr>
                <w:szCs w:val="28"/>
              </w:rPr>
            </w:pPr>
            <w:r w:rsidRPr="00F91482">
              <w:rPr>
                <w:szCs w:val="28"/>
              </w:rPr>
              <w:t>0,0366</w:t>
            </w:r>
          </w:p>
        </w:tc>
        <w:tc>
          <w:tcPr>
            <w:tcW w:w="1092" w:type="pct"/>
            <w:tcBorders>
              <w:top w:val="nil"/>
              <w:left w:val="nil"/>
              <w:bottom w:val="nil"/>
              <w:right w:val="nil"/>
            </w:tcBorders>
            <w:shd w:val="clear" w:color="auto" w:fill="auto"/>
            <w:noWrap/>
            <w:vAlign w:val="bottom"/>
            <w:hideMark/>
          </w:tcPr>
          <w:p w14:paraId="52FE3E99" w14:textId="77777777" w:rsidR="00A50B34" w:rsidRPr="00F91482" w:rsidRDefault="00A50B34" w:rsidP="00F66913">
            <w:pPr>
              <w:spacing w:after="0"/>
              <w:ind w:right="-1083" w:hanging="850"/>
              <w:jc w:val="center"/>
              <w:rPr>
                <w:szCs w:val="28"/>
              </w:rPr>
            </w:pPr>
            <w:r w:rsidRPr="00F91482">
              <w:rPr>
                <w:szCs w:val="28"/>
              </w:rPr>
              <w:t>0,0391</w:t>
            </w:r>
          </w:p>
        </w:tc>
      </w:tr>
      <w:tr w:rsidR="00A50B34" w:rsidRPr="00A50B34" w14:paraId="12DF0901" w14:textId="77777777" w:rsidTr="00F91482">
        <w:trPr>
          <w:trHeight w:val="250"/>
        </w:trPr>
        <w:tc>
          <w:tcPr>
            <w:tcW w:w="934" w:type="pct"/>
            <w:tcBorders>
              <w:top w:val="nil"/>
              <w:left w:val="nil"/>
              <w:bottom w:val="nil"/>
              <w:right w:val="single" w:sz="4" w:space="0" w:color="auto"/>
            </w:tcBorders>
            <w:shd w:val="clear" w:color="000000" w:fill="FFFFFF"/>
            <w:noWrap/>
            <w:vAlign w:val="bottom"/>
            <w:hideMark/>
          </w:tcPr>
          <w:p w14:paraId="688EDCEF" w14:textId="77777777" w:rsidR="00A50B34" w:rsidRPr="00521FF4" w:rsidRDefault="00A50B34" w:rsidP="00F66913">
            <w:pPr>
              <w:spacing w:after="0"/>
              <w:ind w:right="-1083" w:hanging="850"/>
              <w:jc w:val="center"/>
              <w:rPr>
                <w:b/>
                <w:bCs/>
              </w:rPr>
            </w:pPr>
            <w:r w:rsidRPr="00521FF4">
              <w:rPr>
                <w:b/>
                <w:bCs/>
              </w:rPr>
              <w:t>4</w:t>
            </w:r>
          </w:p>
        </w:tc>
        <w:tc>
          <w:tcPr>
            <w:tcW w:w="991" w:type="pct"/>
            <w:tcBorders>
              <w:top w:val="nil"/>
              <w:left w:val="single" w:sz="4" w:space="0" w:color="auto"/>
              <w:bottom w:val="nil"/>
              <w:right w:val="nil"/>
            </w:tcBorders>
            <w:shd w:val="clear" w:color="auto" w:fill="auto"/>
            <w:noWrap/>
            <w:vAlign w:val="bottom"/>
            <w:hideMark/>
          </w:tcPr>
          <w:p w14:paraId="4BBEBA54" w14:textId="77777777" w:rsidR="00A50B34" w:rsidRPr="00F91482" w:rsidRDefault="00A50B34" w:rsidP="00F66913">
            <w:pPr>
              <w:spacing w:after="0"/>
              <w:ind w:right="-1083" w:hanging="850"/>
              <w:jc w:val="center"/>
              <w:rPr>
                <w:szCs w:val="28"/>
              </w:rPr>
            </w:pPr>
            <w:r w:rsidRPr="00F91482">
              <w:rPr>
                <w:szCs w:val="28"/>
              </w:rPr>
              <w:t>0,0431</w:t>
            </w:r>
          </w:p>
        </w:tc>
        <w:tc>
          <w:tcPr>
            <w:tcW w:w="991" w:type="pct"/>
            <w:tcBorders>
              <w:top w:val="nil"/>
              <w:left w:val="nil"/>
              <w:bottom w:val="nil"/>
              <w:right w:val="nil"/>
            </w:tcBorders>
            <w:shd w:val="clear" w:color="auto" w:fill="auto"/>
            <w:noWrap/>
            <w:vAlign w:val="bottom"/>
            <w:hideMark/>
          </w:tcPr>
          <w:p w14:paraId="6EFF0BDE" w14:textId="77777777" w:rsidR="00A50B34" w:rsidRPr="00F91482" w:rsidRDefault="00A50B34" w:rsidP="00F66913">
            <w:pPr>
              <w:spacing w:after="0"/>
              <w:ind w:right="-1083" w:hanging="850"/>
              <w:jc w:val="center"/>
              <w:rPr>
                <w:szCs w:val="28"/>
              </w:rPr>
            </w:pPr>
            <w:r w:rsidRPr="00F91482">
              <w:rPr>
                <w:szCs w:val="28"/>
              </w:rPr>
              <w:t>0,0441</w:t>
            </w:r>
          </w:p>
        </w:tc>
        <w:tc>
          <w:tcPr>
            <w:tcW w:w="991" w:type="pct"/>
            <w:tcBorders>
              <w:top w:val="nil"/>
              <w:left w:val="nil"/>
              <w:bottom w:val="nil"/>
              <w:right w:val="nil"/>
            </w:tcBorders>
            <w:shd w:val="clear" w:color="auto" w:fill="auto"/>
            <w:noWrap/>
            <w:vAlign w:val="bottom"/>
            <w:hideMark/>
          </w:tcPr>
          <w:p w14:paraId="49773E4E" w14:textId="77777777" w:rsidR="00A50B34" w:rsidRPr="00F91482" w:rsidRDefault="00A50B34" w:rsidP="00F66913">
            <w:pPr>
              <w:spacing w:after="0"/>
              <w:ind w:right="-1083" w:hanging="850"/>
              <w:jc w:val="center"/>
              <w:rPr>
                <w:szCs w:val="28"/>
              </w:rPr>
            </w:pPr>
            <w:r w:rsidRPr="00F91482">
              <w:rPr>
                <w:szCs w:val="28"/>
              </w:rPr>
              <w:t>0,0396</w:t>
            </w:r>
          </w:p>
        </w:tc>
        <w:tc>
          <w:tcPr>
            <w:tcW w:w="1092" w:type="pct"/>
            <w:tcBorders>
              <w:top w:val="nil"/>
              <w:left w:val="nil"/>
              <w:bottom w:val="nil"/>
              <w:right w:val="nil"/>
            </w:tcBorders>
            <w:shd w:val="clear" w:color="auto" w:fill="auto"/>
            <w:noWrap/>
            <w:vAlign w:val="bottom"/>
            <w:hideMark/>
          </w:tcPr>
          <w:p w14:paraId="7E9E1D82" w14:textId="77777777" w:rsidR="00A50B34" w:rsidRPr="00F91482" w:rsidRDefault="00A50B34" w:rsidP="00F66913">
            <w:pPr>
              <w:spacing w:after="0"/>
              <w:ind w:right="-1083" w:hanging="850"/>
              <w:jc w:val="center"/>
              <w:rPr>
                <w:szCs w:val="28"/>
              </w:rPr>
            </w:pPr>
            <w:r w:rsidRPr="00F91482">
              <w:rPr>
                <w:szCs w:val="28"/>
              </w:rPr>
              <w:t>0,0411</w:t>
            </w:r>
          </w:p>
        </w:tc>
      </w:tr>
      <w:tr w:rsidR="00A50B34" w:rsidRPr="00A50B34" w14:paraId="004BA07D" w14:textId="77777777" w:rsidTr="00F91482">
        <w:trPr>
          <w:trHeight w:val="250"/>
        </w:trPr>
        <w:tc>
          <w:tcPr>
            <w:tcW w:w="934" w:type="pct"/>
            <w:tcBorders>
              <w:top w:val="nil"/>
              <w:left w:val="nil"/>
              <w:bottom w:val="nil"/>
              <w:right w:val="single" w:sz="4" w:space="0" w:color="auto"/>
            </w:tcBorders>
            <w:shd w:val="clear" w:color="000000" w:fill="FFFFFF"/>
            <w:noWrap/>
            <w:vAlign w:val="bottom"/>
            <w:hideMark/>
          </w:tcPr>
          <w:p w14:paraId="116919BF" w14:textId="77777777" w:rsidR="00A50B34" w:rsidRPr="00521FF4" w:rsidRDefault="00A50B34" w:rsidP="00F66913">
            <w:pPr>
              <w:spacing w:after="0"/>
              <w:ind w:right="-1083" w:hanging="850"/>
              <w:jc w:val="center"/>
              <w:rPr>
                <w:b/>
                <w:bCs/>
              </w:rPr>
            </w:pPr>
            <w:r w:rsidRPr="00521FF4">
              <w:rPr>
                <w:b/>
                <w:bCs/>
              </w:rPr>
              <w:t>5</w:t>
            </w:r>
          </w:p>
        </w:tc>
        <w:tc>
          <w:tcPr>
            <w:tcW w:w="991" w:type="pct"/>
            <w:tcBorders>
              <w:top w:val="nil"/>
              <w:left w:val="single" w:sz="4" w:space="0" w:color="auto"/>
              <w:bottom w:val="nil"/>
              <w:right w:val="nil"/>
            </w:tcBorders>
            <w:shd w:val="clear" w:color="auto" w:fill="auto"/>
            <w:noWrap/>
            <w:vAlign w:val="bottom"/>
            <w:hideMark/>
          </w:tcPr>
          <w:p w14:paraId="080D7893" w14:textId="77777777" w:rsidR="00A50B34" w:rsidRPr="00F91482" w:rsidRDefault="00A50B34" w:rsidP="00F66913">
            <w:pPr>
              <w:spacing w:after="0"/>
              <w:ind w:right="-1083" w:hanging="850"/>
              <w:jc w:val="center"/>
              <w:rPr>
                <w:szCs w:val="28"/>
              </w:rPr>
            </w:pPr>
            <w:r w:rsidRPr="00F91482">
              <w:rPr>
                <w:szCs w:val="28"/>
              </w:rPr>
              <w:t>0,0436</w:t>
            </w:r>
          </w:p>
        </w:tc>
        <w:tc>
          <w:tcPr>
            <w:tcW w:w="991" w:type="pct"/>
            <w:tcBorders>
              <w:top w:val="nil"/>
              <w:left w:val="nil"/>
              <w:bottom w:val="nil"/>
              <w:right w:val="nil"/>
            </w:tcBorders>
            <w:shd w:val="clear" w:color="auto" w:fill="auto"/>
            <w:noWrap/>
            <w:vAlign w:val="bottom"/>
            <w:hideMark/>
          </w:tcPr>
          <w:p w14:paraId="07D75E1F" w14:textId="77777777" w:rsidR="00A50B34" w:rsidRPr="00F91482" w:rsidRDefault="00A50B34" w:rsidP="00F66913">
            <w:pPr>
              <w:spacing w:after="0"/>
              <w:ind w:right="-1083" w:hanging="850"/>
              <w:jc w:val="center"/>
              <w:rPr>
                <w:szCs w:val="28"/>
              </w:rPr>
            </w:pPr>
            <w:r w:rsidRPr="00F91482">
              <w:rPr>
                <w:szCs w:val="28"/>
              </w:rPr>
              <w:t>0,0425</w:t>
            </w:r>
          </w:p>
        </w:tc>
        <w:tc>
          <w:tcPr>
            <w:tcW w:w="991" w:type="pct"/>
            <w:tcBorders>
              <w:top w:val="nil"/>
              <w:left w:val="nil"/>
              <w:bottom w:val="nil"/>
              <w:right w:val="nil"/>
            </w:tcBorders>
            <w:shd w:val="clear" w:color="auto" w:fill="auto"/>
            <w:noWrap/>
            <w:vAlign w:val="bottom"/>
            <w:hideMark/>
          </w:tcPr>
          <w:p w14:paraId="6C428002" w14:textId="77777777" w:rsidR="00A50B34" w:rsidRPr="00F91482" w:rsidRDefault="00A50B34" w:rsidP="00F66913">
            <w:pPr>
              <w:spacing w:after="0"/>
              <w:ind w:right="-1083" w:hanging="850"/>
              <w:jc w:val="center"/>
              <w:rPr>
                <w:szCs w:val="28"/>
              </w:rPr>
            </w:pPr>
            <w:r w:rsidRPr="00F91482">
              <w:rPr>
                <w:szCs w:val="28"/>
              </w:rPr>
              <w:t>0,0348</w:t>
            </w:r>
          </w:p>
        </w:tc>
        <w:tc>
          <w:tcPr>
            <w:tcW w:w="1092" w:type="pct"/>
            <w:tcBorders>
              <w:top w:val="nil"/>
              <w:left w:val="nil"/>
              <w:bottom w:val="nil"/>
              <w:right w:val="nil"/>
            </w:tcBorders>
            <w:shd w:val="clear" w:color="auto" w:fill="auto"/>
            <w:noWrap/>
            <w:vAlign w:val="bottom"/>
            <w:hideMark/>
          </w:tcPr>
          <w:p w14:paraId="4E35C822" w14:textId="77777777" w:rsidR="00A50B34" w:rsidRPr="00F91482" w:rsidRDefault="00A50B34" w:rsidP="00F66913">
            <w:pPr>
              <w:spacing w:after="0"/>
              <w:ind w:right="-1083" w:hanging="850"/>
              <w:jc w:val="center"/>
              <w:rPr>
                <w:szCs w:val="28"/>
              </w:rPr>
            </w:pPr>
            <w:r w:rsidRPr="00F91482">
              <w:rPr>
                <w:szCs w:val="28"/>
              </w:rPr>
              <w:t>0,0399</w:t>
            </w:r>
          </w:p>
        </w:tc>
      </w:tr>
      <w:tr w:rsidR="00A50B34" w:rsidRPr="00A50B34" w14:paraId="27496B37" w14:textId="77777777" w:rsidTr="00F91482">
        <w:trPr>
          <w:trHeight w:val="250"/>
        </w:trPr>
        <w:tc>
          <w:tcPr>
            <w:tcW w:w="934" w:type="pct"/>
            <w:tcBorders>
              <w:top w:val="nil"/>
              <w:left w:val="nil"/>
              <w:bottom w:val="nil"/>
              <w:right w:val="single" w:sz="4" w:space="0" w:color="auto"/>
            </w:tcBorders>
            <w:shd w:val="clear" w:color="000000" w:fill="FFFFFF"/>
            <w:noWrap/>
            <w:vAlign w:val="bottom"/>
            <w:hideMark/>
          </w:tcPr>
          <w:p w14:paraId="7058909B" w14:textId="77777777" w:rsidR="00A50B34" w:rsidRPr="00521FF4" w:rsidRDefault="00A50B34" w:rsidP="00F66913">
            <w:pPr>
              <w:spacing w:after="0"/>
              <w:ind w:right="-1083" w:hanging="850"/>
              <w:jc w:val="center"/>
              <w:rPr>
                <w:b/>
                <w:bCs/>
              </w:rPr>
            </w:pPr>
            <w:r w:rsidRPr="00521FF4">
              <w:rPr>
                <w:b/>
                <w:bCs/>
              </w:rPr>
              <w:t>7</w:t>
            </w:r>
          </w:p>
        </w:tc>
        <w:tc>
          <w:tcPr>
            <w:tcW w:w="991" w:type="pct"/>
            <w:tcBorders>
              <w:top w:val="nil"/>
              <w:left w:val="single" w:sz="4" w:space="0" w:color="auto"/>
              <w:bottom w:val="nil"/>
              <w:right w:val="nil"/>
            </w:tcBorders>
            <w:shd w:val="clear" w:color="auto" w:fill="auto"/>
            <w:noWrap/>
            <w:vAlign w:val="bottom"/>
            <w:hideMark/>
          </w:tcPr>
          <w:p w14:paraId="10B0892B" w14:textId="77777777" w:rsidR="00A50B34" w:rsidRPr="00F91482" w:rsidRDefault="00A50B34" w:rsidP="00F66913">
            <w:pPr>
              <w:spacing w:after="0"/>
              <w:ind w:right="-1083" w:hanging="850"/>
              <w:jc w:val="center"/>
              <w:rPr>
                <w:szCs w:val="28"/>
              </w:rPr>
            </w:pPr>
            <w:r w:rsidRPr="00F91482">
              <w:rPr>
                <w:szCs w:val="28"/>
              </w:rPr>
              <w:t>0,0450</w:t>
            </w:r>
          </w:p>
        </w:tc>
        <w:tc>
          <w:tcPr>
            <w:tcW w:w="991" w:type="pct"/>
            <w:tcBorders>
              <w:top w:val="nil"/>
              <w:left w:val="nil"/>
              <w:bottom w:val="nil"/>
              <w:right w:val="nil"/>
            </w:tcBorders>
            <w:shd w:val="clear" w:color="auto" w:fill="auto"/>
            <w:noWrap/>
            <w:vAlign w:val="bottom"/>
            <w:hideMark/>
          </w:tcPr>
          <w:p w14:paraId="5F8AE60D" w14:textId="77777777" w:rsidR="00A50B34" w:rsidRPr="00F91482" w:rsidRDefault="00A50B34" w:rsidP="00F66913">
            <w:pPr>
              <w:spacing w:after="0"/>
              <w:ind w:right="-1083" w:hanging="850"/>
              <w:jc w:val="center"/>
              <w:rPr>
                <w:szCs w:val="28"/>
              </w:rPr>
            </w:pPr>
            <w:r w:rsidRPr="00F91482">
              <w:rPr>
                <w:szCs w:val="28"/>
              </w:rPr>
              <w:t>0,0438</w:t>
            </w:r>
          </w:p>
        </w:tc>
        <w:tc>
          <w:tcPr>
            <w:tcW w:w="991" w:type="pct"/>
            <w:tcBorders>
              <w:top w:val="nil"/>
              <w:left w:val="nil"/>
              <w:bottom w:val="nil"/>
              <w:right w:val="nil"/>
            </w:tcBorders>
            <w:shd w:val="clear" w:color="auto" w:fill="auto"/>
            <w:noWrap/>
            <w:vAlign w:val="bottom"/>
            <w:hideMark/>
          </w:tcPr>
          <w:p w14:paraId="6EA859BC" w14:textId="77777777" w:rsidR="00A50B34" w:rsidRPr="00F91482" w:rsidRDefault="00A50B34" w:rsidP="00F66913">
            <w:pPr>
              <w:spacing w:after="0"/>
              <w:ind w:right="-1083" w:hanging="850"/>
              <w:jc w:val="center"/>
              <w:rPr>
                <w:szCs w:val="28"/>
              </w:rPr>
            </w:pPr>
            <w:r w:rsidRPr="00F91482">
              <w:rPr>
                <w:szCs w:val="28"/>
              </w:rPr>
              <w:t>0,0363</w:t>
            </w:r>
          </w:p>
        </w:tc>
        <w:tc>
          <w:tcPr>
            <w:tcW w:w="1092" w:type="pct"/>
            <w:tcBorders>
              <w:top w:val="nil"/>
              <w:left w:val="nil"/>
              <w:bottom w:val="nil"/>
              <w:right w:val="nil"/>
            </w:tcBorders>
            <w:shd w:val="clear" w:color="auto" w:fill="auto"/>
            <w:noWrap/>
            <w:vAlign w:val="bottom"/>
            <w:hideMark/>
          </w:tcPr>
          <w:p w14:paraId="4B877968" w14:textId="77777777" w:rsidR="00A50B34" w:rsidRPr="00F91482" w:rsidRDefault="00A50B34" w:rsidP="00F66913">
            <w:pPr>
              <w:spacing w:after="0"/>
              <w:ind w:right="-1083" w:hanging="850"/>
              <w:jc w:val="center"/>
              <w:rPr>
                <w:szCs w:val="28"/>
              </w:rPr>
            </w:pPr>
            <w:r w:rsidRPr="00F91482">
              <w:rPr>
                <w:szCs w:val="28"/>
              </w:rPr>
              <w:t>0,0406</w:t>
            </w:r>
          </w:p>
        </w:tc>
      </w:tr>
      <w:tr w:rsidR="00A50B34" w:rsidRPr="00A50B34" w14:paraId="6D7EF93C" w14:textId="77777777" w:rsidTr="00F91482">
        <w:trPr>
          <w:trHeight w:val="250"/>
        </w:trPr>
        <w:tc>
          <w:tcPr>
            <w:tcW w:w="934" w:type="pct"/>
            <w:tcBorders>
              <w:top w:val="nil"/>
              <w:left w:val="nil"/>
              <w:bottom w:val="nil"/>
              <w:right w:val="single" w:sz="4" w:space="0" w:color="auto"/>
            </w:tcBorders>
            <w:shd w:val="clear" w:color="000000" w:fill="FFFFFF"/>
            <w:noWrap/>
            <w:vAlign w:val="bottom"/>
            <w:hideMark/>
          </w:tcPr>
          <w:p w14:paraId="46A2EE0E" w14:textId="77777777" w:rsidR="00A50B34" w:rsidRPr="00521FF4" w:rsidRDefault="00A50B34" w:rsidP="00F66913">
            <w:pPr>
              <w:spacing w:after="0"/>
              <w:ind w:right="-1083" w:hanging="850"/>
              <w:jc w:val="center"/>
              <w:rPr>
                <w:b/>
                <w:bCs/>
              </w:rPr>
            </w:pPr>
            <w:r w:rsidRPr="00521FF4">
              <w:rPr>
                <w:b/>
                <w:bCs/>
              </w:rPr>
              <w:t>8</w:t>
            </w:r>
          </w:p>
        </w:tc>
        <w:tc>
          <w:tcPr>
            <w:tcW w:w="991" w:type="pct"/>
            <w:tcBorders>
              <w:top w:val="nil"/>
              <w:left w:val="single" w:sz="4" w:space="0" w:color="auto"/>
              <w:bottom w:val="nil"/>
              <w:right w:val="nil"/>
            </w:tcBorders>
            <w:shd w:val="clear" w:color="auto" w:fill="auto"/>
            <w:noWrap/>
            <w:vAlign w:val="bottom"/>
            <w:hideMark/>
          </w:tcPr>
          <w:p w14:paraId="73935717" w14:textId="77777777" w:rsidR="00A50B34" w:rsidRPr="00F91482" w:rsidRDefault="00A50B34" w:rsidP="00F66913">
            <w:pPr>
              <w:spacing w:after="0"/>
              <w:ind w:right="-1083" w:hanging="850"/>
              <w:jc w:val="center"/>
              <w:rPr>
                <w:szCs w:val="28"/>
              </w:rPr>
            </w:pPr>
            <w:r w:rsidRPr="00F91482">
              <w:rPr>
                <w:szCs w:val="28"/>
              </w:rPr>
              <w:t>0,0459</w:t>
            </w:r>
          </w:p>
        </w:tc>
        <w:tc>
          <w:tcPr>
            <w:tcW w:w="991" w:type="pct"/>
            <w:tcBorders>
              <w:top w:val="nil"/>
              <w:left w:val="nil"/>
              <w:bottom w:val="nil"/>
              <w:right w:val="nil"/>
            </w:tcBorders>
            <w:shd w:val="clear" w:color="auto" w:fill="auto"/>
            <w:noWrap/>
            <w:vAlign w:val="bottom"/>
            <w:hideMark/>
          </w:tcPr>
          <w:p w14:paraId="7680FC8C" w14:textId="77777777" w:rsidR="00A50B34" w:rsidRPr="00F91482" w:rsidRDefault="00A50B34" w:rsidP="00F66913">
            <w:pPr>
              <w:spacing w:after="0"/>
              <w:ind w:right="-1083" w:hanging="850"/>
              <w:jc w:val="center"/>
              <w:rPr>
                <w:szCs w:val="28"/>
              </w:rPr>
            </w:pPr>
            <w:r w:rsidRPr="00F91482">
              <w:rPr>
                <w:szCs w:val="28"/>
              </w:rPr>
              <w:t>0,0454</w:t>
            </w:r>
          </w:p>
        </w:tc>
        <w:tc>
          <w:tcPr>
            <w:tcW w:w="991" w:type="pct"/>
            <w:tcBorders>
              <w:top w:val="nil"/>
              <w:left w:val="nil"/>
              <w:bottom w:val="nil"/>
              <w:right w:val="nil"/>
            </w:tcBorders>
            <w:shd w:val="clear" w:color="auto" w:fill="auto"/>
            <w:noWrap/>
            <w:vAlign w:val="bottom"/>
            <w:hideMark/>
          </w:tcPr>
          <w:p w14:paraId="4D6575FA" w14:textId="77777777" w:rsidR="00A50B34" w:rsidRPr="00F91482" w:rsidRDefault="00A50B34" w:rsidP="00F66913">
            <w:pPr>
              <w:spacing w:after="0"/>
              <w:ind w:right="-1083" w:hanging="850"/>
              <w:jc w:val="center"/>
              <w:rPr>
                <w:szCs w:val="28"/>
              </w:rPr>
            </w:pPr>
            <w:r w:rsidRPr="00F91482">
              <w:rPr>
                <w:szCs w:val="28"/>
              </w:rPr>
              <w:t>0,0384</w:t>
            </w:r>
          </w:p>
        </w:tc>
        <w:tc>
          <w:tcPr>
            <w:tcW w:w="1092" w:type="pct"/>
            <w:tcBorders>
              <w:top w:val="nil"/>
              <w:left w:val="nil"/>
              <w:bottom w:val="nil"/>
              <w:right w:val="nil"/>
            </w:tcBorders>
            <w:shd w:val="clear" w:color="auto" w:fill="auto"/>
            <w:noWrap/>
            <w:vAlign w:val="bottom"/>
            <w:hideMark/>
          </w:tcPr>
          <w:p w14:paraId="486BE00C" w14:textId="77777777" w:rsidR="00A50B34" w:rsidRPr="00F91482" w:rsidRDefault="00A50B34" w:rsidP="00F66913">
            <w:pPr>
              <w:spacing w:after="0"/>
              <w:ind w:right="-1083" w:hanging="850"/>
              <w:jc w:val="center"/>
              <w:rPr>
                <w:szCs w:val="28"/>
              </w:rPr>
            </w:pPr>
            <w:r w:rsidRPr="00F91482">
              <w:rPr>
                <w:szCs w:val="28"/>
              </w:rPr>
              <w:t>0,0400</w:t>
            </w:r>
          </w:p>
        </w:tc>
      </w:tr>
      <w:tr w:rsidR="00A50B34" w:rsidRPr="00A50B34" w14:paraId="4860EFBF" w14:textId="77777777" w:rsidTr="00F91482">
        <w:trPr>
          <w:trHeight w:val="250"/>
        </w:trPr>
        <w:tc>
          <w:tcPr>
            <w:tcW w:w="934" w:type="pct"/>
            <w:tcBorders>
              <w:top w:val="nil"/>
              <w:left w:val="nil"/>
              <w:bottom w:val="nil"/>
              <w:right w:val="single" w:sz="4" w:space="0" w:color="auto"/>
            </w:tcBorders>
            <w:shd w:val="clear" w:color="000000" w:fill="FFFFFF"/>
            <w:noWrap/>
            <w:vAlign w:val="bottom"/>
            <w:hideMark/>
          </w:tcPr>
          <w:p w14:paraId="3B2C5A93" w14:textId="77777777" w:rsidR="00A50B34" w:rsidRPr="00521FF4" w:rsidRDefault="00A50B34" w:rsidP="00F66913">
            <w:pPr>
              <w:spacing w:after="0"/>
              <w:ind w:right="-1083" w:hanging="850"/>
              <w:jc w:val="center"/>
              <w:rPr>
                <w:b/>
                <w:bCs/>
              </w:rPr>
            </w:pPr>
            <w:r w:rsidRPr="00521FF4">
              <w:rPr>
                <w:b/>
                <w:bCs/>
              </w:rPr>
              <w:t>11</w:t>
            </w:r>
          </w:p>
        </w:tc>
        <w:tc>
          <w:tcPr>
            <w:tcW w:w="991" w:type="pct"/>
            <w:tcBorders>
              <w:top w:val="nil"/>
              <w:left w:val="single" w:sz="4" w:space="0" w:color="auto"/>
              <w:bottom w:val="nil"/>
              <w:right w:val="nil"/>
            </w:tcBorders>
            <w:shd w:val="clear" w:color="auto" w:fill="auto"/>
            <w:noWrap/>
            <w:vAlign w:val="bottom"/>
            <w:hideMark/>
          </w:tcPr>
          <w:p w14:paraId="2F9B82E9" w14:textId="77777777" w:rsidR="00A50B34" w:rsidRPr="00F91482" w:rsidRDefault="00A50B34" w:rsidP="00F66913">
            <w:pPr>
              <w:spacing w:after="0"/>
              <w:ind w:right="-1083" w:hanging="850"/>
              <w:jc w:val="center"/>
              <w:rPr>
                <w:szCs w:val="28"/>
              </w:rPr>
            </w:pPr>
            <w:r w:rsidRPr="00F91482">
              <w:rPr>
                <w:szCs w:val="28"/>
              </w:rPr>
              <w:t>0,0458</w:t>
            </w:r>
          </w:p>
        </w:tc>
        <w:tc>
          <w:tcPr>
            <w:tcW w:w="991" w:type="pct"/>
            <w:tcBorders>
              <w:top w:val="nil"/>
              <w:left w:val="nil"/>
              <w:bottom w:val="nil"/>
              <w:right w:val="nil"/>
            </w:tcBorders>
            <w:shd w:val="clear" w:color="auto" w:fill="auto"/>
            <w:noWrap/>
            <w:vAlign w:val="bottom"/>
            <w:hideMark/>
          </w:tcPr>
          <w:p w14:paraId="7BF9DF63" w14:textId="77777777" w:rsidR="00A50B34" w:rsidRPr="00F91482" w:rsidRDefault="00A50B34" w:rsidP="00F66913">
            <w:pPr>
              <w:spacing w:after="0"/>
              <w:ind w:right="-1083" w:hanging="850"/>
              <w:jc w:val="center"/>
              <w:rPr>
                <w:szCs w:val="28"/>
              </w:rPr>
            </w:pPr>
            <w:r w:rsidRPr="00F91482">
              <w:rPr>
                <w:szCs w:val="28"/>
              </w:rPr>
              <w:t>0,0491</w:t>
            </w:r>
          </w:p>
        </w:tc>
        <w:tc>
          <w:tcPr>
            <w:tcW w:w="991" w:type="pct"/>
            <w:tcBorders>
              <w:top w:val="nil"/>
              <w:left w:val="nil"/>
              <w:bottom w:val="nil"/>
              <w:right w:val="nil"/>
            </w:tcBorders>
            <w:shd w:val="clear" w:color="auto" w:fill="auto"/>
            <w:noWrap/>
            <w:vAlign w:val="bottom"/>
            <w:hideMark/>
          </w:tcPr>
          <w:p w14:paraId="3BFBC264" w14:textId="77777777" w:rsidR="00A50B34" w:rsidRPr="00F91482" w:rsidRDefault="00A50B34" w:rsidP="00F66913">
            <w:pPr>
              <w:spacing w:after="0"/>
              <w:ind w:right="-1083" w:hanging="850"/>
              <w:jc w:val="center"/>
              <w:rPr>
                <w:szCs w:val="28"/>
              </w:rPr>
            </w:pPr>
            <w:r w:rsidRPr="00F91482">
              <w:rPr>
                <w:szCs w:val="28"/>
              </w:rPr>
              <w:t>0,0404</w:t>
            </w:r>
          </w:p>
        </w:tc>
        <w:tc>
          <w:tcPr>
            <w:tcW w:w="1092" w:type="pct"/>
            <w:tcBorders>
              <w:top w:val="nil"/>
              <w:left w:val="nil"/>
              <w:bottom w:val="nil"/>
              <w:right w:val="nil"/>
            </w:tcBorders>
            <w:shd w:val="clear" w:color="auto" w:fill="auto"/>
            <w:noWrap/>
            <w:vAlign w:val="bottom"/>
            <w:hideMark/>
          </w:tcPr>
          <w:p w14:paraId="445D3FAF" w14:textId="77777777" w:rsidR="00A50B34" w:rsidRPr="00F91482" w:rsidRDefault="00A50B34" w:rsidP="00F66913">
            <w:pPr>
              <w:spacing w:after="0"/>
              <w:ind w:right="-1083" w:hanging="850"/>
              <w:jc w:val="center"/>
              <w:rPr>
                <w:szCs w:val="28"/>
              </w:rPr>
            </w:pPr>
            <w:r w:rsidRPr="00F91482">
              <w:rPr>
                <w:szCs w:val="28"/>
              </w:rPr>
              <w:t>0,0414</w:t>
            </w:r>
          </w:p>
        </w:tc>
      </w:tr>
      <w:tr w:rsidR="00A50B34" w:rsidRPr="00A50B34" w14:paraId="38622A98" w14:textId="77777777" w:rsidTr="00F91482">
        <w:trPr>
          <w:trHeight w:val="250"/>
        </w:trPr>
        <w:tc>
          <w:tcPr>
            <w:tcW w:w="934" w:type="pct"/>
            <w:tcBorders>
              <w:top w:val="nil"/>
              <w:left w:val="nil"/>
              <w:right w:val="single" w:sz="4" w:space="0" w:color="auto"/>
            </w:tcBorders>
            <w:shd w:val="clear" w:color="000000" w:fill="FFFFFF"/>
            <w:noWrap/>
            <w:vAlign w:val="bottom"/>
            <w:hideMark/>
          </w:tcPr>
          <w:p w14:paraId="49DA3DB0" w14:textId="77777777" w:rsidR="00A50B34" w:rsidRPr="00521FF4" w:rsidRDefault="00A50B34" w:rsidP="00F66913">
            <w:pPr>
              <w:spacing w:after="0"/>
              <w:ind w:right="-1083" w:hanging="850"/>
              <w:jc w:val="center"/>
              <w:rPr>
                <w:b/>
                <w:bCs/>
              </w:rPr>
            </w:pPr>
            <w:r w:rsidRPr="00521FF4">
              <w:rPr>
                <w:b/>
                <w:bCs/>
              </w:rPr>
              <w:t>13</w:t>
            </w:r>
          </w:p>
        </w:tc>
        <w:tc>
          <w:tcPr>
            <w:tcW w:w="991" w:type="pct"/>
            <w:tcBorders>
              <w:top w:val="nil"/>
              <w:left w:val="single" w:sz="4" w:space="0" w:color="auto"/>
              <w:right w:val="nil"/>
            </w:tcBorders>
            <w:shd w:val="clear" w:color="auto" w:fill="auto"/>
            <w:noWrap/>
            <w:vAlign w:val="bottom"/>
            <w:hideMark/>
          </w:tcPr>
          <w:p w14:paraId="547D77D5" w14:textId="77777777" w:rsidR="00A50B34" w:rsidRPr="00F91482" w:rsidRDefault="00A50B34" w:rsidP="00F66913">
            <w:pPr>
              <w:spacing w:after="0"/>
              <w:ind w:right="-1083" w:hanging="850"/>
              <w:jc w:val="center"/>
              <w:rPr>
                <w:szCs w:val="28"/>
              </w:rPr>
            </w:pPr>
            <w:r w:rsidRPr="00F91482">
              <w:rPr>
                <w:szCs w:val="28"/>
              </w:rPr>
              <w:t>0,0465</w:t>
            </w:r>
          </w:p>
        </w:tc>
        <w:tc>
          <w:tcPr>
            <w:tcW w:w="991" w:type="pct"/>
            <w:tcBorders>
              <w:top w:val="nil"/>
              <w:left w:val="nil"/>
              <w:right w:val="nil"/>
            </w:tcBorders>
            <w:shd w:val="clear" w:color="auto" w:fill="auto"/>
            <w:noWrap/>
            <w:vAlign w:val="bottom"/>
            <w:hideMark/>
          </w:tcPr>
          <w:p w14:paraId="6C6AF99F" w14:textId="77777777" w:rsidR="00A50B34" w:rsidRPr="00F91482" w:rsidRDefault="00A50B34" w:rsidP="00F66913">
            <w:pPr>
              <w:spacing w:after="0"/>
              <w:ind w:right="-1083" w:hanging="850"/>
              <w:jc w:val="center"/>
              <w:rPr>
                <w:szCs w:val="28"/>
              </w:rPr>
            </w:pPr>
            <w:r w:rsidRPr="00F91482">
              <w:rPr>
                <w:szCs w:val="28"/>
              </w:rPr>
              <w:t>0,0485</w:t>
            </w:r>
          </w:p>
        </w:tc>
        <w:tc>
          <w:tcPr>
            <w:tcW w:w="991" w:type="pct"/>
            <w:tcBorders>
              <w:top w:val="nil"/>
              <w:left w:val="nil"/>
              <w:right w:val="nil"/>
            </w:tcBorders>
            <w:shd w:val="clear" w:color="auto" w:fill="auto"/>
            <w:noWrap/>
            <w:vAlign w:val="bottom"/>
            <w:hideMark/>
          </w:tcPr>
          <w:p w14:paraId="5EF74165" w14:textId="77777777" w:rsidR="00A50B34" w:rsidRPr="00F91482" w:rsidRDefault="00A50B34" w:rsidP="00F66913">
            <w:pPr>
              <w:spacing w:after="0"/>
              <w:ind w:right="-1083" w:hanging="850"/>
              <w:jc w:val="center"/>
              <w:rPr>
                <w:szCs w:val="28"/>
              </w:rPr>
            </w:pPr>
            <w:r w:rsidRPr="00F91482">
              <w:rPr>
                <w:szCs w:val="28"/>
              </w:rPr>
              <w:t>0,0385</w:t>
            </w:r>
          </w:p>
        </w:tc>
        <w:tc>
          <w:tcPr>
            <w:tcW w:w="1092" w:type="pct"/>
            <w:tcBorders>
              <w:top w:val="nil"/>
              <w:left w:val="nil"/>
              <w:right w:val="nil"/>
            </w:tcBorders>
            <w:shd w:val="clear" w:color="auto" w:fill="auto"/>
            <w:noWrap/>
            <w:vAlign w:val="bottom"/>
            <w:hideMark/>
          </w:tcPr>
          <w:p w14:paraId="4E94AA9D" w14:textId="77777777" w:rsidR="00A50B34" w:rsidRPr="00F91482" w:rsidRDefault="00A50B34" w:rsidP="00F66913">
            <w:pPr>
              <w:spacing w:after="0"/>
              <w:ind w:right="-1083" w:hanging="850"/>
              <w:jc w:val="center"/>
              <w:rPr>
                <w:szCs w:val="28"/>
              </w:rPr>
            </w:pPr>
            <w:r w:rsidRPr="00F91482">
              <w:rPr>
                <w:szCs w:val="28"/>
              </w:rPr>
              <w:t>0,0395</w:t>
            </w:r>
          </w:p>
        </w:tc>
      </w:tr>
      <w:tr w:rsidR="00A50B34" w:rsidRPr="00A50B34" w14:paraId="0D77C008" w14:textId="77777777" w:rsidTr="00F91482">
        <w:trPr>
          <w:trHeight w:val="250"/>
        </w:trPr>
        <w:tc>
          <w:tcPr>
            <w:tcW w:w="934" w:type="pct"/>
            <w:tcBorders>
              <w:top w:val="nil"/>
              <w:left w:val="nil"/>
              <w:bottom w:val="single" w:sz="4" w:space="0" w:color="auto"/>
              <w:right w:val="single" w:sz="4" w:space="0" w:color="auto"/>
            </w:tcBorders>
            <w:shd w:val="clear" w:color="000000" w:fill="FFFFFF"/>
            <w:noWrap/>
            <w:vAlign w:val="bottom"/>
            <w:hideMark/>
          </w:tcPr>
          <w:p w14:paraId="2908CFBA" w14:textId="77777777" w:rsidR="00A50B34" w:rsidRPr="00521FF4" w:rsidRDefault="00A50B34" w:rsidP="00F66913">
            <w:pPr>
              <w:spacing w:after="0"/>
              <w:ind w:right="-1083" w:hanging="850"/>
              <w:jc w:val="center"/>
              <w:rPr>
                <w:b/>
                <w:bCs/>
              </w:rPr>
            </w:pPr>
            <w:r w:rsidRPr="00521FF4">
              <w:rPr>
                <w:b/>
                <w:bCs/>
              </w:rPr>
              <w:t>15</w:t>
            </w:r>
          </w:p>
        </w:tc>
        <w:tc>
          <w:tcPr>
            <w:tcW w:w="991" w:type="pct"/>
            <w:tcBorders>
              <w:top w:val="nil"/>
              <w:left w:val="single" w:sz="4" w:space="0" w:color="auto"/>
              <w:bottom w:val="single" w:sz="4" w:space="0" w:color="auto"/>
              <w:right w:val="nil"/>
            </w:tcBorders>
            <w:shd w:val="clear" w:color="auto" w:fill="auto"/>
            <w:noWrap/>
            <w:vAlign w:val="bottom"/>
            <w:hideMark/>
          </w:tcPr>
          <w:p w14:paraId="5215E97D" w14:textId="77777777" w:rsidR="00A50B34" w:rsidRPr="00F91482" w:rsidRDefault="00A50B34" w:rsidP="00F66913">
            <w:pPr>
              <w:spacing w:after="0"/>
              <w:ind w:right="-1083" w:hanging="850"/>
              <w:jc w:val="center"/>
              <w:rPr>
                <w:szCs w:val="28"/>
              </w:rPr>
            </w:pPr>
            <w:r w:rsidRPr="00F91482">
              <w:rPr>
                <w:szCs w:val="28"/>
              </w:rPr>
              <w:t>0,0495</w:t>
            </w:r>
          </w:p>
        </w:tc>
        <w:tc>
          <w:tcPr>
            <w:tcW w:w="991" w:type="pct"/>
            <w:tcBorders>
              <w:top w:val="nil"/>
              <w:left w:val="nil"/>
              <w:bottom w:val="single" w:sz="4" w:space="0" w:color="auto"/>
              <w:right w:val="nil"/>
            </w:tcBorders>
            <w:shd w:val="clear" w:color="auto" w:fill="auto"/>
            <w:noWrap/>
            <w:vAlign w:val="bottom"/>
            <w:hideMark/>
          </w:tcPr>
          <w:p w14:paraId="2DAB2EDD" w14:textId="77777777" w:rsidR="00A50B34" w:rsidRPr="00F91482" w:rsidRDefault="00A50B34" w:rsidP="00F66913">
            <w:pPr>
              <w:spacing w:after="0"/>
              <w:ind w:right="-1083" w:hanging="850"/>
              <w:jc w:val="center"/>
              <w:rPr>
                <w:szCs w:val="28"/>
              </w:rPr>
            </w:pPr>
            <w:r w:rsidRPr="00F91482">
              <w:rPr>
                <w:szCs w:val="28"/>
              </w:rPr>
              <w:t>0,0523</w:t>
            </w:r>
          </w:p>
        </w:tc>
        <w:tc>
          <w:tcPr>
            <w:tcW w:w="991" w:type="pct"/>
            <w:tcBorders>
              <w:top w:val="nil"/>
              <w:left w:val="nil"/>
              <w:bottom w:val="single" w:sz="4" w:space="0" w:color="auto"/>
              <w:right w:val="nil"/>
            </w:tcBorders>
            <w:shd w:val="clear" w:color="auto" w:fill="auto"/>
            <w:noWrap/>
            <w:vAlign w:val="bottom"/>
            <w:hideMark/>
          </w:tcPr>
          <w:p w14:paraId="1B318E95" w14:textId="77777777" w:rsidR="00A50B34" w:rsidRPr="00F91482" w:rsidRDefault="00A50B34" w:rsidP="00F66913">
            <w:pPr>
              <w:spacing w:after="0"/>
              <w:ind w:right="-1083" w:hanging="850"/>
              <w:jc w:val="center"/>
              <w:rPr>
                <w:szCs w:val="28"/>
              </w:rPr>
            </w:pPr>
            <w:r w:rsidRPr="00F91482">
              <w:rPr>
                <w:szCs w:val="28"/>
              </w:rPr>
              <w:t>0,0395</w:t>
            </w:r>
          </w:p>
        </w:tc>
        <w:tc>
          <w:tcPr>
            <w:tcW w:w="1092" w:type="pct"/>
            <w:tcBorders>
              <w:top w:val="nil"/>
              <w:left w:val="nil"/>
              <w:bottom w:val="single" w:sz="4" w:space="0" w:color="auto"/>
              <w:right w:val="nil"/>
            </w:tcBorders>
            <w:shd w:val="clear" w:color="auto" w:fill="auto"/>
            <w:noWrap/>
            <w:vAlign w:val="bottom"/>
            <w:hideMark/>
          </w:tcPr>
          <w:p w14:paraId="5737A9BE" w14:textId="77777777" w:rsidR="00A50B34" w:rsidRPr="00F91482" w:rsidRDefault="00A50B34" w:rsidP="00F66913">
            <w:pPr>
              <w:spacing w:after="0"/>
              <w:ind w:right="-1083" w:hanging="850"/>
              <w:jc w:val="center"/>
              <w:rPr>
                <w:szCs w:val="28"/>
              </w:rPr>
            </w:pPr>
            <w:r w:rsidRPr="00F91482">
              <w:rPr>
                <w:szCs w:val="28"/>
              </w:rPr>
              <w:t>0,0393</w:t>
            </w:r>
          </w:p>
        </w:tc>
      </w:tr>
    </w:tbl>
    <w:p w14:paraId="460EBCDC" w14:textId="77777777" w:rsidR="00F66913" w:rsidRDefault="00F66913" w:rsidP="007B5F4E">
      <w:pPr>
        <w:pStyle w:val="Odstavecseseznamem"/>
        <w:spacing w:after="0"/>
        <w:ind w:left="0"/>
      </w:pPr>
    </w:p>
    <w:p w14:paraId="3E70287A" w14:textId="77777777" w:rsidR="002564A5" w:rsidRDefault="002564A5" w:rsidP="007B5F4E">
      <w:pPr>
        <w:pStyle w:val="Odstavecseseznamem"/>
        <w:spacing w:after="0"/>
        <w:ind w:left="0"/>
      </w:pPr>
    </w:p>
    <w:p w14:paraId="6FCDA104" w14:textId="77777777" w:rsidR="007B5F4E" w:rsidRDefault="007B5F4E" w:rsidP="00C42E7D">
      <w:pPr>
        <w:spacing w:after="0"/>
        <w:ind w:left="709"/>
        <w:rPr>
          <w:i/>
        </w:rPr>
      </w:pPr>
      <w:r>
        <w:rPr>
          <w:noProof/>
        </w:rPr>
        <w:drawing>
          <wp:inline distT="0" distB="0" distL="0" distR="0" wp14:anchorId="703565B9" wp14:editId="4B8C67B6">
            <wp:extent cx="4569690" cy="2746086"/>
            <wp:effectExtent l="0" t="0" r="2540" b="16510"/>
            <wp:docPr id="3" name="Graf 3">
              <a:extLst xmlns:a="http://schemas.openxmlformats.org/drawingml/2006/main">
                <a:ext uri="{FF2B5EF4-FFF2-40B4-BE49-F238E27FC236}">
                  <a16:creationId xmlns:a16="http://schemas.microsoft.com/office/drawing/2014/main" id="{93786D36-C35E-41AF-8BF5-BBEDC49EF99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3EA70858" w14:textId="41B9763C" w:rsidR="00C42E7D" w:rsidRDefault="00680625" w:rsidP="00C42E7D">
      <w:pPr>
        <w:pStyle w:val="Titulek"/>
        <w:spacing w:before="0" w:after="0"/>
        <w:ind w:firstLine="992"/>
        <w:jc w:val="both"/>
        <w:rPr>
          <w:i/>
        </w:rPr>
      </w:pPr>
      <w:bookmarkStart w:id="126" w:name="_Toc39675351"/>
      <w:r w:rsidRPr="00680625">
        <w:rPr>
          <w:i/>
          <w:iCs/>
        </w:rPr>
        <w:t xml:space="preserve">Obr. </w:t>
      </w:r>
      <w:r w:rsidRPr="00680625">
        <w:rPr>
          <w:i/>
          <w:iCs/>
        </w:rPr>
        <w:fldChar w:fldCharType="begin"/>
      </w:r>
      <w:r w:rsidRPr="00680625">
        <w:rPr>
          <w:i/>
          <w:iCs/>
        </w:rPr>
        <w:instrText xml:space="preserve"> SEQ Obr. \* ARABIC </w:instrText>
      </w:r>
      <w:r w:rsidRPr="00680625">
        <w:rPr>
          <w:i/>
          <w:iCs/>
        </w:rPr>
        <w:fldChar w:fldCharType="separate"/>
      </w:r>
      <w:r w:rsidR="00644DFE">
        <w:rPr>
          <w:i/>
          <w:iCs/>
          <w:noProof/>
        </w:rPr>
        <w:t>17</w:t>
      </w:r>
      <w:r w:rsidRPr="00680625">
        <w:rPr>
          <w:i/>
          <w:iCs/>
        </w:rPr>
        <w:fldChar w:fldCharType="end"/>
      </w:r>
      <w:r w:rsidRPr="00680625">
        <w:rPr>
          <w:i/>
          <w:iCs/>
        </w:rPr>
        <w:t>:</w:t>
      </w:r>
      <w:r w:rsidR="002564A5">
        <w:rPr>
          <w:i/>
        </w:rPr>
        <w:t xml:space="preserve"> Nárůst kultury </w:t>
      </w:r>
      <w:proofErr w:type="spellStart"/>
      <w:r w:rsidR="002564A5">
        <w:rPr>
          <w:i/>
        </w:rPr>
        <w:t>Phenylobacterium</w:t>
      </w:r>
      <w:proofErr w:type="spellEnd"/>
      <w:r w:rsidR="002564A5">
        <w:rPr>
          <w:i/>
        </w:rPr>
        <w:t xml:space="preserve"> </w:t>
      </w:r>
      <w:proofErr w:type="spellStart"/>
      <w:r w:rsidR="002564A5">
        <w:rPr>
          <w:i/>
        </w:rPr>
        <w:t>sp</w:t>
      </w:r>
      <w:proofErr w:type="spellEnd"/>
      <w:r w:rsidR="002564A5">
        <w:rPr>
          <w:i/>
        </w:rPr>
        <w:t>. JU4</w:t>
      </w:r>
      <w:r w:rsidR="00102EE3">
        <w:rPr>
          <w:i/>
        </w:rPr>
        <w:t>.</w:t>
      </w:r>
      <w:bookmarkEnd w:id="126"/>
    </w:p>
    <w:p w14:paraId="28F7F568" w14:textId="77777777" w:rsidR="00C42E7D" w:rsidRPr="00C42E7D" w:rsidRDefault="00C42E7D" w:rsidP="00C42E7D"/>
    <w:p w14:paraId="4B8E5DAA" w14:textId="77777777" w:rsidR="000B5C2D" w:rsidRDefault="000B5C2D" w:rsidP="000B5C2D">
      <w:pPr>
        <w:pStyle w:val="Odstavecseseznamem"/>
        <w:spacing w:after="0"/>
        <w:ind w:left="0"/>
      </w:pPr>
      <w:r>
        <w:t>Nárůst kultury</w:t>
      </w:r>
      <w:r w:rsidRPr="00AA2FCD">
        <w:rPr>
          <w:i/>
        </w:rPr>
        <w:t xml:space="preserve"> </w:t>
      </w:r>
      <w:proofErr w:type="spellStart"/>
      <w:r w:rsidRPr="00AA2FCD">
        <w:rPr>
          <w:i/>
        </w:rPr>
        <w:t>Phenylobacterium</w:t>
      </w:r>
      <w:proofErr w:type="spellEnd"/>
      <w:r>
        <w:t xml:space="preserve"> </w:t>
      </w:r>
      <w:proofErr w:type="spellStart"/>
      <w:r>
        <w:t>sp</w:t>
      </w:r>
      <w:proofErr w:type="spellEnd"/>
      <w:r>
        <w:t xml:space="preserve">. Dr2 probíhal nejlépe v MM s přídavkem substrátu. Prokazatelně byl ale zaznamenán </w:t>
      </w:r>
      <w:r w:rsidR="00105008">
        <w:t xml:space="preserve">určitý </w:t>
      </w:r>
      <w:r>
        <w:t>nárůst i v bezdusíkatém médiu s přídavkem substrátu.</w:t>
      </w:r>
    </w:p>
    <w:p w14:paraId="2FAC1628" w14:textId="77777777" w:rsidR="000B5C2D" w:rsidRDefault="000B5C2D" w:rsidP="000B5C2D">
      <w:r>
        <w:lastRenderedPageBreak/>
        <w:t xml:space="preserve">Nárůst kultury </w:t>
      </w:r>
      <w:proofErr w:type="spellStart"/>
      <w:r w:rsidRPr="002564A5">
        <w:rPr>
          <w:i/>
        </w:rPr>
        <w:t>Phenylobacterium</w:t>
      </w:r>
      <w:proofErr w:type="spellEnd"/>
      <w:r>
        <w:t xml:space="preserve"> </w:t>
      </w:r>
      <w:proofErr w:type="spellStart"/>
      <w:r>
        <w:t>sp</w:t>
      </w:r>
      <w:proofErr w:type="spellEnd"/>
      <w:r>
        <w:t xml:space="preserve">. JU4 probíhal celkově pomaleji než růst kultury </w:t>
      </w:r>
      <w:proofErr w:type="spellStart"/>
      <w:r w:rsidRPr="002564A5">
        <w:rPr>
          <w:i/>
        </w:rPr>
        <w:t>Phenylobacterium</w:t>
      </w:r>
      <w:proofErr w:type="spellEnd"/>
      <w:r>
        <w:t xml:space="preserve"> </w:t>
      </w:r>
      <w:proofErr w:type="spellStart"/>
      <w:r>
        <w:t>sp</w:t>
      </w:r>
      <w:proofErr w:type="spellEnd"/>
      <w:r>
        <w:t xml:space="preserve">. Dr2. Překvapivě byl zjištěn i </w:t>
      </w:r>
      <w:r w:rsidR="00AE02A1">
        <w:t>silnější</w:t>
      </w:r>
      <w:r>
        <w:t xml:space="preserve"> růst v bezdusíkatém minerálním médiu s přídavkem substrátu než na dusíkatém minerálním médiu, a to v pozdějších fázích pokusu.</w:t>
      </w:r>
    </w:p>
    <w:p w14:paraId="77DAB65F" w14:textId="77777777" w:rsidR="000B5C2D" w:rsidRDefault="000B5C2D" w:rsidP="000B5C2D">
      <w:r>
        <w:t xml:space="preserve">Celkově, vzhledem k nejasnému vyznění </w:t>
      </w:r>
      <w:r w:rsidR="00AE02A1">
        <w:t xml:space="preserve">výsledků </w:t>
      </w:r>
      <w:r>
        <w:t>tohoto pokusu, bylo rozhodnuto o opakování testu růstu obou kultur na NOP v bezdusíkatém médiu, v podmínkách lahvového testu, se sledováním růstu buněk a vyhodnocením utilizace NOP prostřednictvím sledování rozpuštěného organického uhlíku (DOC).</w:t>
      </w:r>
    </w:p>
    <w:p w14:paraId="1C936368" w14:textId="77777777" w:rsidR="00EC1AED" w:rsidRPr="002A370C" w:rsidRDefault="00EC1AED" w:rsidP="007D497C">
      <w:pPr>
        <w:pStyle w:val="Odstavecseseznamem"/>
        <w:numPr>
          <w:ilvl w:val="0"/>
          <w:numId w:val="10"/>
        </w:numPr>
        <w:rPr>
          <w:b/>
          <w:bCs/>
        </w:rPr>
      </w:pPr>
      <w:r w:rsidRPr="002A370C">
        <w:rPr>
          <w:b/>
          <w:bCs/>
        </w:rPr>
        <w:t xml:space="preserve">Část </w:t>
      </w:r>
    </w:p>
    <w:p w14:paraId="5D596139" w14:textId="77777777" w:rsidR="008A742B" w:rsidRDefault="008A742B" w:rsidP="008A742B">
      <w:pPr>
        <w:rPr>
          <w:iCs/>
        </w:rPr>
      </w:pPr>
      <w:r w:rsidRPr="00FD7266">
        <w:rPr>
          <w:iCs/>
        </w:rPr>
        <w:t>V</w:t>
      </w:r>
      <w:r w:rsidR="00EF246B" w:rsidRPr="00FD7266">
        <w:rPr>
          <w:iCs/>
        </w:rPr>
        <w:t> </w:t>
      </w:r>
      <w:r w:rsidRPr="00FD7266">
        <w:rPr>
          <w:iCs/>
        </w:rPr>
        <w:t>d</w:t>
      </w:r>
      <w:r w:rsidR="000B5C2D" w:rsidRPr="00FD7266">
        <w:rPr>
          <w:iCs/>
        </w:rPr>
        <w:t xml:space="preserve">ruhé </w:t>
      </w:r>
      <w:r w:rsidRPr="00FD7266">
        <w:rPr>
          <w:iCs/>
        </w:rPr>
        <w:t>části experimentu byl</w:t>
      </w:r>
      <w:r w:rsidR="00934329" w:rsidRPr="00FD7266">
        <w:rPr>
          <w:iCs/>
        </w:rPr>
        <w:t xml:space="preserve"> </w:t>
      </w:r>
      <w:r w:rsidR="00521FF4">
        <w:rPr>
          <w:iCs/>
        </w:rPr>
        <w:t xml:space="preserve">pro bezdusíkaté minerální médium </w:t>
      </w:r>
      <w:r w:rsidR="00934329" w:rsidRPr="00FD7266">
        <w:rPr>
          <w:iCs/>
        </w:rPr>
        <w:t xml:space="preserve">použit </w:t>
      </w:r>
      <w:r w:rsidRPr="00FD7266">
        <w:rPr>
          <w:iCs/>
        </w:rPr>
        <w:t>bezdusíkatý roztok stopových prvků (</w:t>
      </w:r>
      <w:r w:rsidR="006D0FF6" w:rsidRPr="00FD7266">
        <w:rPr>
          <w:iCs/>
        </w:rPr>
        <w:t>t</w:t>
      </w:r>
      <w:r w:rsidRPr="00FD7266">
        <w:rPr>
          <w:iCs/>
        </w:rPr>
        <w:t xml:space="preserve">ab. </w:t>
      </w:r>
      <w:r w:rsidR="0021123D" w:rsidRPr="00FD7266">
        <w:rPr>
          <w:iCs/>
        </w:rPr>
        <w:t>5</w:t>
      </w:r>
      <w:r w:rsidRPr="00FD7266">
        <w:rPr>
          <w:iCs/>
        </w:rPr>
        <w:t xml:space="preserve">) a byla snížena koncentrace </w:t>
      </w:r>
      <w:r w:rsidR="0021123D" w:rsidRPr="00FD7266">
        <w:rPr>
          <w:iCs/>
        </w:rPr>
        <w:t>mikrobiální suspenze</w:t>
      </w:r>
      <w:r w:rsidR="00105008">
        <w:rPr>
          <w:iCs/>
        </w:rPr>
        <w:t xml:space="preserve"> coby inokula</w:t>
      </w:r>
      <w:r w:rsidR="002A370C">
        <w:rPr>
          <w:iCs/>
        </w:rPr>
        <w:t>.</w:t>
      </w:r>
    </w:p>
    <w:p w14:paraId="48F3BCBF" w14:textId="77777777" w:rsidR="002A370C" w:rsidRDefault="002A370C" w:rsidP="008A742B">
      <w:pPr>
        <w:rPr>
          <w:iCs/>
        </w:rPr>
      </w:pPr>
      <w:r>
        <w:rPr>
          <w:iCs/>
        </w:rPr>
        <w:t xml:space="preserve">Vzorky byly </w:t>
      </w:r>
      <w:r w:rsidR="00435D93">
        <w:rPr>
          <w:iCs/>
        </w:rPr>
        <w:t xml:space="preserve">rozděleny </w:t>
      </w:r>
      <w:r>
        <w:rPr>
          <w:iCs/>
        </w:rPr>
        <w:t>následovně:</w:t>
      </w:r>
    </w:p>
    <w:p w14:paraId="499CBA96" w14:textId="77777777" w:rsidR="002A370C" w:rsidRDefault="002A370C" w:rsidP="008A742B">
      <w:pPr>
        <w:rPr>
          <w:iCs/>
        </w:rPr>
      </w:pPr>
      <w:r>
        <w:rPr>
          <w:iCs/>
        </w:rPr>
        <w:t xml:space="preserve">Kultura </w:t>
      </w:r>
      <w:proofErr w:type="spellStart"/>
      <w:r w:rsidRPr="002A370C">
        <w:rPr>
          <w:i/>
        </w:rPr>
        <w:t>Phenylobacterium</w:t>
      </w:r>
      <w:proofErr w:type="spellEnd"/>
      <w:r w:rsidRPr="002A370C">
        <w:rPr>
          <w:i/>
        </w:rPr>
        <w:t xml:space="preserve"> </w:t>
      </w:r>
      <w:proofErr w:type="spellStart"/>
      <w:r>
        <w:rPr>
          <w:iCs/>
        </w:rPr>
        <w:t>sp</w:t>
      </w:r>
      <w:proofErr w:type="spellEnd"/>
      <w:r>
        <w:rPr>
          <w:iCs/>
        </w:rPr>
        <w:t xml:space="preserve">. Dr2 </w:t>
      </w:r>
      <w:r w:rsidR="00105008">
        <w:rPr>
          <w:iCs/>
        </w:rPr>
        <w:t>v</w:t>
      </w:r>
      <w:r>
        <w:rPr>
          <w:iCs/>
        </w:rPr>
        <w:t xml:space="preserve"> bezdusíkatém minerálním médiu (MMNF)</w:t>
      </w:r>
    </w:p>
    <w:p w14:paraId="1CAEE61C" w14:textId="77777777" w:rsidR="002A370C" w:rsidRDefault="002A370C" w:rsidP="008A742B">
      <w:pPr>
        <w:rPr>
          <w:iCs/>
        </w:rPr>
      </w:pPr>
      <w:r>
        <w:rPr>
          <w:iCs/>
        </w:rPr>
        <w:t xml:space="preserve">Kultura </w:t>
      </w:r>
      <w:proofErr w:type="spellStart"/>
      <w:r w:rsidRPr="002A370C">
        <w:rPr>
          <w:i/>
        </w:rPr>
        <w:t>Phenylobacterium</w:t>
      </w:r>
      <w:proofErr w:type="spellEnd"/>
      <w:r w:rsidRPr="002A370C">
        <w:rPr>
          <w:i/>
        </w:rPr>
        <w:t xml:space="preserve"> </w:t>
      </w:r>
      <w:proofErr w:type="spellStart"/>
      <w:r>
        <w:rPr>
          <w:iCs/>
        </w:rPr>
        <w:t>sp</w:t>
      </w:r>
      <w:proofErr w:type="spellEnd"/>
      <w:r>
        <w:rPr>
          <w:iCs/>
        </w:rPr>
        <w:t xml:space="preserve">. Dr2 </w:t>
      </w:r>
      <w:r w:rsidR="00105008">
        <w:rPr>
          <w:iCs/>
        </w:rPr>
        <w:t>v</w:t>
      </w:r>
      <w:r>
        <w:rPr>
          <w:iCs/>
        </w:rPr>
        <w:t xml:space="preserve"> minerálním médiu (MM)</w:t>
      </w:r>
    </w:p>
    <w:p w14:paraId="7CBE7CEF" w14:textId="77777777" w:rsidR="002A370C" w:rsidRDefault="002A370C" w:rsidP="008A742B">
      <w:pPr>
        <w:rPr>
          <w:iCs/>
        </w:rPr>
      </w:pPr>
      <w:r>
        <w:rPr>
          <w:iCs/>
        </w:rPr>
        <w:t xml:space="preserve">Kultura </w:t>
      </w:r>
      <w:proofErr w:type="spellStart"/>
      <w:r w:rsidRPr="002A370C">
        <w:rPr>
          <w:i/>
        </w:rPr>
        <w:t>Phenylobacterium</w:t>
      </w:r>
      <w:proofErr w:type="spellEnd"/>
      <w:r w:rsidRPr="002A370C">
        <w:rPr>
          <w:i/>
        </w:rPr>
        <w:t xml:space="preserve"> </w:t>
      </w:r>
      <w:proofErr w:type="spellStart"/>
      <w:r>
        <w:rPr>
          <w:iCs/>
        </w:rPr>
        <w:t>sp</w:t>
      </w:r>
      <w:proofErr w:type="spellEnd"/>
      <w:r>
        <w:rPr>
          <w:iCs/>
        </w:rPr>
        <w:t xml:space="preserve">. JU4 </w:t>
      </w:r>
      <w:r w:rsidR="00105008">
        <w:rPr>
          <w:iCs/>
        </w:rPr>
        <w:t>v</w:t>
      </w:r>
      <w:r>
        <w:rPr>
          <w:iCs/>
        </w:rPr>
        <w:t xml:space="preserve"> bezdusíkatém minerálním médiu (MMNF)</w:t>
      </w:r>
    </w:p>
    <w:p w14:paraId="32CBE8F1" w14:textId="77777777" w:rsidR="002A370C" w:rsidRDefault="002A370C" w:rsidP="008A742B">
      <w:pPr>
        <w:rPr>
          <w:iCs/>
        </w:rPr>
      </w:pPr>
      <w:r>
        <w:rPr>
          <w:iCs/>
        </w:rPr>
        <w:t xml:space="preserve">Kultura </w:t>
      </w:r>
      <w:proofErr w:type="spellStart"/>
      <w:r w:rsidRPr="002A370C">
        <w:rPr>
          <w:i/>
        </w:rPr>
        <w:t>Phenylobacterium</w:t>
      </w:r>
      <w:proofErr w:type="spellEnd"/>
      <w:r w:rsidRPr="002A370C">
        <w:rPr>
          <w:i/>
        </w:rPr>
        <w:t xml:space="preserve"> </w:t>
      </w:r>
      <w:proofErr w:type="spellStart"/>
      <w:r>
        <w:rPr>
          <w:iCs/>
        </w:rPr>
        <w:t>sp</w:t>
      </w:r>
      <w:proofErr w:type="spellEnd"/>
      <w:r>
        <w:rPr>
          <w:iCs/>
        </w:rPr>
        <w:t xml:space="preserve">. JU4 </w:t>
      </w:r>
      <w:r w:rsidR="00105008">
        <w:rPr>
          <w:iCs/>
        </w:rPr>
        <w:t>v</w:t>
      </w:r>
      <w:r>
        <w:rPr>
          <w:iCs/>
        </w:rPr>
        <w:t xml:space="preserve"> minerálním médiu (MM)</w:t>
      </w:r>
    </w:p>
    <w:p w14:paraId="53B432CD" w14:textId="77777777" w:rsidR="00A91781" w:rsidRDefault="002A370C" w:rsidP="00A91781">
      <w:r>
        <w:rPr>
          <w:iCs/>
        </w:rPr>
        <w:t xml:space="preserve">Média (55 ml) s 10 ml roztoku NOP </w:t>
      </w:r>
      <w:r>
        <w:t>(</w:t>
      </w:r>
      <w:r w:rsidR="00ED504A">
        <w:t xml:space="preserve">výchozí </w:t>
      </w:r>
      <w:r>
        <w:t xml:space="preserve">koncentrace 100-108 mg/l) </w:t>
      </w:r>
      <w:r>
        <w:rPr>
          <w:iCs/>
        </w:rPr>
        <w:t>byl</w:t>
      </w:r>
      <w:r w:rsidR="00105008">
        <w:rPr>
          <w:iCs/>
        </w:rPr>
        <w:t>a</w:t>
      </w:r>
      <w:r>
        <w:rPr>
          <w:iCs/>
        </w:rPr>
        <w:t xml:space="preserve"> </w:t>
      </w:r>
      <w:proofErr w:type="spellStart"/>
      <w:r>
        <w:rPr>
          <w:iCs/>
        </w:rPr>
        <w:t>zaočkován</w:t>
      </w:r>
      <w:r w:rsidR="00105008">
        <w:rPr>
          <w:iCs/>
        </w:rPr>
        <w:t>a</w:t>
      </w:r>
      <w:proofErr w:type="spellEnd"/>
      <w:r w:rsidR="00521FF4">
        <w:rPr>
          <w:iCs/>
        </w:rPr>
        <w:t xml:space="preserve"> 20 </w:t>
      </w:r>
      <w:proofErr w:type="spellStart"/>
      <w:r w:rsidR="00521FF4">
        <w:t>μl</w:t>
      </w:r>
      <w:proofErr w:type="spellEnd"/>
      <w:r w:rsidR="00521FF4">
        <w:t xml:space="preserve"> suspenze kultury Dr2, nebo 20 </w:t>
      </w:r>
      <w:proofErr w:type="spellStart"/>
      <w:r w:rsidR="00521FF4">
        <w:t>μl</w:t>
      </w:r>
      <w:proofErr w:type="spellEnd"/>
      <w:r w:rsidR="00521FF4">
        <w:t xml:space="preserve"> suspenze kultury JU4</w:t>
      </w:r>
      <w:r w:rsidR="00435D93">
        <w:t>.</w:t>
      </w:r>
    </w:p>
    <w:p w14:paraId="430DC6BA" w14:textId="77777777" w:rsidR="00A91781" w:rsidRDefault="00A91781" w:rsidP="00BB495D">
      <w:r>
        <w:t>Vzorky byly kultivovány 21 dnů na třepačce při 25°C.</w:t>
      </w:r>
      <w:r>
        <w:rPr>
          <w:iCs/>
        </w:rPr>
        <w:t xml:space="preserve"> </w:t>
      </w:r>
      <w:r w:rsidRPr="00FD7266">
        <w:rPr>
          <w:iCs/>
        </w:rPr>
        <w:t>Měření absorbance v</w:t>
      </w:r>
      <w:r>
        <w:rPr>
          <w:iCs/>
        </w:rPr>
        <w:t xml:space="preserve"> MTD </w:t>
      </w:r>
      <w:r w:rsidR="00ED504A">
        <w:rPr>
          <w:iCs/>
        </w:rPr>
        <w:t xml:space="preserve">(po </w:t>
      </w:r>
      <w:proofErr w:type="spellStart"/>
      <w:r w:rsidR="00ED504A">
        <w:rPr>
          <w:iCs/>
        </w:rPr>
        <w:t>přepipetování</w:t>
      </w:r>
      <w:proofErr w:type="spellEnd"/>
      <w:r w:rsidR="00ED504A">
        <w:rPr>
          <w:iCs/>
        </w:rPr>
        <w:t xml:space="preserve"> vzorků z láhví) </w:t>
      </w:r>
      <w:r w:rsidRPr="00FD7266">
        <w:rPr>
          <w:iCs/>
        </w:rPr>
        <w:t xml:space="preserve">při vlnové délce 600 </w:t>
      </w:r>
      <w:proofErr w:type="spellStart"/>
      <w:r w:rsidRPr="00FD7266">
        <w:rPr>
          <w:iCs/>
        </w:rPr>
        <w:t>nm</w:t>
      </w:r>
      <w:proofErr w:type="spellEnd"/>
      <w:r w:rsidRPr="00FD7266">
        <w:rPr>
          <w:iCs/>
        </w:rPr>
        <w:t xml:space="preserve"> na </w:t>
      </w:r>
      <w:r>
        <w:rPr>
          <w:iCs/>
        </w:rPr>
        <w:t xml:space="preserve">destičkovém </w:t>
      </w:r>
      <w:r w:rsidRPr="00FD7266">
        <w:rPr>
          <w:iCs/>
        </w:rPr>
        <w:t xml:space="preserve">spektrofotometru </w:t>
      </w:r>
      <w:proofErr w:type="spellStart"/>
      <w:r w:rsidRPr="00FD7266">
        <w:rPr>
          <w:iCs/>
        </w:rPr>
        <w:t>Tecan</w:t>
      </w:r>
      <w:proofErr w:type="spellEnd"/>
      <w:r w:rsidRPr="00FD7266">
        <w:rPr>
          <w:iCs/>
        </w:rPr>
        <w:t xml:space="preserve"> probíhalo 3., 5., 7., 14. a 21. den od založení pokusu</w:t>
      </w:r>
      <w:r>
        <w:rPr>
          <w:iCs/>
        </w:rPr>
        <w:t xml:space="preserve"> viz grafické vyjádření v obrázcích 1</w:t>
      </w:r>
      <w:r w:rsidR="00722D4A">
        <w:rPr>
          <w:iCs/>
        </w:rPr>
        <w:t>8</w:t>
      </w:r>
      <w:r>
        <w:rPr>
          <w:iCs/>
        </w:rPr>
        <w:t xml:space="preserve"> a 1</w:t>
      </w:r>
      <w:r w:rsidR="00722D4A">
        <w:rPr>
          <w:iCs/>
        </w:rPr>
        <w:t>9</w:t>
      </w:r>
      <w:r>
        <w:rPr>
          <w:iCs/>
        </w:rPr>
        <w:t xml:space="preserve"> níže. </w:t>
      </w:r>
    </w:p>
    <w:p w14:paraId="028DA8C3" w14:textId="499DA588" w:rsidR="00BB495D" w:rsidRDefault="00A91781" w:rsidP="00985E7A">
      <w:pPr>
        <w:ind w:left="1134"/>
        <w:rPr>
          <w:i/>
          <w:iCs/>
        </w:rPr>
      </w:pPr>
      <w:bookmarkStart w:id="127" w:name="_Toc39675352"/>
      <w:r>
        <w:rPr>
          <w:noProof/>
        </w:rPr>
        <w:lastRenderedPageBreak/>
        <w:drawing>
          <wp:anchor distT="0" distB="0" distL="114300" distR="114300" simplePos="0" relativeHeight="251661312" behindDoc="1" locked="0" layoutInCell="1" allowOverlap="1" wp14:anchorId="6473948C" wp14:editId="41169A1F">
            <wp:simplePos x="0" y="0"/>
            <wp:positionH relativeFrom="column">
              <wp:posOffset>351517</wp:posOffset>
            </wp:positionH>
            <wp:positionV relativeFrom="paragraph">
              <wp:posOffset>544</wp:posOffset>
            </wp:positionV>
            <wp:extent cx="4572000" cy="2927350"/>
            <wp:effectExtent l="0" t="0" r="0" b="6350"/>
            <wp:wrapTopAndBottom/>
            <wp:docPr id="6" name="Graf 6">
              <a:extLst xmlns:a="http://schemas.openxmlformats.org/drawingml/2006/main">
                <a:ext uri="{FF2B5EF4-FFF2-40B4-BE49-F238E27FC236}">
                  <a16:creationId xmlns:a16="http://schemas.microsoft.com/office/drawing/2014/main" id="{ECB9A31C-2D44-48FF-9DB3-BC49828DE5D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14:sizeRelH relativeFrom="page">
              <wp14:pctWidth>0</wp14:pctWidth>
            </wp14:sizeRelH>
            <wp14:sizeRelV relativeFrom="page">
              <wp14:pctHeight>0</wp14:pctHeight>
            </wp14:sizeRelV>
          </wp:anchor>
        </w:drawing>
      </w:r>
      <w:r w:rsidR="00AC3230" w:rsidRPr="00680625">
        <w:rPr>
          <w:i/>
          <w:iCs/>
        </w:rPr>
        <w:t xml:space="preserve">Obr. </w:t>
      </w:r>
      <w:r w:rsidR="00AC3230" w:rsidRPr="00680625">
        <w:rPr>
          <w:i/>
          <w:iCs/>
        </w:rPr>
        <w:fldChar w:fldCharType="begin"/>
      </w:r>
      <w:r w:rsidR="00AC3230" w:rsidRPr="00680625">
        <w:rPr>
          <w:i/>
          <w:iCs/>
        </w:rPr>
        <w:instrText xml:space="preserve"> SEQ Obr. \* ARABIC </w:instrText>
      </w:r>
      <w:r w:rsidR="00AC3230" w:rsidRPr="00680625">
        <w:rPr>
          <w:i/>
          <w:iCs/>
        </w:rPr>
        <w:fldChar w:fldCharType="separate"/>
      </w:r>
      <w:r w:rsidR="00644DFE">
        <w:rPr>
          <w:i/>
          <w:iCs/>
          <w:noProof/>
        </w:rPr>
        <w:t>18</w:t>
      </w:r>
      <w:r w:rsidR="00AC3230" w:rsidRPr="00680625">
        <w:rPr>
          <w:i/>
          <w:iCs/>
        </w:rPr>
        <w:fldChar w:fldCharType="end"/>
      </w:r>
      <w:r w:rsidR="00AC3230" w:rsidRPr="00680625">
        <w:rPr>
          <w:i/>
          <w:iCs/>
        </w:rPr>
        <w:t xml:space="preserve"> Průměrné hodnoty absorbance jednotlivých vzorků</w:t>
      </w:r>
      <w:bookmarkEnd w:id="127"/>
    </w:p>
    <w:p w14:paraId="0F8FF67E" w14:textId="77777777" w:rsidR="00985E7A" w:rsidRPr="00985E7A" w:rsidRDefault="00985E7A" w:rsidP="00985E7A">
      <w:r>
        <w:t>V grafu byly použity hodnoty měření paralelních vzorků každého měření. Vzhledem k odpovídajícím hodnotám (pouze s minimálními odchylkami) absorbancí paralelních vzorků nebylo dále potřeba zavádět zdvojená data. Výsledky měření byly dále uváděny jako aritmetický průměr těchto paralel.</w:t>
      </w:r>
    </w:p>
    <w:p w14:paraId="20EFF55A" w14:textId="37C915C2" w:rsidR="00203192" w:rsidRPr="00203192" w:rsidRDefault="0042753A" w:rsidP="0042753A">
      <w:pPr>
        <w:pStyle w:val="Titulek"/>
        <w:ind w:left="0"/>
        <w:jc w:val="both"/>
        <w:rPr>
          <w:i/>
          <w:iCs/>
        </w:rPr>
      </w:pPr>
      <w:bookmarkStart w:id="128" w:name="_Toc39675387"/>
      <w:r w:rsidRPr="0042753A">
        <w:rPr>
          <w:i/>
          <w:iCs/>
        </w:rPr>
        <w:t xml:space="preserve">Tab. </w:t>
      </w:r>
      <w:r w:rsidRPr="0042753A">
        <w:rPr>
          <w:i/>
          <w:iCs/>
        </w:rPr>
        <w:fldChar w:fldCharType="begin"/>
      </w:r>
      <w:r w:rsidRPr="0042753A">
        <w:rPr>
          <w:i/>
          <w:iCs/>
        </w:rPr>
        <w:instrText xml:space="preserve"> SEQ Tab. \* ARABIC </w:instrText>
      </w:r>
      <w:r w:rsidRPr="0042753A">
        <w:rPr>
          <w:i/>
          <w:iCs/>
        </w:rPr>
        <w:fldChar w:fldCharType="separate"/>
      </w:r>
      <w:r w:rsidR="00644DFE">
        <w:rPr>
          <w:i/>
          <w:iCs/>
          <w:noProof/>
        </w:rPr>
        <w:t>15</w:t>
      </w:r>
      <w:r w:rsidRPr="0042753A">
        <w:rPr>
          <w:i/>
          <w:iCs/>
        </w:rPr>
        <w:fldChar w:fldCharType="end"/>
      </w:r>
      <w:r w:rsidR="00203192" w:rsidRPr="00BB495D">
        <w:rPr>
          <w:i/>
          <w:iCs/>
        </w:rPr>
        <w:t>: Průměrné hodnoty absorbance vzorků</w:t>
      </w:r>
      <w:r w:rsidR="00A36C01">
        <w:rPr>
          <w:i/>
          <w:iCs/>
        </w:rPr>
        <w:t xml:space="preserve"> v čase</w:t>
      </w:r>
      <w:bookmarkEnd w:id="128"/>
    </w:p>
    <w:tbl>
      <w:tblPr>
        <w:tblW w:w="4677" w:type="pct"/>
        <w:tblInd w:w="284" w:type="dxa"/>
        <w:tblCellMar>
          <w:left w:w="70" w:type="dxa"/>
          <w:right w:w="70" w:type="dxa"/>
        </w:tblCellMar>
        <w:tblLook w:val="04A0" w:firstRow="1" w:lastRow="0" w:firstColumn="1" w:lastColumn="0" w:noHBand="0" w:noVBand="1"/>
      </w:tblPr>
      <w:tblGrid>
        <w:gridCol w:w="1547"/>
        <w:gridCol w:w="1391"/>
        <w:gridCol w:w="1392"/>
        <w:gridCol w:w="1392"/>
        <w:gridCol w:w="1392"/>
        <w:gridCol w:w="1106"/>
      </w:tblGrid>
      <w:tr w:rsidR="00BB495D" w:rsidRPr="00BB495D" w14:paraId="0970BDF7" w14:textId="77777777" w:rsidTr="00203192">
        <w:trPr>
          <w:trHeight w:val="290"/>
        </w:trPr>
        <w:tc>
          <w:tcPr>
            <w:tcW w:w="934" w:type="pct"/>
            <w:vMerge w:val="restart"/>
            <w:tcBorders>
              <w:top w:val="single" w:sz="4" w:space="0" w:color="auto"/>
              <w:left w:val="nil"/>
              <w:bottom w:val="single" w:sz="4" w:space="0" w:color="000000"/>
              <w:right w:val="single" w:sz="4" w:space="0" w:color="auto"/>
            </w:tcBorders>
            <w:shd w:val="clear" w:color="auto" w:fill="auto"/>
            <w:noWrap/>
            <w:vAlign w:val="center"/>
            <w:hideMark/>
          </w:tcPr>
          <w:p w14:paraId="30A4434E" w14:textId="77777777" w:rsidR="00BB495D" w:rsidRPr="00BB495D" w:rsidRDefault="00BB495D" w:rsidP="00BB495D">
            <w:pPr>
              <w:spacing w:after="0" w:line="240" w:lineRule="auto"/>
              <w:jc w:val="center"/>
              <w:rPr>
                <w:b/>
                <w:bCs/>
                <w:color w:val="000000"/>
              </w:rPr>
            </w:pPr>
            <w:r w:rsidRPr="00BB495D">
              <w:rPr>
                <w:b/>
                <w:bCs/>
                <w:color w:val="000000"/>
              </w:rPr>
              <w:t>Vzorek</w:t>
            </w:r>
          </w:p>
        </w:tc>
        <w:tc>
          <w:tcPr>
            <w:tcW w:w="4066" w:type="pct"/>
            <w:gridSpan w:val="5"/>
            <w:tcBorders>
              <w:top w:val="single" w:sz="4" w:space="0" w:color="auto"/>
              <w:left w:val="nil"/>
              <w:bottom w:val="single" w:sz="4" w:space="0" w:color="auto"/>
              <w:right w:val="nil"/>
            </w:tcBorders>
            <w:shd w:val="clear" w:color="auto" w:fill="auto"/>
            <w:noWrap/>
            <w:vAlign w:val="bottom"/>
            <w:hideMark/>
          </w:tcPr>
          <w:p w14:paraId="28B6D75C" w14:textId="77777777" w:rsidR="00BB495D" w:rsidRPr="00BB495D" w:rsidRDefault="00BB495D" w:rsidP="00BB495D">
            <w:pPr>
              <w:spacing w:after="0" w:line="240" w:lineRule="auto"/>
              <w:jc w:val="center"/>
              <w:rPr>
                <w:b/>
                <w:bCs/>
                <w:color w:val="000000"/>
              </w:rPr>
            </w:pPr>
            <w:r w:rsidRPr="00BB495D">
              <w:rPr>
                <w:b/>
                <w:bCs/>
                <w:color w:val="000000"/>
              </w:rPr>
              <w:t>Čas [den]</w:t>
            </w:r>
          </w:p>
        </w:tc>
      </w:tr>
      <w:tr w:rsidR="00BB495D" w:rsidRPr="00BB495D" w14:paraId="1E9A3A82" w14:textId="77777777" w:rsidTr="00203192">
        <w:trPr>
          <w:trHeight w:val="290"/>
        </w:trPr>
        <w:tc>
          <w:tcPr>
            <w:tcW w:w="934" w:type="pct"/>
            <w:vMerge/>
            <w:tcBorders>
              <w:top w:val="single" w:sz="4" w:space="0" w:color="auto"/>
              <w:left w:val="nil"/>
              <w:bottom w:val="single" w:sz="4" w:space="0" w:color="000000"/>
              <w:right w:val="single" w:sz="4" w:space="0" w:color="auto"/>
            </w:tcBorders>
            <w:vAlign w:val="center"/>
            <w:hideMark/>
          </w:tcPr>
          <w:p w14:paraId="45346287" w14:textId="77777777" w:rsidR="00BB495D" w:rsidRPr="00BB495D" w:rsidRDefault="00BB495D" w:rsidP="00BB495D">
            <w:pPr>
              <w:spacing w:after="0" w:line="240" w:lineRule="auto"/>
              <w:jc w:val="left"/>
              <w:rPr>
                <w:color w:val="000000"/>
              </w:rPr>
            </w:pPr>
          </w:p>
        </w:tc>
        <w:tc>
          <w:tcPr>
            <w:tcW w:w="848" w:type="pct"/>
            <w:tcBorders>
              <w:top w:val="nil"/>
              <w:left w:val="nil"/>
              <w:bottom w:val="single" w:sz="4" w:space="0" w:color="auto"/>
              <w:right w:val="nil"/>
            </w:tcBorders>
            <w:shd w:val="clear" w:color="auto" w:fill="auto"/>
            <w:noWrap/>
            <w:vAlign w:val="bottom"/>
            <w:hideMark/>
          </w:tcPr>
          <w:p w14:paraId="05B4BEEC" w14:textId="77777777" w:rsidR="00BB495D" w:rsidRPr="00BB495D" w:rsidRDefault="00BB495D" w:rsidP="00BB495D">
            <w:pPr>
              <w:spacing w:after="0" w:line="240" w:lineRule="auto"/>
              <w:jc w:val="center"/>
              <w:rPr>
                <w:color w:val="000000"/>
              </w:rPr>
            </w:pPr>
            <w:r w:rsidRPr="00BB495D">
              <w:rPr>
                <w:color w:val="000000"/>
              </w:rPr>
              <w:t>3.</w:t>
            </w:r>
          </w:p>
        </w:tc>
        <w:tc>
          <w:tcPr>
            <w:tcW w:w="848" w:type="pct"/>
            <w:tcBorders>
              <w:top w:val="nil"/>
              <w:left w:val="nil"/>
              <w:bottom w:val="single" w:sz="4" w:space="0" w:color="auto"/>
              <w:right w:val="nil"/>
            </w:tcBorders>
            <w:shd w:val="clear" w:color="auto" w:fill="auto"/>
            <w:noWrap/>
            <w:vAlign w:val="bottom"/>
            <w:hideMark/>
          </w:tcPr>
          <w:p w14:paraId="020D0A1A" w14:textId="77777777" w:rsidR="00BB495D" w:rsidRPr="00BB495D" w:rsidRDefault="00BB495D" w:rsidP="00BB495D">
            <w:pPr>
              <w:spacing w:after="0" w:line="240" w:lineRule="auto"/>
              <w:jc w:val="center"/>
              <w:rPr>
                <w:color w:val="000000"/>
              </w:rPr>
            </w:pPr>
            <w:r w:rsidRPr="00BB495D">
              <w:rPr>
                <w:color w:val="000000"/>
              </w:rPr>
              <w:t>5.</w:t>
            </w:r>
          </w:p>
        </w:tc>
        <w:tc>
          <w:tcPr>
            <w:tcW w:w="848" w:type="pct"/>
            <w:tcBorders>
              <w:top w:val="nil"/>
              <w:left w:val="nil"/>
              <w:bottom w:val="single" w:sz="4" w:space="0" w:color="auto"/>
              <w:right w:val="nil"/>
            </w:tcBorders>
            <w:shd w:val="clear" w:color="auto" w:fill="auto"/>
            <w:noWrap/>
            <w:vAlign w:val="bottom"/>
            <w:hideMark/>
          </w:tcPr>
          <w:p w14:paraId="49493AEC" w14:textId="77777777" w:rsidR="00BB495D" w:rsidRPr="00BB495D" w:rsidRDefault="00BB495D" w:rsidP="00BB495D">
            <w:pPr>
              <w:spacing w:after="0" w:line="240" w:lineRule="auto"/>
              <w:jc w:val="center"/>
              <w:rPr>
                <w:color w:val="000000"/>
              </w:rPr>
            </w:pPr>
            <w:r w:rsidRPr="00BB495D">
              <w:rPr>
                <w:color w:val="000000"/>
              </w:rPr>
              <w:t>7.</w:t>
            </w:r>
          </w:p>
        </w:tc>
        <w:tc>
          <w:tcPr>
            <w:tcW w:w="848" w:type="pct"/>
            <w:tcBorders>
              <w:top w:val="nil"/>
              <w:left w:val="nil"/>
              <w:bottom w:val="single" w:sz="4" w:space="0" w:color="auto"/>
              <w:right w:val="nil"/>
            </w:tcBorders>
            <w:shd w:val="clear" w:color="auto" w:fill="auto"/>
            <w:noWrap/>
            <w:vAlign w:val="bottom"/>
            <w:hideMark/>
          </w:tcPr>
          <w:p w14:paraId="19664169" w14:textId="77777777" w:rsidR="00BB495D" w:rsidRPr="00BB495D" w:rsidRDefault="00BB495D" w:rsidP="00BB495D">
            <w:pPr>
              <w:spacing w:after="0" w:line="240" w:lineRule="auto"/>
              <w:jc w:val="center"/>
              <w:rPr>
                <w:color w:val="000000"/>
              </w:rPr>
            </w:pPr>
            <w:r w:rsidRPr="00BB495D">
              <w:rPr>
                <w:color w:val="000000"/>
              </w:rPr>
              <w:t>14.</w:t>
            </w:r>
          </w:p>
        </w:tc>
        <w:tc>
          <w:tcPr>
            <w:tcW w:w="674" w:type="pct"/>
            <w:tcBorders>
              <w:top w:val="nil"/>
              <w:left w:val="nil"/>
              <w:bottom w:val="single" w:sz="4" w:space="0" w:color="auto"/>
              <w:right w:val="nil"/>
            </w:tcBorders>
            <w:shd w:val="clear" w:color="auto" w:fill="auto"/>
            <w:noWrap/>
            <w:vAlign w:val="bottom"/>
            <w:hideMark/>
          </w:tcPr>
          <w:p w14:paraId="02E8232E" w14:textId="77777777" w:rsidR="00BB495D" w:rsidRPr="00BB495D" w:rsidRDefault="00BB495D" w:rsidP="00BB495D">
            <w:pPr>
              <w:spacing w:after="0" w:line="240" w:lineRule="auto"/>
              <w:jc w:val="center"/>
              <w:rPr>
                <w:color w:val="000000"/>
              </w:rPr>
            </w:pPr>
            <w:r w:rsidRPr="00BB495D">
              <w:rPr>
                <w:color w:val="000000"/>
              </w:rPr>
              <w:t xml:space="preserve">21. </w:t>
            </w:r>
          </w:p>
        </w:tc>
      </w:tr>
      <w:tr w:rsidR="00BB495D" w:rsidRPr="00BB495D" w14:paraId="05511DC7" w14:textId="77777777" w:rsidTr="00203192">
        <w:trPr>
          <w:trHeight w:val="290"/>
        </w:trPr>
        <w:tc>
          <w:tcPr>
            <w:tcW w:w="934" w:type="pct"/>
            <w:tcBorders>
              <w:top w:val="nil"/>
              <w:left w:val="nil"/>
              <w:bottom w:val="nil"/>
              <w:right w:val="single" w:sz="4" w:space="0" w:color="auto"/>
            </w:tcBorders>
            <w:shd w:val="clear" w:color="auto" w:fill="auto"/>
            <w:noWrap/>
            <w:vAlign w:val="bottom"/>
            <w:hideMark/>
          </w:tcPr>
          <w:p w14:paraId="1DC359CF" w14:textId="77777777" w:rsidR="00BB495D" w:rsidRPr="00567287" w:rsidRDefault="002B27C3" w:rsidP="00BB495D">
            <w:pPr>
              <w:spacing w:after="0" w:line="240" w:lineRule="auto"/>
              <w:jc w:val="center"/>
              <w:rPr>
                <w:b/>
                <w:bCs/>
                <w:color w:val="000000"/>
              </w:rPr>
            </w:pPr>
            <w:r>
              <w:rPr>
                <w:b/>
                <w:bCs/>
                <w:color w:val="000000"/>
              </w:rPr>
              <w:t>Dr2 (MMNF)</w:t>
            </w:r>
          </w:p>
        </w:tc>
        <w:tc>
          <w:tcPr>
            <w:tcW w:w="848" w:type="pct"/>
            <w:tcBorders>
              <w:top w:val="nil"/>
              <w:left w:val="nil"/>
              <w:bottom w:val="nil"/>
              <w:right w:val="nil"/>
            </w:tcBorders>
            <w:shd w:val="clear" w:color="auto" w:fill="auto"/>
            <w:noWrap/>
            <w:vAlign w:val="bottom"/>
            <w:hideMark/>
          </w:tcPr>
          <w:p w14:paraId="6A5916BD" w14:textId="77777777" w:rsidR="00BB495D" w:rsidRPr="00BB495D" w:rsidRDefault="00BB495D" w:rsidP="00BB495D">
            <w:pPr>
              <w:spacing w:after="0" w:line="240" w:lineRule="auto"/>
              <w:jc w:val="center"/>
              <w:rPr>
                <w:color w:val="000000"/>
              </w:rPr>
            </w:pPr>
            <w:r w:rsidRPr="00BB495D">
              <w:rPr>
                <w:color w:val="000000"/>
              </w:rPr>
              <w:t>0,042</w:t>
            </w:r>
          </w:p>
        </w:tc>
        <w:tc>
          <w:tcPr>
            <w:tcW w:w="848" w:type="pct"/>
            <w:tcBorders>
              <w:top w:val="nil"/>
              <w:left w:val="nil"/>
              <w:bottom w:val="nil"/>
              <w:right w:val="nil"/>
            </w:tcBorders>
            <w:shd w:val="clear" w:color="auto" w:fill="auto"/>
            <w:noWrap/>
            <w:vAlign w:val="bottom"/>
            <w:hideMark/>
          </w:tcPr>
          <w:p w14:paraId="76CA47DE" w14:textId="77777777" w:rsidR="00BB495D" w:rsidRPr="00BB495D" w:rsidRDefault="00BB495D" w:rsidP="00BB495D">
            <w:pPr>
              <w:spacing w:after="0" w:line="240" w:lineRule="auto"/>
              <w:jc w:val="center"/>
              <w:rPr>
                <w:color w:val="000000"/>
              </w:rPr>
            </w:pPr>
            <w:r w:rsidRPr="00BB495D">
              <w:rPr>
                <w:color w:val="000000"/>
              </w:rPr>
              <w:t>0,041</w:t>
            </w:r>
          </w:p>
        </w:tc>
        <w:tc>
          <w:tcPr>
            <w:tcW w:w="848" w:type="pct"/>
            <w:tcBorders>
              <w:top w:val="nil"/>
              <w:left w:val="nil"/>
              <w:bottom w:val="nil"/>
              <w:right w:val="nil"/>
            </w:tcBorders>
            <w:shd w:val="clear" w:color="auto" w:fill="auto"/>
            <w:noWrap/>
            <w:vAlign w:val="bottom"/>
            <w:hideMark/>
          </w:tcPr>
          <w:p w14:paraId="49340F7A" w14:textId="77777777" w:rsidR="00BB495D" w:rsidRPr="00BB495D" w:rsidRDefault="00BB495D" w:rsidP="00BB495D">
            <w:pPr>
              <w:spacing w:after="0" w:line="240" w:lineRule="auto"/>
              <w:jc w:val="center"/>
              <w:rPr>
                <w:color w:val="000000"/>
              </w:rPr>
            </w:pPr>
            <w:r w:rsidRPr="00BB495D">
              <w:rPr>
                <w:color w:val="000000"/>
              </w:rPr>
              <w:t>0,041</w:t>
            </w:r>
          </w:p>
        </w:tc>
        <w:tc>
          <w:tcPr>
            <w:tcW w:w="848" w:type="pct"/>
            <w:tcBorders>
              <w:top w:val="nil"/>
              <w:left w:val="nil"/>
              <w:bottom w:val="nil"/>
              <w:right w:val="nil"/>
            </w:tcBorders>
            <w:shd w:val="clear" w:color="auto" w:fill="auto"/>
            <w:noWrap/>
            <w:vAlign w:val="bottom"/>
            <w:hideMark/>
          </w:tcPr>
          <w:p w14:paraId="6D4290A9" w14:textId="77777777" w:rsidR="00BB495D" w:rsidRPr="00BB495D" w:rsidRDefault="00BB495D" w:rsidP="00BB495D">
            <w:pPr>
              <w:spacing w:after="0" w:line="240" w:lineRule="auto"/>
              <w:jc w:val="center"/>
              <w:rPr>
                <w:color w:val="000000"/>
              </w:rPr>
            </w:pPr>
            <w:r w:rsidRPr="00BB495D">
              <w:rPr>
                <w:color w:val="000000"/>
              </w:rPr>
              <w:t>0,039</w:t>
            </w:r>
          </w:p>
        </w:tc>
        <w:tc>
          <w:tcPr>
            <w:tcW w:w="674" w:type="pct"/>
            <w:tcBorders>
              <w:top w:val="nil"/>
              <w:left w:val="nil"/>
              <w:bottom w:val="nil"/>
              <w:right w:val="nil"/>
            </w:tcBorders>
            <w:shd w:val="clear" w:color="auto" w:fill="auto"/>
            <w:noWrap/>
            <w:vAlign w:val="bottom"/>
            <w:hideMark/>
          </w:tcPr>
          <w:p w14:paraId="2DB49F54" w14:textId="77777777" w:rsidR="00BB495D" w:rsidRPr="00BB495D" w:rsidRDefault="00BB495D" w:rsidP="00BB495D">
            <w:pPr>
              <w:spacing w:after="0" w:line="240" w:lineRule="auto"/>
              <w:jc w:val="center"/>
              <w:rPr>
                <w:color w:val="000000"/>
              </w:rPr>
            </w:pPr>
            <w:r w:rsidRPr="00BB495D">
              <w:rPr>
                <w:color w:val="000000"/>
              </w:rPr>
              <w:t>0,039</w:t>
            </w:r>
          </w:p>
        </w:tc>
      </w:tr>
      <w:tr w:rsidR="00BB495D" w:rsidRPr="00BB495D" w14:paraId="274FEF18" w14:textId="77777777" w:rsidTr="00203192">
        <w:trPr>
          <w:trHeight w:val="290"/>
        </w:trPr>
        <w:tc>
          <w:tcPr>
            <w:tcW w:w="934" w:type="pct"/>
            <w:tcBorders>
              <w:top w:val="nil"/>
              <w:left w:val="nil"/>
              <w:bottom w:val="nil"/>
              <w:right w:val="single" w:sz="4" w:space="0" w:color="auto"/>
            </w:tcBorders>
            <w:shd w:val="clear" w:color="auto" w:fill="auto"/>
            <w:noWrap/>
            <w:vAlign w:val="bottom"/>
            <w:hideMark/>
          </w:tcPr>
          <w:p w14:paraId="13F020FB" w14:textId="77777777" w:rsidR="00BB495D" w:rsidRPr="00567287" w:rsidRDefault="002B27C3" w:rsidP="00AC3230">
            <w:pPr>
              <w:spacing w:after="0" w:line="240" w:lineRule="auto"/>
              <w:rPr>
                <w:b/>
                <w:bCs/>
                <w:color w:val="000000"/>
              </w:rPr>
            </w:pPr>
            <w:r>
              <w:rPr>
                <w:b/>
                <w:bCs/>
                <w:color w:val="000000"/>
              </w:rPr>
              <w:t>Dr2 (MM)</w:t>
            </w:r>
          </w:p>
        </w:tc>
        <w:tc>
          <w:tcPr>
            <w:tcW w:w="848" w:type="pct"/>
            <w:tcBorders>
              <w:top w:val="nil"/>
              <w:left w:val="nil"/>
              <w:bottom w:val="nil"/>
              <w:right w:val="nil"/>
            </w:tcBorders>
            <w:shd w:val="clear" w:color="auto" w:fill="auto"/>
            <w:noWrap/>
            <w:vAlign w:val="bottom"/>
            <w:hideMark/>
          </w:tcPr>
          <w:p w14:paraId="7E2DEDCF" w14:textId="77777777" w:rsidR="00BB495D" w:rsidRPr="00BB495D" w:rsidRDefault="00BB495D" w:rsidP="00BB495D">
            <w:pPr>
              <w:spacing w:after="0" w:line="240" w:lineRule="auto"/>
              <w:jc w:val="center"/>
              <w:rPr>
                <w:color w:val="000000"/>
              </w:rPr>
            </w:pPr>
            <w:r w:rsidRPr="00BB495D">
              <w:rPr>
                <w:color w:val="000000"/>
              </w:rPr>
              <w:t>0,044</w:t>
            </w:r>
          </w:p>
        </w:tc>
        <w:tc>
          <w:tcPr>
            <w:tcW w:w="848" w:type="pct"/>
            <w:tcBorders>
              <w:top w:val="nil"/>
              <w:left w:val="nil"/>
              <w:bottom w:val="nil"/>
              <w:right w:val="nil"/>
            </w:tcBorders>
            <w:shd w:val="clear" w:color="auto" w:fill="auto"/>
            <w:noWrap/>
            <w:vAlign w:val="bottom"/>
            <w:hideMark/>
          </w:tcPr>
          <w:p w14:paraId="430919FB" w14:textId="77777777" w:rsidR="00BB495D" w:rsidRPr="00BB495D" w:rsidRDefault="00BB495D" w:rsidP="00BB495D">
            <w:pPr>
              <w:spacing w:after="0" w:line="240" w:lineRule="auto"/>
              <w:jc w:val="center"/>
              <w:rPr>
                <w:color w:val="000000"/>
              </w:rPr>
            </w:pPr>
            <w:r w:rsidRPr="00BB495D">
              <w:rPr>
                <w:color w:val="000000"/>
              </w:rPr>
              <w:t>0,076</w:t>
            </w:r>
          </w:p>
        </w:tc>
        <w:tc>
          <w:tcPr>
            <w:tcW w:w="848" w:type="pct"/>
            <w:tcBorders>
              <w:top w:val="nil"/>
              <w:left w:val="nil"/>
              <w:bottom w:val="nil"/>
              <w:right w:val="nil"/>
            </w:tcBorders>
            <w:shd w:val="clear" w:color="auto" w:fill="auto"/>
            <w:noWrap/>
            <w:vAlign w:val="bottom"/>
            <w:hideMark/>
          </w:tcPr>
          <w:p w14:paraId="4F368EB8" w14:textId="77777777" w:rsidR="00BB495D" w:rsidRPr="00BB495D" w:rsidRDefault="00BB495D" w:rsidP="00BB495D">
            <w:pPr>
              <w:spacing w:after="0" w:line="240" w:lineRule="auto"/>
              <w:jc w:val="center"/>
              <w:rPr>
                <w:color w:val="000000"/>
              </w:rPr>
            </w:pPr>
            <w:r w:rsidRPr="00BB495D">
              <w:rPr>
                <w:color w:val="000000"/>
              </w:rPr>
              <w:t>0,074</w:t>
            </w:r>
          </w:p>
        </w:tc>
        <w:tc>
          <w:tcPr>
            <w:tcW w:w="848" w:type="pct"/>
            <w:tcBorders>
              <w:top w:val="nil"/>
              <w:left w:val="nil"/>
              <w:bottom w:val="nil"/>
              <w:right w:val="nil"/>
            </w:tcBorders>
            <w:shd w:val="clear" w:color="auto" w:fill="auto"/>
            <w:noWrap/>
            <w:vAlign w:val="bottom"/>
            <w:hideMark/>
          </w:tcPr>
          <w:p w14:paraId="7B0E0F31" w14:textId="77777777" w:rsidR="00BB495D" w:rsidRPr="00BB495D" w:rsidRDefault="00BB495D" w:rsidP="00BB495D">
            <w:pPr>
              <w:spacing w:after="0" w:line="240" w:lineRule="auto"/>
              <w:jc w:val="center"/>
              <w:rPr>
                <w:color w:val="000000"/>
              </w:rPr>
            </w:pPr>
            <w:r w:rsidRPr="00BB495D">
              <w:rPr>
                <w:color w:val="000000"/>
              </w:rPr>
              <w:t>0,075</w:t>
            </w:r>
          </w:p>
        </w:tc>
        <w:tc>
          <w:tcPr>
            <w:tcW w:w="674" w:type="pct"/>
            <w:tcBorders>
              <w:top w:val="nil"/>
              <w:left w:val="nil"/>
              <w:bottom w:val="nil"/>
              <w:right w:val="nil"/>
            </w:tcBorders>
            <w:shd w:val="clear" w:color="auto" w:fill="auto"/>
            <w:noWrap/>
            <w:vAlign w:val="bottom"/>
            <w:hideMark/>
          </w:tcPr>
          <w:p w14:paraId="6569CFA6" w14:textId="77777777" w:rsidR="00BB495D" w:rsidRPr="00BB495D" w:rsidRDefault="00BB495D" w:rsidP="00BB495D">
            <w:pPr>
              <w:spacing w:after="0" w:line="240" w:lineRule="auto"/>
              <w:jc w:val="center"/>
              <w:rPr>
                <w:color w:val="000000"/>
              </w:rPr>
            </w:pPr>
            <w:r w:rsidRPr="00BB495D">
              <w:rPr>
                <w:color w:val="000000"/>
              </w:rPr>
              <w:t>0,072</w:t>
            </w:r>
          </w:p>
        </w:tc>
      </w:tr>
      <w:tr w:rsidR="00BB495D" w:rsidRPr="00BB495D" w14:paraId="5CC49C71" w14:textId="77777777" w:rsidTr="00203192">
        <w:trPr>
          <w:trHeight w:val="290"/>
        </w:trPr>
        <w:tc>
          <w:tcPr>
            <w:tcW w:w="934" w:type="pct"/>
            <w:tcBorders>
              <w:top w:val="nil"/>
              <w:left w:val="nil"/>
              <w:bottom w:val="nil"/>
              <w:right w:val="single" w:sz="4" w:space="0" w:color="auto"/>
            </w:tcBorders>
            <w:shd w:val="clear" w:color="auto" w:fill="auto"/>
            <w:noWrap/>
            <w:vAlign w:val="bottom"/>
            <w:hideMark/>
          </w:tcPr>
          <w:p w14:paraId="409432C0" w14:textId="77777777" w:rsidR="00BB495D" w:rsidRPr="00567287" w:rsidRDefault="002B27C3" w:rsidP="002B27C3">
            <w:pPr>
              <w:spacing w:after="0" w:line="240" w:lineRule="auto"/>
              <w:rPr>
                <w:b/>
                <w:bCs/>
                <w:color w:val="000000"/>
              </w:rPr>
            </w:pPr>
            <w:r>
              <w:rPr>
                <w:b/>
                <w:bCs/>
                <w:color w:val="000000"/>
              </w:rPr>
              <w:t>JU3 (MMNF)</w:t>
            </w:r>
          </w:p>
        </w:tc>
        <w:tc>
          <w:tcPr>
            <w:tcW w:w="848" w:type="pct"/>
            <w:tcBorders>
              <w:top w:val="nil"/>
              <w:left w:val="nil"/>
              <w:bottom w:val="nil"/>
              <w:right w:val="nil"/>
            </w:tcBorders>
            <w:shd w:val="clear" w:color="auto" w:fill="auto"/>
            <w:noWrap/>
            <w:vAlign w:val="bottom"/>
            <w:hideMark/>
          </w:tcPr>
          <w:p w14:paraId="106BD116" w14:textId="77777777" w:rsidR="00BB495D" w:rsidRPr="00BB495D" w:rsidRDefault="00BB495D" w:rsidP="00BB495D">
            <w:pPr>
              <w:spacing w:after="0" w:line="240" w:lineRule="auto"/>
              <w:jc w:val="center"/>
              <w:rPr>
                <w:color w:val="000000"/>
              </w:rPr>
            </w:pPr>
            <w:r w:rsidRPr="00BB495D">
              <w:rPr>
                <w:color w:val="000000"/>
              </w:rPr>
              <w:t>0,042</w:t>
            </w:r>
          </w:p>
        </w:tc>
        <w:tc>
          <w:tcPr>
            <w:tcW w:w="848" w:type="pct"/>
            <w:tcBorders>
              <w:top w:val="nil"/>
              <w:left w:val="nil"/>
              <w:bottom w:val="nil"/>
              <w:right w:val="nil"/>
            </w:tcBorders>
            <w:shd w:val="clear" w:color="auto" w:fill="auto"/>
            <w:noWrap/>
            <w:vAlign w:val="bottom"/>
            <w:hideMark/>
          </w:tcPr>
          <w:p w14:paraId="1340EA99" w14:textId="77777777" w:rsidR="00BB495D" w:rsidRPr="00BB495D" w:rsidRDefault="00BB495D" w:rsidP="00BB495D">
            <w:pPr>
              <w:spacing w:after="0" w:line="240" w:lineRule="auto"/>
              <w:jc w:val="center"/>
              <w:rPr>
                <w:color w:val="000000"/>
              </w:rPr>
            </w:pPr>
            <w:r w:rsidRPr="00BB495D">
              <w:rPr>
                <w:color w:val="000000"/>
              </w:rPr>
              <w:t>0,043</w:t>
            </w:r>
          </w:p>
        </w:tc>
        <w:tc>
          <w:tcPr>
            <w:tcW w:w="848" w:type="pct"/>
            <w:tcBorders>
              <w:top w:val="nil"/>
              <w:left w:val="nil"/>
              <w:bottom w:val="nil"/>
              <w:right w:val="nil"/>
            </w:tcBorders>
            <w:shd w:val="clear" w:color="auto" w:fill="auto"/>
            <w:noWrap/>
            <w:vAlign w:val="bottom"/>
            <w:hideMark/>
          </w:tcPr>
          <w:p w14:paraId="3C74AC80" w14:textId="77777777" w:rsidR="00BB495D" w:rsidRPr="00BB495D" w:rsidRDefault="00BB495D" w:rsidP="00BB495D">
            <w:pPr>
              <w:spacing w:after="0" w:line="240" w:lineRule="auto"/>
              <w:jc w:val="center"/>
              <w:rPr>
                <w:color w:val="000000"/>
              </w:rPr>
            </w:pPr>
            <w:r w:rsidRPr="00BB495D">
              <w:rPr>
                <w:color w:val="000000"/>
              </w:rPr>
              <w:t>0,041</w:t>
            </w:r>
          </w:p>
        </w:tc>
        <w:tc>
          <w:tcPr>
            <w:tcW w:w="848" w:type="pct"/>
            <w:tcBorders>
              <w:top w:val="nil"/>
              <w:left w:val="nil"/>
              <w:bottom w:val="nil"/>
              <w:right w:val="nil"/>
            </w:tcBorders>
            <w:shd w:val="clear" w:color="auto" w:fill="auto"/>
            <w:noWrap/>
            <w:vAlign w:val="bottom"/>
            <w:hideMark/>
          </w:tcPr>
          <w:p w14:paraId="630A77D3" w14:textId="77777777" w:rsidR="00BB495D" w:rsidRPr="00BB495D" w:rsidRDefault="00BB495D" w:rsidP="00BB495D">
            <w:pPr>
              <w:spacing w:after="0" w:line="240" w:lineRule="auto"/>
              <w:jc w:val="center"/>
              <w:rPr>
                <w:color w:val="000000"/>
              </w:rPr>
            </w:pPr>
            <w:r w:rsidRPr="00BB495D">
              <w:rPr>
                <w:color w:val="000000"/>
              </w:rPr>
              <w:t>0,039</w:t>
            </w:r>
          </w:p>
        </w:tc>
        <w:tc>
          <w:tcPr>
            <w:tcW w:w="674" w:type="pct"/>
            <w:tcBorders>
              <w:top w:val="nil"/>
              <w:left w:val="nil"/>
              <w:bottom w:val="nil"/>
              <w:right w:val="nil"/>
            </w:tcBorders>
            <w:shd w:val="clear" w:color="auto" w:fill="auto"/>
            <w:noWrap/>
            <w:vAlign w:val="bottom"/>
            <w:hideMark/>
          </w:tcPr>
          <w:p w14:paraId="23A3C4E0" w14:textId="77777777" w:rsidR="00BB495D" w:rsidRPr="00BB495D" w:rsidRDefault="00BB495D" w:rsidP="00BB495D">
            <w:pPr>
              <w:spacing w:after="0" w:line="240" w:lineRule="auto"/>
              <w:jc w:val="center"/>
              <w:rPr>
                <w:color w:val="000000"/>
              </w:rPr>
            </w:pPr>
            <w:r w:rsidRPr="00BB495D">
              <w:rPr>
                <w:color w:val="000000"/>
              </w:rPr>
              <w:t>0,037</w:t>
            </w:r>
          </w:p>
        </w:tc>
      </w:tr>
      <w:tr w:rsidR="00BB495D" w:rsidRPr="00BB495D" w14:paraId="346F37C4" w14:textId="77777777" w:rsidTr="00203192">
        <w:trPr>
          <w:trHeight w:val="290"/>
        </w:trPr>
        <w:tc>
          <w:tcPr>
            <w:tcW w:w="934" w:type="pct"/>
            <w:tcBorders>
              <w:top w:val="nil"/>
              <w:left w:val="nil"/>
              <w:bottom w:val="single" w:sz="4" w:space="0" w:color="auto"/>
              <w:right w:val="single" w:sz="4" w:space="0" w:color="auto"/>
            </w:tcBorders>
            <w:shd w:val="clear" w:color="auto" w:fill="auto"/>
            <w:noWrap/>
            <w:vAlign w:val="bottom"/>
            <w:hideMark/>
          </w:tcPr>
          <w:p w14:paraId="7DB2776F" w14:textId="77777777" w:rsidR="00BB495D" w:rsidRPr="00567287" w:rsidRDefault="002B27C3" w:rsidP="002B27C3">
            <w:pPr>
              <w:spacing w:after="0" w:line="240" w:lineRule="auto"/>
              <w:rPr>
                <w:b/>
                <w:bCs/>
                <w:color w:val="000000"/>
              </w:rPr>
            </w:pPr>
            <w:r>
              <w:rPr>
                <w:b/>
                <w:bCs/>
                <w:color w:val="000000"/>
              </w:rPr>
              <w:t>JU3 (MM)</w:t>
            </w:r>
          </w:p>
        </w:tc>
        <w:tc>
          <w:tcPr>
            <w:tcW w:w="848" w:type="pct"/>
            <w:tcBorders>
              <w:top w:val="nil"/>
              <w:left w:val="nil"/>
              <w:bottom w:val="single" w:sz="4" w:space="0" w:color="auto"/>
              <w:right w:val="nil"/>
            </w:tcBorders>
            <w:shd w:val="clear" w:color="auto" w:fill="auto"/>
            <w:noWrap/>
            <w:vAlign w:val="bottom"/>
            <w:hideMark/>
          </w:tcPr>
          <w:p w14:paraId="429CDC1A" w14:textId="77777777" w:rsidR="00BB495D" w:rsidRPr="00BB495D" w:rsidRDefault="00BB495D" w:rsidP="00BB495D">
            <w:pPr>
              <w:spacing w:after="0" w:line="240" w:lineRule="auto"/>
              <w:jc w:val="center"/>
              <w:rPr>
                <w:color w:val="000000"/>
              </w:rPr>
            </w:pPr>
            <w:r w:rsidRPr="00BB495D">
              <w:rPr>
                <w:color w:val="000000"/>
              </w:rPr>
              <w:t>0,044</w:t>
            </w:r>
          </w:p>
        </w:tc>
        <w:tc>
          <w:tcPr>
            <w:tcW w:w="848" w:type="pct"/>
            <w:tcBorders>
              <w:top w:val="nil"/>
              <w:left w:val="nil"/>
              <w:bottom w:val="single" w:sz="4" w:space="0" w:color="auto"/>
              <w:right w:val="nil"/>
            </w:tcBorders>
            <w:shd w:val="clear" w:color="auto" w:fill="auto"/>
            <w:noWrap/>
            <w:vAlign w:val="bottom"/>
            <w:hideMark/>
          </w:tcPr>
          <w:p w14:paraId="16B4B82D" w14:textId="77777777" w:rsidR="00BB495D" w:rsidRPr="00BB495D" w:rsidRDefault="00BB495D" w:rsidP="00BB495D">
            <w:pPr>
              <w:spacing w:after="0" w:line="240" w:lineRule="auto"/>
              <w:jc w:val="center"/>
              <w:rPr>
                <w:color w:val="000000"/>
              </w:rPr>
            </w:pPr>
            <w:r w:rsidRPr="00BB495D">
              <w:rPr>
                <w:color w:val="000000"/>
              </w:rPr>
              <w:t>0,084</w:t>
            </w:r>
          </w:p>
        </w:tc>
        <w:tc>
          <w:tcPr>
            <w:tcW w:w="848" w:type="pct"/>
            <w:tcBorders>
              <w:top w:val="nil"/>
              <w:left w:val="nil"/>
              <w:bottom w:val="single" w:sz="4" w:space="0" w:color="auto"/>
              <w:right w:val="nil"/>
            </w:tcBorders>
            <w:shd w:val="clear" w:color="auto" w:fill="auto"/>
            <w:noWrap/>
            <w:vAlign w:val="bottom"/>
            <w:hideMark/>
          </w:tcPr>
          <w:p w14:paraId="2E0A4AF3" w14:textId="77777777" w:rsidR="00BB495D" w:rsidRPr="00BB495D" w:rsidRDefault="00BB495D" w:rsidP="00BB495D">
            <w:pPr>
              <w:spacing w:after="0" w:line="240" w:lineRule="auto"/>
              <w:jc w:val="center"/>
              <w:rPr>
                <w:color w:val="000000"/>
              </w:rPr>
            </w:pPr>
            <w:r w:rsidRPr="00BB495D">
              <w:rPr>
                <w:color w:val="000000"/>
              </w:rPr>
              <w:t>0,075</w:t>
            </w:r>
          </w:p>
        </w:tc>
        <w:tc>
          <w:tcPr>
            <w:tcW w:w="848" w:type="pct"/>
            <w:tcBorders>
              <w:top w:val="nil"/>
              <w:left w:val="nil"/>
              <w:bottom w:val="single" w:sz="4" w:space="0" w:color="auto"/>
              <w:right w:val="nil"/>
            </w:tcBorders>
            <w:shd w:val="clear" w:color="auto" w:fill="auto"/>
            <w:noWrap/>
            <w:vAlign w:val="bottom"/>
            <w:hideMark/>
          </w:tcPr>
          <w:p w14:paraId="5BEA1362" w14:textId="77777777" w:rsidR="00BB495D" w:rsidRPr="00BB495D" w:rsidRDefault="00BB495D" w:rsidP="00BB495D">
            <w:pPr>
              <w:spacing w:after="0" w:line="240" w:lineRule="auto"/>
              <w:jc w:val="center"/>
              <w:rPr>
                <w:color w:val="000000"/>
              </w:rPr>
            </w:pPr>
            <w:r w:rsidRPr="00BB495D">
              <w:rPr>
                <w:color w:val="000000"/>
              </w:rPr>
              <w:t>0,073</w:t>
            </w:r>
          </w:p>
        </w:tc>
        <w:tc>
          <w:tcPr>
            <w:tcW w:w="674" w:type="pct"/>
            <w:tcBorders>
              <w:top w:val="nil"/>
              <w:left w:val="nil"/>
              <w:bottom w:val="single" w:sz="4" w:space="0" w:color="auto"/>
              <w:right w:val="nil"/>
            </w:tcBorders>
            <w:shd w:val="clear" w:color="auto" w:fill="auto"/>
            <w:noWrap/>
            <w:vAlign w:val="bottom"/>
            <w:hideMark/>
          </w:tcPr>
          <w:p w14:paraId="3DF67EE7" w14:textId="77777777" w:rsidR="00BB495D" w:rsidRPr="00BB495D" w:rsidRDefault="00BB495D" w:rsidP="00BB495D">
            <w:pPr>
              <w:spacing w:after="0" w:line="240" w:lineRule="auto"/>
              <w:jc w:val="center"/>
              <w:rPr>
                <w:color w:val="000000"/>
              </w:rPr>
            </w:pPr>
            <w:r w:rsidRPr="00BB495D">
              <w:rPr>
                <w:color w:val="000000"/>
              </w:rPr>
              <w:t>0,071</w:t>
            </w:r>
          </w:p>
        </w:tc>
      </w:tr>
    </w:tbl>
    <w:p w14:paraId="29BB177F" w14:textId="77777777" w:rsidR="00DE0BF0" w:rsidRPr="00BB495D" w:rsidRDefault="00DE0BF0" w:rsidP="00BB495D"/>
    <w:p w14:paraId="09812CF2" w14:textId="3529040D" w:rsidR="00DD4F2A" w:rsidRPr="00BB495D" w:rsidRDefault="00DD4F2A" w:rsidP="00C42E7D">
      <w:pPr>
        <w:ind w:left="709" w:right="850" w:firstLine="851"/>
      </w:pPr>
      <w:bookmarkStart w:id="129" w:name="_Toc39675353"/>
      <w:r w:rsidRPr="00680625">
        <w:rPr>
          <w:noProof/>
        </w:rPr>
        <w:lastRenderedPageBreak/>
        <w:drawing>
          <wp:anchor distT="0" distB="144145" distL="114300" distR="114300" simplePos="0" relativeHeight="251659264" behindDoc="0" locked="0" layoutInCell="1" allowOverlap="1" wp14:anchorId="1B237A3F" wp14:editId="3B157457">
            <wp:simplePos x="0" y="0"/>
            <wp:positionH relativeFrom="column">
              <wp:posOffset>434633</wp:posOffset>
            </wp:positionH>
            <wp:positionV relativeFrom="paragraph">
              <wp:posOffset>2540</wp:posOffset>
            </wp:positionV>
            <wp:extent cx="4572000" cy="2743200"/>
            <wp:effectExtent l="0" t="0" r="0" b="0"/>
            <wp:wrapTopAndBottom/>
            <wp:docPr id="5" name="Graf 5">
              <a:extLst xmlns:a="http://schemas.openxmlformats.org/drawingml/2006/main">
                <a:ext uri="{FF2B5EF4-FFF2-40B4-BE49-F238E27FC236}">
                  <a16:creationId xmlns:a16="http://schemas.microsoft.com/office/drawing/2014/main" id="{8E630E19-7600-46AD-A4C8-E1D236213E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anchor>
        </w:drawing>
      </w:r>
      <w:r w:rsidRPr="00680625">
        <w:rPr>
          <w:i/>
          <w:iCs/>
        </w:rPr>
        <w:t xml:space="preserve">Obr. </w:t>
      </w:r>
      <w:r w:rsidRPr="00680625">
        <w:rPr>
          <w:i/>
          <w:iCs/>
        </w:rPr>
        <w:fldChar w:fldCharType="begin"/>
      </w:r>
      <w:r w:rsidRPr="00680625">
        <w:rPr>
          <w:i/>
          <w:iCs/>
        </w:rPr>
        <w:instrText xml:space="preserve"> SEQ Obr. \* ARABIC </w:instrText>
      </w:r>
      <w:r w:rsidRPr="00680625">
        <w:rPr>
          <w:i/>
          <w:iCs/>
        </w:rPr>
        <w:fldChar w:fldCharType="separate"/>
      </w:r>
      <w:r w:rsidR="00644DFE">
        <w:rPr>
          <w:i/>
          <w:iCs/>
          <w:noProof/>
        </w:rPr>
        <w:t>19</w:t>
      </w:r>
      <w:r w:rsidRPr="00680625">
        <w:rPr>
          <w:i/>
          <w:iCs/>
        </w:rPr>
        <w:fldChar w:fldCharType="end"/>
      </w:r>
      <w:r w:rsidRPr="00680625">
        <w:rPr>
          <w:i/>
          <w:iCs/>
        </w:rPr>
        <w:t>: Závislost absorbance jedno</w:t>
      </w:r>
      <w:r w:rsidR="00BB495D" w:rsidRPr="00680625">
        <w:rPr>
          <w:i/>
          <w:iCs/>
        </w:rPr>
        <w:t>t</w:t>
      </w:r>
      <w:r w:rsidRPr="00680625">
        <w:rPr>
          <w:i/>
          <w:iCs/>
        </w:rPr>
        <w:t>livých vzorků v</w:t>
      </w:r>
      <w:r w:rsidR="00FC73C2" w:rsidRPr="00680625">
        <w:rPr>
          <w:i/>
          <w:iCs/>
        </w:rPr>
        <w:t> </w:t>
      </w:r>
      <w:r w:rsidRPr="00680625">
        <w:rPr>
          <w:i/>
          <w:iCs/>
        </w:rPr>
        <w:t>čase</w:t>
      </w:r>
      <w:bookmarkEnd w:id="129"/>
      <w:r w:rsidR="00FC73C2">
        <w:rPr>
          <w:i/>
          <w:iCs/>
        </w:rPr>
        <w:t xml:space="preserve"> </w:t>
      </w:r>
    </w:p>
    <w:p w14:paraId="3BA5F02B" w14:textId="77777777" w:rsidR="00A36C01" w:rsidRDefault="00BB495D" w:rsidP="00BB495D">
      <w:r>
        <w:t xml:space="preserve">Z grafů i tabulky lze pozorovat, že v bezdusíkatých médiích </w:t>
      </w:r>
      <w:r w:rsidR="00E07F56">
        <w:t>ne</w:t>
      </w:r>
      <w:r>
        <w:t xml:space="preserve">byl růst obou kultur </w:t>
      </w:r>
      <w:r w:rsidR="00E07F56">
        <w:t xml:space="preserve">vůbec zaznamenán. </w:t>
      </w:r>
      <w:r>
        <w:t xml:space="preserve">Naměřené hodnoty absorbancí </w:t>
      </w:r>
      <w:r w:rsidR="000E4E15">
        <w:t xml:space="preserve">vzorků s </w:t>
      </w:r>
      <w:r>
        <w:t>bezdusíkat</w:t>
      </w:r>
      <w:r w:rsidR="000E4E15">
        <w:t>ým</w:t>
      </w:r>
      <w:r>
        <w:t xml:space="preserve"> médi</w:t>
      </w:r>
      <w:r w:rsidR="000E4E15">
        <w:t>em</w:t>
      </w:r>
      <w:r>
        <w:t xml:space="preserve"> </w:t>
      </w:r>
      <w:r w:rsidR="000E4E15">
        <w:t>byly</w:t>
      </w:r>
      <w:r>
        <w:t xml:space="preserve"> téměř totožn</w:t>
      </w:r>
      <w:r w:rsidR="000E4E15">
        <w:t>é</w:t>
      </w:r>
      <w:r>
        <w:t xml:space="preserve"> jako naměřené hodnoty absorbance samotného bezdusíkatého média</w:t>
      </w:r>
      <w:r w:rsidR="000E4E15">
        <w:t xml:space="preserve"> 0,042 na začátku pokusu a 0,041 při ukončení. Nebyl tedy zaznamenán zákal způsoben nárůstem biomasy. </w:t>
      </w:r>
    </w:p>
    <w:p w14:paraId="67FB7A8F" w14:textId="77777777" w:rsidR="00BB495D" w:rsidRDefault="00A36C01" w:rsidP="00BB495D">
      <w:r>
        <w:t xml:space="preserve">Zřetelný růst nastal pouze v médiích se zdrojem dusíku. </w:t>
      </w:r>
      <w:r w:rsidR="000E4E15">
        <w:t xml:space="preserve">Hodnoty absorbance </w:t>
      </w:r>
      <w:r w:rsidR="00671465">
        <w:t xml:space="preserve">samotného </w:t>
      </w:r>
      <w:r w:rsidR="000E4E15">
        <w:t>dusíkatého média byly 0,043 na začátku pokusu a 0,042 při ukončení</w:t>
      </w:r>
      <w:r w:rsidR="006177BE">
        <w:t>, což představuje jen polovinu absorbance zaznamenané na vzorcích kultur v tomto médiu.</w:t>
      </w:r>
    </w:p>
    <w:p w14:paraId="3599B118" w14:textId="77777777" w:rsidR="00FC73C2" w:rsidRDefault="00FC73C2" w:rsidP="00BB495D">
      <w:r>
        <w:t xml:space="preserve">Stanovení DOC bylo prováděno z přefiltrovaných vzorků </w:t>
      </w:r>
      <w:r w:rsidR="00671465">
        <w:t>(</w:t>
      </w:r>
      <w:r>
        <w:t xml:space="preserve">přes filtr </w:t>
      </w:r>
      <w:proofErr w:type="spellStart"/>
      <w:r>
        <w:t>A</w:t>
      </w:r>
      <w:r w:rsidR="00671465">
        <w:t>hl</w:t>
      </w:r>
      <w:r>
        <w:t>s</w:t>
      </w:r>
      <w:r w:rsidR="00671465">
        <w:t>t</w:t>
      </w:r>
      <w:r>
        <w:t>rom</w:t>
      </w:r>
      <w:proofErr w:type="spellEnd"/>
      <w:r>
        <w:t xml:space="preserve"> s velikostí pórů 0,4</w:t>
      </w:r>
      <w:r w:rsidR="00ED504A">
        <w:t>2</w:t>
      </w:r>
      <w:r>
        <w:t xml:space="preserve"> </w:t>
      </w:r>
      <w:proofErr w:type="spellStart"/>
      <w:r>
        <w:t>μm</w:t>
      </w:r>
      <w:proofErr w:type="spellEnd"/>
      <w:r w:rsidR="00671465">
        <w:t>)</w:t>
      </w:r>
      <w:r>
        <w:t>, které byly do stanovení uloženy v mrazáku.</w:t>
      </w:r>
    </w:p>
    <w:p w14:paraId="642BA3D5" w14:textId="7D46D636" w:rsidR="00AF71DE" w:rsidRPr="00AF71DE" w:rsidRDefault="00AF71DE" w:rsidP="00203192">
      <w:pPr>
        <w:pStyle w:val="Titulek"/>
        <w:ind w:left="284"/>
        <w:jc w:val="both"/>
        <w:rPr>
          <w:b/>
          <w:bCs/>
          <w:i/>
          <w:iCs/>
        </w:rPr>
      </w:pPr>
      <w:bookmarkStart w:id="130" w:name="_Toc39675388"/>
      <w:r w:rsidRPr="00AF71DE">
        <w:rPr>
          <w:i/>
          <w:iCs/>
        </w:rPr>
        <w:t xml:space="preserve">Tab. </w:t>
      </w:r>
      <w:r w:rsidRPr="00AF71DE">
        <w:rPr>
          <w:i/>
          <w:iCs/>
        </w:rPr>
        <w:fldChar w:fldCharType="begin"/>
      </w:r>
      <w:r w:rsidRPr="00AF71DE">
        <w:rPr>
          <w:i/>
          <w:iCs/>
        </w:rPr>
        <w:instrText xml:space="preserve"> SEQ Tab. \* ARABIC </w:instrText>
      </w:r>
      <w:r w:rsidRPr="00AF71DE">
        <w:rPr>
          <w:i/>
          <w:iCs/>
        </w:rPr>
        <w:fldChar w:fldCharType="separate"/>
      </w:r>
      <w:r w:rsidR="00644DFE">
        <w:rPr>
          <w:i/>
          <w:iCs/>
          <w:noProof/>
        </w:rPr>
        <w:t>16</w:t>
      </w:r>
      <w:r w:rsidRPr="00AF71DE">
        <w:rPr>
          <w:i/>
          <w:iCs/>
        </w:rPr>
        <w:fldChar w:fldCharType="end"/>
      </w:r>
      <w:r w:rsidRPr="00AF71DE">
        <w:rPr>
          <w:i/>
          <w:iCs/>
        </w:rPr>
        <w:t>: Změny hodnot DOC [mg/l] v čase</w:t>
      </w:r>
      <w:bookmarkEnd w:id="130"/>
    </w:p>
    <w:tbl>
      <w:tblPr>
        <w:tblW w:w="4759" w:type="pct"/>
        <w:jc w:val="center"/>
        <w:tblCellMar>
          <w:left w:w="70" w:type="dxa"/>
          <w:right w:w="70" w:type="dxa"/>
        </w:tblCellMar>
        <w:tblLook w:val="04A0" w:firstRow="1" w:lastRow="0" w:firstColumn="1" w:lastColumn="0" w:noHBand="0" w:noVBand="1"/>
      </w:tblPr>
      <w:tblGrid>
        <w:gridCol w:w="1547"/>
        <w:gridCol w:w="1559"/>
        <w:gridCol w:w="1079"/>
        <w:gridCol w:w="1080"/>
        <w:gridCol w:w="1080"/>
        <w:gridCol w:w="1080"/>
        <w:gridCol w:w="939"/>
      </w:tblGrid>
      <w:tr w:rsidR="00AF71DE" w:rsidRPr="00240C83" w14:paraId="4B40C672" w14:textId="77777777" w:rsidTr="00203192">
        <w:trPr>
          <w:trHeight w:val="310"/>
          <w:jc w:val="center"/>
        </w:trPr>
        <w:tc>
          <w:tcPr>
            <w:tcW w:w="717" w:type="pct"/>
            <w:vMerge w:val="restart"/>
            <w:tcBorders>
              <w:top w:val="single" w:sz="4" w:space="0" w:color="auto"/>
              <w:left w:val="nil"/>
              <w:right w:val="single" w:sz="4" w:space="0" w:color="auto"/>
            </w:tcBorders>
            <w:shd w:val="clear" w:color="auto" w:fill="auto"/>
            <w:noWrap/>
            <w:vAlign w:val="center"/>
            <w:hideMark/>
          </w:tcPr>
          <w:p w14:paraId="79391278" w14:textId="77777777" w:rsidR="00AF71DE" w:rsidRPr="00240C83" w:rsidRDefault="00AF71DE" w:rsidP="00AF71DE">
            <w:pPr>
              <w:spacing w:after="0"/>
              <w:jc w:val="center"/>
              <w:rPr>
                <w:b/>
                <w:bCs/>
                <w:color w:val="000000"/>
              </w:rPr>
            </w:pPr>
            <w:r>
              <w:rPr>
                <w:b/>
                <w:bCs/>
                <w:color w:val="000000"/>
              </w:rPr>
              <w:t>Vzorek</w:t>
            </w:r>
          </w:p>
        </w:tc>
        <w:tc>
          <w:tcPr>
            <w:tcW w:w="4283" w:type="pct"/>
            <w:gridSpan w:val="6"/>
            <w:tcBorders>
              <w:top w:val="single" w:sz="4" w:space="0" w:color="auto"/>
              <w:left w:val="nil"/>
              <w:bottom w:val="nil"/>
              <w:right w:val="nil"/>
            </w:tcBorders>
            <w:shd w:val="clear" w:color="auto" w:fill="auto"/>
            <w:noWrap/>
            <w:vAlign w:val="bottom"/>
            <w:hideMark/>
          </w:tcPr>
          <w:p w14:paraId="1D867B9C" w14:textId="77777777" w:rsidR="00AF71DE" w:rsidRPr="00240C83" w:rsidRDefault="0090185F" w:rsidP="00240C83">
            <w:pPr>
              <w:spacing w:after="0"/>
              <w:jc w:val="center"/>
              <w:rPr>
                <w:b/>
                <w:bCs/>
                <w:color w:val="000000"/>
              </w:rPr>
            </w:pPr>
            <w:r>
              <w:rPr>
                <w:b/>
                <w:bCs/>
                <w:color w:val="000000"/>
              </w:rPr>
              <w:t>Den</w:t>
            </w:r>
          </w:p>
        </w:tc>
      </w:tr>
      <w:tr w:rsidR="00AF71DE" w:rsidRPr="00240C83" w14:paraId="089B0E6E" w14:textId="77777777" w:rsidTr="00203192">
        <w:trPr>
          <w:trHeight w:val="310"/>
          <w:jc w:val="center"/>
        </w:trPr>
        <w:tc>
          <w:tcPr>
            <w:tcW w:w="717" w:type="pct"/>
            <w:vMerge/>
            <w:tcBorders>
              <w:left w:val="nil"/>
              <w:bottom w:val="single" w:sz="4" w:space="0" w:color="auto"/>
              <w:right w:val="single" w:sz="4" w:space="0" w:color="auto"/>
            </w:tcBorders>
            <w:shd w:val="clear" w:color="auto" w:fill="auto"/>
            <w:noWrap/>
            <w:vAlign w:val="center"/>
            <w:hideMark/>
          </w:tcPr>
          <w:p w14:paraId="0F09D4CA" w14:textId="77777777" w:rsidR="00AF71DE" w:rsidRPr="00240C83" w:rsidRDefault="00AF71DE" w:rsidP="00AF71DE">
            <w:pPr>
              <w:spacing w:after="0"/>
              <w:jc w:val="center"/>
              <w:rPr>
                <w:b/>
                <w:bCs/>
                <w:color w:val="000000"/>
              </w:rPr>
            </w:pPr>
          </w:p>
        </w:tc>
        <w:tc>
          <w:tcPr>
            <w:tcW w:w="967" w:type="pct"/>
            <w:tcBorders>
              <w:top w:val="nil"/>
              <w:left w:val="nil"/>
              <w:bottom w:val="nil"/>
              <w:right w:val="nil"/>
            </w:tcBorders>
            <w:shd w:val="clear" w:color="auto" w:fill="auto"/>
            <w:noWrap/>
            <w:vAlign w:val="bottom"/>
            <w:hideMark/>
          </w:tcPr>
          <w:p w14:paraId="073506E7" w14:textId="77777777" w:rsidR="00AF71DE" w:rsidRPr="00240C83" w:rsidRDefault="00AF71DE" w:rsidP="00240C83">
            <w:pPr>
              <w:spacing w:after="0"/>
              <w:jc w:val="center"/>
              <w:rPr>
                <w:b/>
                <w:bCs/>
                <w:color w:val="000000"/>
              </w:rPr>
            </w:pPr>
            <w:r w:rsidRPr="00240C83">
              <w:rPr>
                <w:b/>
                <w:bCs/>
                <w:color w:val="000000"/>
              </w:rPr>
              <w:t xml:space="preserve">Výchozí </w:t>
            </w:r>
          </w:p>
        </w:tc>
        <w:tc>
          <w:tcPr>
            <w:tcW w:w="680" w:type="pct"/>
            <w:tcBorders>
              <w:top w:val="nil"/>
              <w:left w:val="nil"/>
              <w:bottom w:val="single" w:sz="4" w:space="0" w:color="auto"/>
              <w:right w:val="nil"/>
            </w:tcBorders>
            <w:shd w:val="clear" w:color="auto" w:fill="auto"/>
            <w:noWrap/>
            <w:vAlign w:val="bottom"/>
            <w:hideMark/>
          </w:tcPr>
          <w:p w14:paraId="18568444" w14:textId="77777777" w:rsidR="00AF71DE" w:rsidRPr="00240C83" w:rsidRDefault="0090185F" w:rsidP="00240C83">
            <w:pPr>
              <w:spacing w:after="0"/>
              <w:jc w:val="center"/>
              <w:rPr>
                <w:b/>
                <w:bCs/>
                <w:color w:val="000000"/>
              </w:rPr>
            </w:pPr>
            <w:r>
              <w:rPr>
                <w:b/>
                <w:bCs/>
                <w:color w:val="000000"/>
              </w:rPr>
              <w:t>3.</w:t>
            </w:r>
          </w:p>
        </w:tc>
        <w:tc>
          <w:tcPr>
            <w:tcW w:w="680" w:type="pct"/>
            <w:tcBorders>
              <w:top w:val="nil"/>
              <w:left w:val="nil"/>
              <w:bottom w:val="single" w:sz="4" w:space="0" w:color="auto"/>
              <w:right w:val="nil"/>
            </w:tcBorders>
            <w:shd w:val="clear" w:color="auto" w:fill="auto"/>
            <w:noWrap/>
            <w:vAlign w:val="bottom"/>
            <w:hideMark/>
          </w:tcPr>
          <w:p w14:paraId="4A1CEEF5" w14:textId="77777777" w:rsidR="00AF71DE" w:rsidRPr="00240C83" w:rsidRDefault="0090185F" w:rsidP="00240C83">
            <w:pPr>
              <w:spacing w:after="0"/>
              <w:jc w:val="center"/>
              <w:rPr>
                <w:b/>
                <w:bCs/>
                <w:color w:val="000000"/>
              </w:rPr>
            </w:pPr>
            <w:r>
              <w:rPr>
                <w:b/>
                <w:bCs/>
                <w:color w:val="000000"/>
              </w:rPr>
              <w:t>5.</w:t>
            </w:r>
          </w:p>
        </w:tc>
        <w:tc>
          <w:tcPr>
            <w:tcW w:w="680" w:type="pct"/>
            <w:tcBorders>
              <w:top w:val="nil"/>
              <w:left w:val="nil"/>
              <w:bottom w:val="single" w:sz="4" w:space="0" w:color="auto"/>
              <w:right w:val="nil"/>
            </w:tcBorders>
            <w:shd w:val="clear" w:color="auto" w:fill="auto"/>
            <w:noWrap/>
            <w:vAlign w:val="bottom"/>
            <w:hideMark/>
          </w:tcPr>
          <w:p w14:paraId="53080711" w14:textId="77777777" w:rsidR="00AF71DE" w:rsidRPr="00240C83" w:rsidRDefault="0090185F" w:rsidP="00240C83">
            <w:pPr>
              <w:spacing w:after="0"/>
              <w:jc w:val="center"/>
              <w:rPr>
                <w:b/>
                <w:bCs/>
                <w:color w:val="000000"/>
              </w:rPr>
            </w:pPr>
            <w:r>
              <w:rPr>
                <w:b/>
                <w:bCs/>
                <w:color w:val="000000"/>
              </w:rPr>
              <w:t>7.</w:t>
            </w:r>
          </w:p>
        </w:tc>
        <w:tc>
          <w:tcPr>
            <w:tcW w:w="680" w:type="pct"/>
            <w:tcBorders>
              <w:top w:val="nil"/>
              <w:left w:val="nil"/>
              <w:bottom w:val="single" w:sz="4" w:space="0" w:color="auto"/>
              <w:right w:val="nil"/>
            </w:tcBorders>
            <w:shd w:val="clear" w:color="auto" w:fill="auto"/>
            <w:noWrap/>
            <w:vAlign w:val="bottom"/>
            <w:hideMark/>
          </w:tcPr>
          <w:p w14:paraId="7603FDC0" w14:textId="77777777" w:rsidR="00AF71DE" w:rsidRPr="00240C83" w:rsidRDefault="0090185F" w:rsidP="00240C83">
            <w:pPr>
              <w:spacing w:after="0"/>
              <w:jc w:val="center"/>
              <w:rPr>
                <w:b/>
                <w:bCs/>
                <w:color w:val="000000"/>
              </w:rPr>
            </w:pPr>
            <w:r>
              <w:rPr>
                <w:b/>
                <w:bCs/>
                <w:color w:val="000000"/>
              </w:rPr>
              <w:t>1</w:t>
            </w:r>
            <w:r w:rsidR="00AF71DE" w:rsidRPr="00240C83">
              <w:rPr>
                <w:b/>
                <w:bCs/>
                <w:color w:val="000000"/>
              </w:rPr>
              <w:t>4</w:t>
            </w:r>
            <w:r>
              <w:rPr>
                <w:b/>
                <w:bCs/>
                <w:color w:val="000000"/>
              </w:rPr>
              <w:t>.</w:t>
            </w:r>
          </w:p>
        </w:tc>
        <w:tc>
          <w:tcPr>
            <w:tcW w:w="595" w:type="pct"/>
            <w:tcBorders>
              <w:top w:val="nil"/>
              <w:left w:val="nil"/>
              <w:bottom w:val="nil"/>
              <w:right w:val="nil"/>
            </w:tcBorders>
            <w:shd w:val="clear" w:color="auto" w:fill="auto"/>
            <w:noWrap/>
            <w:vAlign w:val="bottom"/>
            <w:hideMark/>
          </w:tcPr>
          <w:p w14:paraId="122AA225" w14:textId="77777777" w:rsidR="00AF71DE" w:rsidRPr="00240C83" w:rsidRDefault="0090185F" w:rsidP="00240C83">
            <w:pPr>
              <w:spacing w:after="0"/>
              <w:jc w:val="center"/>
              <w:rPr>
                <w:b/>
                <w:bCs/>
                <w:color w:val="000000"/>
              </w:rPr>
            </w:pPr>
            <w:r>
              <w:rPr>
                <w:b/>
                <w:bCs/>
                <w:color w:val="000000"/>
              </w:rPr>
              <w:t>21.</w:t>
            </w:r>
          </w:p>
        </w:tc>
      </w:tr>
      <w:tr w:rsidR="00203192" w:rsidRPr="00240C83" w14:paraId="03CD5CCE" w14:textId="77777777" w:rsidTr="00203192">
        <w:trPr>
          <w:trHeight w:val="310"/>
          <w:jc w:val="center"/>
        </w:trPr>
        <w:tc>
          <w:tcPr>
            <w:tcW w:w="717" w:type="pct"/>
            <w:tcBorders>
              <w:top w:val="nil"/>
              <w:left w:val="nil"/>
              <w:bottom w:val="nil"/>
              <w:right w:val="nil"/>
            </w:tcBorders>
            <w:shd w:val="clear" w:color="auto" w:fill="auto"/>
            <w:noWrap/>
            <w:vAlign w:val="bottom"/>
            <w:hideMark/>
          </w:tcPr>
          <w:p w14:paraId="3F855326" w14:textId="77777777" w:rsidR="00240C83" w:rsidRPr="00240C83" w:rsidRDefault="00A91781" w:rsidP="00240C83">
            <w:pPr>
              <w:spacing w:after="0"/>
              <w:jc w:val="center"/>
              <w:rPr>
                <w:b/>
                <w:bCs/>
                <w:color w:val="000000"/>
              </w:rPr>
            </w:pPr>
            <w:r>
              <w:rPr>
                <w:b/>
                <w:bCs/>
                <w:color w:val="000000"/>
              </w:rPr>
              <w:t>Dr2 (MMNF)</w:t>
            </w:r>
          </w:p>
        </w:tc>
        <w:tc>
          <w:tcPr>
            <w:tcW w:w="967" w:type="pct"/>
            <w:tcBorders>
              <w:top w:val="single" w:sz="4" w:space="0" w:color="auto"/>
              <w:left w:val="single" w:sz="4" w:space="0" w:color="auto"/>
              <w:bottom w:val="nil"/>
              <w:right w:val="nil"/>
            </w:tcBorders>
            <w:shd w:val="clear" w:color="auto" w:fill="auto"/>
            <w:noWrap/>
            <w:vAlign w:val="center"/>
            <w:hideMark/>
          </w:tcPr>
          <w:p w14:paraId="78D3B3B1" w14:textId="77777777" w:rsidR="00240C83" w:rsidRPr="00240C83" w:rsidRDefault="00240C83" w:rsidP="00240C83">
            <w:pPr>
              <w:spacing w:after="0"/>
              <w:jc w:val="center"/>
              <w:rPr>
                <w:color w:val="000000"/>
              </w:rPr>
            </w:pPr>
            <w:r w:rsidRPr="00240C83">
              <w:rPr>
                <w:color w:val="000000"/>
              </w:rPr>
              <w:t>73,28</w:t>
            </w:r>
          </w:p>
        </w:tc>
        <w:tc>
          <w:tcPr>
            <w:tcW w:w="680" w:type="pct"/>
            <w:tcBorders>
              <w:top w:val="nil"/>
              <w:left w:val="nil"/>
              <w:bottom w:val="nil"/>
              <w:right w:val="nil"/>
            </w:tcBorders>
            <w:shd w:val="clear" w:color="auto" w:fill="auto"/>
            <w:noWrap/>
            <w:vAlign w:val="center"/>
            <w:hideMark/>
          </w:tcPr>
          <w:p w14:paraId="6CA173CD" w14:textId="77777777" w:rsidR="00240C83" w:rsidRPr="00240C83" w:rsidRDefault="00240C83" w:rsidP="00240C83">
            <w:pPr>
              <w:spacing w:after="0"/>
              <w:jc w:val="center"/>
              <w:rPr>
                <w:color w:val="000000"/>
              </w:rPr>
            </w:pPr>
            <w:r w:rsidRPr="00240C83">
              <w:rPr>
                <w:color w:val="000000"/>
              </w:rPr>
              <w:t>70,79</w:t>
            </w:r>
          </w:p>
        </w:tc>
        <w:tc>
          <w:tcPr>
            <w:tcW w:w="680" w:type="pct"/>
            <w:tcBorders>
              <w:top w:val="nil"/>
              <w:left w:val="nil"/>
              <w:bottom w:val="nil"/>
              <w:right w:val="nil"/>
            </w:tcBorders>
            <w:shd w:val="clear" w:color="auto" w:fill="auto"/>
            <w:noWrap/>
            <w:vAlign w:val="center"/>
            <w:hideMark/>
          </w:tcPr>
          <w:p w14:paraId="08E46BE6" w14:textId="77777777" w:rsidR="00240C83" w:rsidRPr="00240C83" w:rsidRDefault="00240C83" w:rsidP="00240C83">
            <w:pPr>
              <w:spacing w:after="0"/>
              <w:jc w:val="center"/>
              <w:rPr>
                <w:color w:val="000000"/>
              </w:rPr>
            </w:pPr>
            <w:r w:rsidRPr="00240C83">
              <w:rPr>
                <w:color w:val="000000"/>
              </w:rPr>
              <w:t>72,07</w:t>
            </w:r>
          </w:p>
        </w:tc>
        <w:tc>
          <w:tcPr>
            <w:tcW w:w="680" w:type="pct"/>
            <w:tcBorders>
              <w:top w:val="nil"/>
              <w:left w:val="nil"/>
              <w:bottom w:val="nil"/>
              <w:right w:val="nil"/>
            </w:tcBorders>
            <w:shd w:val="clear" w:color="auto" w:fill="auto"/>
            <w:noWrap/>
            <w:vAlign w:val="center"/>
            <w:hideMark/>
          </w:tcPr>
          <w:p w14:paraId="3E0C03BD" w14:textId="77777777" w:rsidR="00240C83" w:rsidRPr="00240C83" w:rsidRDefault="00240C83" w:rsidP="00240C83">
            <w:pPr>
              <w:spacing w:after="0"/>
              <w:jc w:val="center"/>
              <w:rPr>
                <w:color w:val="000000"/>
              </w:rPr>
            </w:pPr>
            <w:r w:rsidRPr="00240C83">
              <w:rPr>
                <w:color w:val="000000"/>
              </w:rPr>
              <w:t>62,26</w:t>
            </w:r>
          </w:p>
        </w:tc>
        <w:tc>
          <w:tcPr>
            <w:tcW w:w="680" w:type="pct"/>
            <w:tcBorders>
              <w:top w:val="nil"/>
              <w:left w:val="nil"/>
              <w:bottom w:val="nil"/>
              <w:right w:val="nil"/>
            </w:tcBorders>
            <w:shd w:val="clear" w:color="auto" w:fill="auto"/>
            <w:noWrap/>
            <w:vAlign w:val="center"/>
            <w:hideMark/>
          </w:tcPr>
          <w:p w14:paraId="6DF83170" w14:textId="77777777" w:rsidR="00240C83" w:rsidRPr="00240C83" w:rsidRDefault="00240C83" w:rsidP="00240C83">
            <w:pPr>
              <w:spacing w:after="0"/>
              <w:jc w:val="center"/>
              <w:rPr>
                <w:color w:val="000000"/>
              </w:rPr>
            </w:pPr>
            <w:r w:rsidRPr="00240C83">
              <w:rPr>
                <w:color w:val="000000"/>
              </w:rPr>
              <w:t>59,15</w:t>
            </w:r>
          </w:p>
        </w:tc>
        <w:tc>
          <w:tcPr>
            <w:tcW w:w="595" w:type="pct"/>
            <w:tcBorders>
              <w:top w:val="single" w:sz="4" w:space="0" w:color="auto"/>
              <w:left w:val="nil"/>
              <w:bottom w:val="nil"/>
              <w:right w:val="nil"/>
            </w:tcBorders>
            <w:shd w:val="clear" w:color="auto" w:fill="auto"/>
            <w:noWrap/>
            <w:vAlign w:val="center"/>
            <w:hideMark/>
          </w:tcPr>
          <w:p w14:paraId="658D9656" w14:textId="77777777" w:rsidR="00240C83" w:rsidRPr="00240C83" w:rsidRDefault="00240C83" w:rsidP="00240C83">
            <w:pPr>
              <w:spacing w:after="0"/>
              <w:jc w:val="center"/>
              <w:rPr>
                <w:color w:val="000000"/>
              </w:rPr>
            </w:pPr>
            <w:r w:rsidRPr="00240C83">
              <w:rPr>
                <w:color w:val="000000"/>
              </w:rPr>
              <w:t>68,16</w:t>
            </w:r>
          </w:p>
        </w:tc>
      </w:tr>
      <w:tr w:rsidR="00203192" w:rsidRPr="00240C83" w14:paraId="2CF5D890" w14:textId="77777777" w:rsidTr="00203192">
        <w:trPr>
          <w:trHeight w:val="310"/>
          <w:jc w:val="center"/>
        </w:trPr>
        <w:tc>
          <w:tcPr>
            <w:tcW w:w="717" w:type="pct"/>
            <w:tcBorders>
              <w:top w:val="nil"/>
              <w:left w:val="nil"/>
              <w:bottom w:val="nil"/>
              <w:right w:val="nil"/>
            </w:tcBorders>
            <w:shd w:val="clear" w:color="auto" w:fill="auto"/>
            <w:noWrap/>
            <w:vAlign w:val="bottom"/>
            <w:hideMark/>
          </w:tcPr>
          <w:p w14:paraId="786DEC1A" w14:textId="77777777" w:rsidR="00240C83" w:rsidRPr="00240C83" w:rsidRDefault="00A91781" w:rsidP="00A91781">
            <w:pPr>
              <w:spacing w:after="0"/>
              <w:rPr>
                <w:b/>
                <w:bCs/>
                <w:color w:val="000000"/>
              </w:rPr>
            </w:pPr>
            <w:r>
              <w:rPr>
                <w:b/>
                <w:bCs/>
                <w:color w:val="000000"/>
              </w:rPr>
              <w:t>Dr2 (MM)</w:t>
            </w:r>
          </w:p>
        </w:tc>
        <w:tc>
          <w:tcPr>
            <w:tcW w:w="967" w:type="pct"/>
            <w:tcBorders>
              <w:top w:val="nil"/>
              <w:left w:val="single" w:sz="4" w:space="0" w:color="auto"/>
              <w:bottom w:val="nil"/>
              <w:right w:val="nil"/>
            </w:tcBorders>
            <w:shd w:val="clear" w:color="auto" w:fill="auto"/>
            <w:noWrap/>
            <w:vAlign w:val="center"/>
            <w:hideMark/>
          </w:tcPr>
          <w:p w14:paraId="2C079429" w14:textId="77777777" w:rsidR="00240C83" w:rsidRPr="00240C83" w:rsidRDefault="00240C83" w:rsidP="00240C83">
            <w:pPr>
              <w:spacing w:after="0"/>
              <w:jc w:val="center"/>
              <w:rPr>
                <w:color w:val="000000"/>
              </w:rPr>
            </w:pPr>
            <w:r w:rsidRPr="00240C83">
              <w:rPr>
                <w:color w:val="000000"/>
              </w:rPr>
              <w:t>69,99</w:t>
            </w:r>
          </w:p>
        </w:tc>
        <w:tc>
          <w:tcPr>
            <w:tcW w:w="680" w:type="pct"/>
            <w:tcBorders>
              <w:top w:val="nil"/>
              <w:left w:val="nil"/>
              <w:bottom w:val="nil"/>
              <w:right w:val="nil"/>
            </w:tcBorders>
            <w:shd w:val="clear" w:color="auto" w:fill="auto"/>
            <w:noWrap/>
            <w:vAlign w:val="center"/>
            <w:hideMark/>
          </w:tcPr>
          <w:p w14:paraId="39CBC655" w14:textId="77777777" w:rsidR="00240C83" w:rsidRPr="00240C83" w:rsidRDefault="00240C83" w:rsidP="00240C83">
            <w:pPr>
              <w:spacing w:after="0"/>
              <w:jc w:val="center"/>
              <w:rPr>
                <w:color w:val="000000"/>
              </w:rPr>
            </w:pPr>
            <w:r w:rsidRPr="00240C83">
              <w:rPr>
                <w:color w:val="000000"/>
              </w:rPr>
              <w:t>71,34</w:t>
            </w:r>
          </w:p>
        </w:tc>
        <w:tc>
          <w:tcPr>
            <w:tcW w:w="680" w:type="pct"/>
            <w:tcBorders>
              <w:top w:val="nil"/>
              <w:left w:val="nil"/>
              <w:bottom w:val="nil"/>
              <w:right w:val="nil"/>
            </w:tcBorders>
            <w:shd w:val="clear" w:color="auto" w:fill="auto"/>
            <w:noWrap/>
            <w:vAlign w:val="center"/>
            <w:hideMark/>
          </w:tcPr>
          <w:p w14:paraId="598471C3" w14:textId="77777777" w:rsidR="00240C83" w:rsidRPr="00240C83" w:rsidRDefault="00240C83" w:rsidP="00240C83">
            <w:pPr>
              <w:spacing w:after="0"/>
              <w:jc w:val="center"/>
              <w:rPr>
                <w:color w:val="000000"/>
              </w:rPr>
            </w:pPr>
            <w:r w:rsidRPr="00240C83">
              <w:rPr>
                <w:color w:val="000000"/>
              </w:rPr>
              <w:t>53,51</w:t>
            </w:r>
          </w:p>
        </w:tc>
        <w:tc>
          <w:tcPr>
            <w:tcW w:w="680" w:type="pct"/>
            <w:tcBorders>
              <w:top w:val="nil"/>
              <w:left w:val="nil"/>
              <w:bottom w:val="nil"/>
              <w:right w:val="nil"/>
            </w:tcBorders>
            <w:shd w:val="clear" w:color="auto" w:fill="auto"/>
            <w:noWrap/>
            <w:vAlign w:val="center"/>
            <w:hideMark/>
          </w:tcPr>
          <w:p w14:paraId="490D193C" w14:textId="77777777" w:rsidR="00240C83" w:rsidRPr="00240C83" w:rsidRDefault="00240C83" w:rsidP="00240C83">
            <w:pPr>
              <w:spacing w:after="0"/>
              <w:jc w:val="center"/>
              <w:rPr>
                <w:color w:val="000000"/>
              </w:rPr>
            </w:pPr>
            <w:r w:rsidRPr="00240C83">
              <w:rPr>
                <w:color w:val="000000"/>
              </w:rPr>
              <w:t>54,59</w:t>
            </w:r>
          </w:p>
        </w:tc>
        <w:tc>
          <w:tcPr>
            <w:tcW w:w="680" w:type="pct"/>
            <w:tcBorders>
              <w:top w:val="nil"/>
              <w:left w:val="nil"/>
              <w:bottom w:val="nil"/>
              <w:right w:val="nil"/>
            </w:tcBorders>
            <w:shd w:val="clear" w:color="auto" w:fill="auto"/>
            <w:noWrap/>
            <w:vAlign w:val="center"/>
            <w:hideMark/>
          </w:tcPr>
          <w:p w14:paraId="168DF302" w14:textId="77777777" w:rsidR="00240C83" w:rsidRPr="00240C83" w:rsidRDefault="00240C83" w:rsidP="00240C83">
            <w:pPr>
              <w:spacing w:after="0"/>
              <w:jc w:val="center"/>
              <w:rPr>
                <w:color w:val="000000"/>
              </w:rPr>
            </w:pPr>
            <w:r w:rsidRPr="00240C83">
              <w:rPr>
                <w:color w:val="000000"/>
              </w:rPr>
              <w:t>53,19</w:t>
            </w:r>
          </w:p>
        </w:tc>
        <w:tc>
          <w:tcPr>
            <w:tcW w:w="595" w:type="pct"/>
            <w:tcBorders>
              <w:top w:val="nil"/>
              <w:left w:val="nil"/>
              <w:bottom w:val="nil"/>
              <w:right w:val="nil"/>
            </w:tcBorders>
            <w:shd w:val="clear" w:color="auto" w:fill="auto"/>
            <w:noWrap/>
            <w:vAlign w:val="center"/>
            <w:hideMark/>
          </w:tcPr>
          <w:p w14:paraId="5EB04FE4" w14:textId="77777777" w:rsidR="00240C83" w:rsidRPr="00240C83" w:rsidRDefault="00240C83" w:rsidP="00240C83">
            <w:pPr>
              <w:spacing w:after="0"/>
              <w:jc w:val="center"/>
              <w:rPr>
                <w:color w:val="000000"/>
              </w:rPr>
            </w:pPr>
            <w:r w:rsidRPr="00240C83">
              <w:rPr>
                <w:color w:val="000000"/>
              </w:rPr>
              <w:t>58,87</w:t>
            </w:r>
          </w:p>
        </w:tc>
      </w:tr>
      <w:tr w:rsidR="00203192" w:rsidRPr="00240C83" w14:paraId="5E4CA04A" w14:textId="77777777" w:rsidTr="00203192">
        <w:trPr>
          <w:trHeight w:val="310"/>
          <w:jc w:val="center"/>
        </w:trPr>
        <w:tc>
          <w:tcPr>
            <w:tcW w:w="717" w:type="pct"/>
            <w:tcBorders>
              <w:top w:val="nil"/>
              <w:left w:val="nil"/>
              <w:right w:val="nil"/>
            </w:tcBorders>
            <w:shd w:val="clear" w:color="auto" w:fill="auto"/>
            <w:noWrap/>
            <w:vAlign w:val="bottom"/>
            <w:hideMark/>
          </w:tcPr>
          <w:p w14:paraId="6E81D404" w14:textId="77777777" w:rsidR="00240C83" w:rsidRPr="00240C83" w:rsidRDefault="00A91781" w:rsidP="00A91781">
            <w:pPr>
              <w:spacing w:after="0"/>
              <w:rPr>
                <w:b/>
                <w:bCs/>
                <w:color w:val="000000"/>
              </w:rPr>
            </w:pPr>
            <w:r>
              <w:rPr>
                <w:b/>
                <w:bCs/>
                <w:color w:val="000000"/>
              </w:rPr>
              <w:t>JU3 (MMNF)</w:t>
            </w:r>
          </w:p>
        </w:tc>
        <w:tc>
          <w:tcPr>
            <w:tcW w:w="967" w:type="pct"/>
            <w:tcBorders>
              <w:top w:val="nil"/>
              <w:left w:val="single" w:sz="4" w:space="0" w:color="auto"/>
              <w:bottom w:val="nil"/>
              <w:right w:val="nil"/>
            </w:tcBorders>
            <w:shd w:val="clear" w:color="auto" w:fill="auto"/>
            <w:noWrap/>
            <w:vAlign w:val="center"/>
            <w:hideMark/>
          </w:tcPr>
          <w:p w14:paraId="05AF9724" w14:textId="77777777" w:rsidR="00240C83" w:rsidRPr="00240C83" w:rsidRDefault="00240C83" w:rsidP="00240C83">
            <w:pPr>
              <w:spacing w:after="0"/>
              <w:jc w:val="center"/>
              <w:rPr>
                <w:color w:val="000000"/>
              </w:rPr>
            </w:pPr>
            <w:r w:rsidRPr="00240C83">
              <w:rPr>
                <w:color w:val="000000"/>
              </w:rPr>
              <w:t>73,28</w:t>
            </w:r>
          </w:p>
        </w:tc>
        <w:tc>
          <w:tcPr>
            <w:tcW w:w="680" w:type="pct"/>
            <w:tcBorders>
              <w:top w:val="nil"/>
              <w:left w:val="nil"/>
              <w:bottom w:val="nil"/>
              <w:right w:val="nil"/>
            </w:tcBorders>
            <w:shd w:val="clear" w:color="auto" w:fill="auto"/>
            <w:noWrap/>
            <w:vAlign w:val="center"/>
            <w:hideMark/>
          </w:tcPr>
          <w:p w14:paraId="3C45F2F4" w14:textId="77777777" w:rsidR="00240C83" w:rsidRPr="00240C83" w:rsidRDefault="00240C83" w:rsidP="00240C83">
            <w:pPr>
              <w:spacing w:after="0"/>
              <w:jc w:val="center"/>
              <w:rPr>
                <w:color w:val="000000"/>
              </w:rPr>
            </w:pPr>
            <w:r w:rsidRPr="00240C83">
              <w:rPr>
                <w:color w:val="000000"/>
              </w:rPr>
              <w:t>75,5</w:t>
            </w:r>
            <w:r>
              <w:rPr>
                <w:color w:val="000000"/>
              </w:rPr>
              <w:t>0</w:t>
            </w:r>
          </w:p>
        </w:tc>
        <w:tc>
          <w:tcPr>
            <w:tcW w:w="680" w:type="pct"/>
            <w:tcBorders>
              <w:top w:val="nil"/>
              <w:left w:val="nil"/>
              <w:bottom w:val="nil"/>
              <w:right w:val="nil"/>
            </w:tcBorders>
            <w:shd w:val="clear" w:color="auto" w:fill="auto"/>
            <w:noWrap/>
            <w:vAlign w:val="center"/>
            <w:hideMark/>
          </w:tcPr>
          <w:p w14:paraId="6286614A" w14:textId="77777777" w:rsidR="00240C83" w:rsidRPr="00240C83" w:rsidRDefault="00240C83" w:rsidP="00240C83">
            <w:pPr>
              <w:spacing w:after="0"/>
              <w:jc w:val="center"/>
              <w:rPr>
                <w:color w:val="000000"/>
              </w:rPr>
            </w:pPr>
            <w:r w:rsidRPr="00240C83">
              <w:rPr>
                <w:color w:val="000000"/>
              </w:rPr>
              <w:t>76,16</w:t>
            </w:r>
          </w:p>
        </w:tc>
        <w:tc>
          <w:tcPr>
            <w:tcW w:w="680" w:type="pct"/>
            <w:tcBorders>
              <w:top w:val="nil"/>
              <w:left w:val="nil"/>
              <w:bottom w:val="nil"/>
              <w:right w:val="nil"/>
            </w:tcBorders>
            <w:shd w:val="clear" w:color="auto" w:fill="auto"/>
            <w:noWrap/>
            <w:vAlign w:val="center"/>
            <w:hideMark/>
          </w:tcPr>
          <w:p w14:paraId="584F4E3D" w14:textId="77777777" w:rsidR="00240C83" w:rsidRPr="00240C83" w:rsidRDefault="00240C83" w:rsidP="00240C83">
            <w:pPr>
              <w:spacing w:after="0"/>
              <w:jc w:val="center"/>
              <w:rPr>
                <w:color w:val="000000"/>
              </w:rPr>
            </w:pPr>
            <w:r w:rsidRPr="00240C83">
              <w:rPr>
                <w:color w:val="000000"/>
              </w:rPr>
              <w:t>71,76</w:t>
            </w:r>
          </w:p>
        </w:tc>
        <w:tc>
          <w:tcPr>
            <w:tcW w:w="680" w:type="pct"/>
            <w:tcBorders>
              <w:top w:val="nil"/>
              <w:left w:val="nil"/>
              <w:bottom w:val="nil"/>
              <w:right w:val="nil"/>
            </w:tcBorders>
            <w:shd w:val="clear" w:color="auto" w:fill="auto"/>
            <w:noWrap/>
            <w:vAlign w:val="center"/>
            <w:hideMark/>
          </w:tcPr>
          <w:p w14:paraId="75796BC0" w14:textId="77777777" w:rsidR="00240C83" w:rsidRPr="00240C83" w:rsidRDefault="00240C83" w:rsidP="00240C83">
            <w:pPr>
              <w:spacing w:after="0"/>
              <w:jc w:val="center"/>
              <w:rPr>
                <w:color w:val="000000"/>
              </w:rPr>
            </w:pPr>
            <w:r w:rsidRPr="00240C83">
              <w:rPr>
                <w:color w:val="000000"/>
              </w:rPr>
              <w:t>69,82</w:t>
            </w:r>
          </w:p>
        </w:tc>
        <w:tc>
          <w:tcPr>
            <w:tcW w:w="595" w:type="pct"/>
            <w:tcBorders>
              <w:top w:val="nil"/>
              <w:left w:val="nil"/>
              <w:bottom w:val="nil"/>
              <w:right w:val="nil"/>
            </w:tcBorders>
            <w:shd w:val="clear" w:color="auto" w:fill="auto"/>
            <w:noWrap/>
            <w:vAlign w:val="center"/>
            <w:hideMark/>
          </w:tcPr>
          <w:p w14:paraId="4E278CAD" w14:textId="77777777" w:rsidR="00240C83" w:rsidRPr="00240C83" w:rsidRDefault="00240C83" w:rsidP="00240C83">
            <w:pPr>
              <w:spacing w:after="0"/>
              <w:jc w:val="center"/>
              <w:rPr>
                <w:color w:val="000000"/>
              </w:rPr>
            </w:pPr>
            <w:r w:rsidRPr="00240C83">
              <w:rPr>
                <w:color w:val="000000"/>
              </w:rPr>
              <w:t>74,46</w:t>
            </w:r>
          </w:p>
        </w:tc>
      </w:tr>
      <w:tr w:rsidR="00203192" w:rsidRPr="00240C83" w14:paraId="3C612BC9" w14:textId="77777777" w:rsidTr="00203192">
        <w:trPr>
          <w:trHeight w:val="310"/>
          <w:jc w:val="center"/>
        </w:trPr>
        <w:tc>
          <w:tcPr>
            <w:tcW w:w="717" w:type="pct"/>
            <w:tcBorders>
              <w:top w:val="nil"/>
              <w:left w:val="nil"/>
              <w:bottom w:val="single" w:sz="4" w:space="0" w:color="auto"/>
              <w:right w:val="nil"/>
            </w:tcBorders>
            <w:shd w:val="clear" w:color="auto" w:fill="auto"/>
            <w:noWrap/>
            <w:vAlign w:val="bottom"/>
            <w:hideMark/>
          </w:tcPr>
          <w:p w14:paraId="3CAE0FC0" w14:textId="77777777" w:rsidR="00240C83" w:rsidRPr="00240C83" w:rsidRDefault="00A91781" w:rsidP="00A91781">
            <w:pPr>
              <w:spacing w:after="0"/>
              <w:rPr>
                <w:b/>
                <w:bCs/>
                <w:color w:val="000000"/>
              </w:rPr>
            </w:pPr>
            <w:r>
              <w:rPr>
                <w:b/>
                <w:bCs/>
                <w:color w:val="000000"/>
              </w:rPr>
              <w:t>JU3 (MM)</w:t>
            </w:r>
          </w:p>
        </w:tc>
        <w:tc>
          <w:tcPr>
            <w:tcW w:w="967" w:type="pct"/>
            <w:tcBorders>
              <w:top w:val="nil"/>
              <w:left w:val="single" w:sz="4" w:space="0" w:color="auto"/>
              <w:bottom w:val="single" w:sz="4" w:space="0" w:color="auto"/>
              <w:right w:val="nil"/>
            </w:tcBorders>
            <w:shd w:val="clear" w:color="auto" w:fill="auto"/>
            <w:noWrap/>
            <w:vAlign w:val="center"/>
            <w:hideMark/>
          </w:tcPr>
          <w:p w14:paraId="7C9EFC8F" w14:textId="77777777" w:rsidR="00240C83" w:rsidRPr="00240C83" w:rsidRDefault="00240C83" w:rsidP="00240C83">
            <w:pPr>
              <w:spacing w:after="0"/>
              <w:jc w:val="center"/>
              <w:rPr>
                <w:color w:val="000000"/>
              </w:rPr>
            </w:pPr>
            <w:r w:rsidRPr="00240C83">
              <w:rPr>
                <w:color w:val="000000"/>
              </w:rPr>
              <w:t>69,99</w:t>
            </w:r>
          </w:p>
        </w:tc>
        <w:tc>
          <w:tcPr>
            <w:tcW w:w="680" w:type="pct"/>
            <w:tcBorders>
              <w:top w:val="nil"/>
              <w:left w:val="nil"/>
              <w:bottom w:val="single" w:sz="4" w:space="0" w:color="auto"/>
              <w:right w:val="nil"/>
            </w:tcBorders>
            <w:shd w:val="clear" w:color="auto" w:fill="auto"/>
            <w:noWrap/>
            <w:vAlign w:val="center"/>
            <w:hideMark/>
          </w:tcPr>
          <w:p w14:paraId="7A4BE28C" w14:textId="77777777" w:rsidR="00240C83" w:rsidRPr="00240C83" w:rsidRDefault="00240C83" w:rsidP="00240C83">
            <w:pPr>
              <w:spacing w:after="0"/>
              <w:jc w:val="center"/>
              <w:rPr>
                <w:color w:val="000000"/>
              </w:rPr>
            </w:pPr>
            <w:r w:rsidRPr="00240C83">
              <w:rPr>
                <w:color w:val="000000"/>
              </w:rPr>
              <w:t>74,59</w:t>
            </w:r>
          </w:p>
        </w:tc>
        <w:tc>
          <w:tcPr>
            <w:tcW w:w="680" w:type="pct"/>
            <w:tcBorders>
              <w:top w:val="nil"/>
              <w:left w:val="nil"/>
              <w:bottom w:val="single" w:sz="4" w:space="0" w:color="auto"/>
              <w:right w:val="nil"/>
            </w:tcBorders>
            <w:shd w:val="clear" w:color="auto" w:fill="auto"/>
            <w:noWrap/>
            <w:vAlign w:val="center"/>
            <w:hideMark/>
          </w:tcPr>
          <w:p w14:paraId="4C3F0494" w14:textId="77777777" w:rsidR="00240C83" w:rsidRPr="00240C83" w:rsidRDefault="00240C83" w:rsidP="00240C83">
            <w:pPr>
              <w:spacing w:after="0"/>
              <w:jc w:val="center"/>
              <w:rPr>
                <w:color w:val="000000"/>
              </w:rPr>
            </w:pPr>
            <w:r w:rsidRPr="00240C83">
              <w:rPr>
                <w:color w:val="000000"/>
              </w:rPr>
              <w:t>56,64</w:t>
            </w:r>
          </w:p>
        </w:tc>
        <w:tc>
          <w:tcPr>
            <w:tcW w:w="680" w:type="pct"/>
            <w:tcBorders>
              <w:top w:val="nil"/>
              <w:left w:val="nil"/>
              <w:bottom w:val="single" w:sz="4" w:space="0" w:color="auto"/>
              <w:right w:val="nil"/>
            </w:tcBorders>
            <w:shd w:val="clear" w:color="auto" w:fill="auto"/>
            <w:noWrap/>
            <w:vAlign w:val="center"/>
            <w:hideMark/>
          </w:tcPr>
          <w:p w14:paraId="289F7503" w14:textId="77777777" w:rsidR="00240C83" w:rsidRPr="00240C83" w:rsidRDefault="00240C83" w:rsidP="00240C83">
            <w:pPr>
              <w:spacing w:after="0"/>
              <w:jc w:val="center"/>
              <w:rPr>
                <w:color w:val="000000"/>
              </w:rPr>
            </w:pPr>
            <w:r w:rsidRPr="00240C83">
              <w:rPr>
                <w:color w:val="000000"/>
              </w:rPr>
              <w:t>58,49</w:t>
            </w:r>
          </w:p>
        </w:tc>
        <w:tc>
          <w:tcPr>
            <w:tcW w:w="680" w:type="pct"/>
            <w:tcBorders>
              <w:top w:val="nil"/>
              <w:left w:val="nil"/>
              <w:bottom w:val="single" w:sz="4" w:space="0" w:color="auto"/>
              <w:right w:val="nil"/>
            </w:tcBorders>
            <w:shd w:val="clear" w:color="auto" w:fill="auto"/>
            <w:noWrap/>
            <w:vAlign w:val="center"/>
            <w:hideMark/>
          </w:tcPr>
          <w:p w14:paraId="0858C65D" w14:textId="77777777" w:rsidR="00240C83" w:rsidRPr="00240C83" w:rsidRDefault="00240C83" w:rsidP="00240C83">
            <w:pPr>
              <w:spacing w:after="0"/>
              <w:jc w:val="center"/>
              <w:rPr>
                <w:color w:val="000000"/>
              </w:rPr>
            </w:pPr>
            <w:r w:rsidRPr="00240C83">
              <w:rPr>
                <w:color w:val="000000"/>
              </w:rPr>
              <w:t>54,98</w:t>
            </w:r>
          </w:p>
        </w:tc>
        <w:tc>
          <w:tcPr>
            <w:tcW w:w="595" w:type="pct"/>
            <w:tcBorders>
              <w:top w:val="nil"/>
              <w:left w:val="nil"/>
              <w:bottom w:val="single" w:sz="4" w:space="0" w:color="auto"/>
              <w:right w:val="nil"/>
            </w:tcBorders>
            <w:shd w:val="clear" w:color="auto" w:fill="auto"/>
            <w:noWrap/>
            <w:vAlign w:val="center"/>
            <w:hideMark/>
          </w:tcPr>
          <w:p w14:paraId="50BEA232" w14:textId="77777777" w:rsidR="00240C83" w:rsidRPr="00240C83" w:rsidRDefault="00240C83" w:rsidP="00240C83">
            <w:pPr>
              <w:spacing w:after="0"/>
              <w:jc w:val="center"/>
              <w:rPr>
                <w:color w:val="000000"/>
              </w:rPr>
            </w:pPr>
            <w:r w:rsidRPr="00240C83">
              <w:rPr>
                <w:color w:val="000000"/>
              </w:rPr>
              <w:t>61,92</w:t>
            </w:r>
          </w:p>
        </w:tc>
      </w:tr>
    </w:tbl>
    <w:p w14:paraId="76D98CC4" w14:textId="77777777" w:rsidR="004A64D2" w:rsidRDefault="00C643B4" w:rsidP="00BB495D">
      <w:pPr>
        <w:rPr>
          <w:b/>
          <w:bCs/>
        </w:rPr>
      </w:pPr>
      <w:r>
        <w:rPr>
          <w:noProof/>
        </w:rPr>
        <w:lastRenderedPageBreak/>
        <w:drawing>
          <wp:anchor distT="0" distB="0" distL="114300" distR="114300" simplePos="0" relativeHeight="251662336" behindDoc="0" locked="0" layoutInCell="1" allowOverlap="1" wp14:anchorId="411D02F3" wp14:editId="1106F9D9">
            <wp:simplePos x="0" y="0"/>
            <wp:positionH relativeFrom="column">
              <wp:posOffset>231775</wp:posOffset>
            </wp:positionH>
            <wp:positionV relativeFrom="paragraph">
              <wp:posOffset>342900</wp:posOffset>
            </wp:positionV>
            <wp:extent cx="4969510" cy="2870200"/>
            <wp:effectExtent l="0" t="0" r="2540" b="6350"/>
            <wp:wrapTopAndBottom/>
            <wp:docPr id="8" name="Graf 8">
              <a:extLst xmlns:a="http://schemas.openxmlformats.org/drawingml/2006/main">
                <a:ext uri="{FF2B5EF4-FFF2-40B4-BE49-F238E27FC236}">
                  <a16:creationId xmlns:a16="http://schemas.microsoft.com/office/drawing/2014/main" id="{827B78C3-0A08-425B-ACEF-75040FE5A0C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14:sizeRelH relativeFrom="margin">
              <wp14:pctWidth>0</wp14:pctWidth>
            </wp14:sizeRelH>
            <wp14:sizeRelV relativeFrom="margin">
              <wp14:pctHeight>0</wp14:pctHeight>
            </wp14:sizeRelV>
          </wp:anchor>
        </w:drawing>
      </w:r>
    </w:p>
    <w:p w14:paraId="12FA37BD" w14:textId="51BF97F8" w:rsidR="00E571D8" w:rsidRPr="000A13A4" w:rsidRDefault="00E571D8" w:rsidP="00C42E7D">
      <w:pPr>
        <w:ind w:left="1985" w:hanging="142"/>
        <w:rPr>
          <w:b/>
          <w:bCs/>
        </w:rPr>
      </w:pPr>
      <w:bookmarkStart w:id="131" w:name="_Toc39675354"/>
      <w:r w:rsidRPr="0090185F">
        <w:rPr>
          <w:i/>
          <w:iCs/>
        </w:rPr>
        <w:t xml:space="preserve">Obr. </w:t>
      </w:r>
      <w:r w:rsidRPr="0090185F">
        <w:rPr>
          <w:i/>
          <w:iCs/>
        </w:rPr>
        <w:fldChar w:fldCharType="begin"/>
      </w:r>
      <w:r w:rsidRPr="0090185F">
        <w:rPr>
          <w:i/>
          <w:iCs/>
        </w:rPr>
        <w:instrText xml:space="preserve"> SEQ Obr. \* ARABIC </w:instrText>
      </w:r>
      <w:r w:rsidRPr="0090185F">
        <w:rPr>
          <w:i/>
          <w:iCs/>
        </w:rPr>
        <w:fldChar w:fldCharType="separate"/>
      </w:r>
      <w:r w:rsidR="00644DFE">
        <w:rPr>
          <w:i/>
          <w:iCs/>
          <w:noProof/>
        </w:rPr>
        <w:t>20</w:t>
      </w:r>
      <w:r w:rsidRPr="0090185F">
        <w:rPr>
          <w:i/>
          <w:iCs/>
        </w:rPr>
        <w:fldChar w:fldCharType="end"/>
      </w:r>
      <w:r w:rsidRPr="0090185F">
        <w:rPr>
          <w:i/>
          <w:iCs/>
        </w:rPr>
        <w:t xml:space="preserve">: </w:t>
      </w:r>
      <w:r w:rsidR="00E514E6">
        <w:rPr>
          <w:i/>
          <w:iCs/>
        </w:rPr>
        <w:t>Z</w:t>
      </w:r>
      <w:r w:rsidRPr="0090185F">
        <w:rPr>
          <w:i/>
          <w:iCs/>
        </w:rPr>
        <w:t>měny DOC [mg/l] u vzorků v čase</w:t>
      </w:r>
      <w:bookmarkEnd w:id="131"/>
    </w:p>
    <w:p w14:paraId="2438FCF1" w14:textId="7199572E" w:rsidR="00E571D8" w:rsidRPr="009B6166" w:rsidRDefault="009B6166" w:rsidP="00BB495D">
      <w:r>
        <w:t xml:space="preserve">Na obr. </w:t>
      </w:r>
      <w:r w:rsidR="00722D4A">
        <w:t>20</w:t>
      </w:r>
      <w:r>
        <w:t xml:space="preserve"> lze pozorovat </w:t>
      </w:r>
      <w:r w:rsidR="00ED504A">
        <w:t>průběh hodnot DOC</w:t>
      </w:r>
      <w:r>
        <w:t xml:space="preserve">, kde </w:t>
      </w:r>
      <w:r w:rsidR="00ED504A">
        <w:t xml:space="preserve">křivky </w:t>
      </w:r>
      <w:r>
        <w:t>ob</w:t>
      </w:r>
      <w:r w:rsidR="00ED504A">
        <w:t>ou</w:t>
      </w:r>
      <w:r>
        <w:t xml:space="preserve"> kultur měly v</w:t>
      </w:r>
      <w:r w:rsidR="00ED504A">
        <w:t xml:space="preserve"> kompletním </w:t>
      </w:r>
      <w:r>
        <w:t xml:space="preserve">MM téměř totožný průběh. Můžeme vidět, že </w:t>
      </w:r>
      <w:proofErr w:type="spellStart"/>
      <w:r>
        <w:t>lag</w:t>
      </w:r>
      <w:proofErr w:type="spellEnd"/>
      <w:r>
        <w:t xml:space="preserve"> fáze trvala pouze tři dny a poté došlo k logaritmické fázi růstu a zřejmě intenzivní utilizaci NOP. Stacionární fáze poté trvala od pátého do 14</w:t>
      </w:r>
      <w:r w:rsidR="00411669">
        <w:t>.</w:t>
      </w:r>
      <w:r>
        <w:t xml:space="preserve"> dne a poté již </w:t>
      </w:r>
      <w:r w:rsidR="00F82379">
        <w:t>nastala</w:t>
      </w:r>
      <w:r>
        <w:t xml:space="preserve"> fáze odumírání. U kultury Dr2 můžeme také pozorovat jakýsi vývoj křivky, avšak její průběh je celkově pomalejší a růst nedosahuje takové intenzity. </w:t>
      </w:r>
    </w:p>
    <w:p w14:paraId="394C74A1" w14:textId="77777777" w:rsidR="00F935BD" w:rsidRDefault="00F935BD" w:rsidP="00BB495D">
      <w:r>
        <w:t xml:space="preserve">Po 14ti dnech od začátku experimentu, stejně tak i při ukončení pokusu, bylo sterilně odebráno 10 ml i z MMNF a MM, které byly od začátku bez </w:t>
      </w:r>
      <w:proofErr w:type="spellStart"/>
      <w:r>
        <w:t>zaočkování</w:t>
      </w:r>
      <w:proofErr w:type="spellEnd"/>
      <w:r>
        <w:t xml:space="preserve">. </w:t>
      </w:r>
      <w:r w:rsidR="00FA71F2">
        <w:t>Média byla taktéž přefiltrována přes filtr a uložena do mrazáku.</w:t>
      </w:r>
    </w:p>
    <w:p w14:paraId="45231E7A" w14:textId="56D0C9BE" w:rsidR="00F935BD" w:rsidRPr="00FA71F2" w:rsidRDefault="00985E7A" w:rsidP="00F66913">
      <w:pPr>
        <w:pStyle w:val="Titulek"/>
        <w:ind w:left="2127" w:hanging="142"/>
        <w:jc w:val="both"/>
        <w:rPr>
          <w:i/>
          <w:iCs/>
        </w:rPr>
      </w:pPr>
      <w:r>
        <w:rPr>
          <w:i/>
          <w:iCs/>
        </w:rPr>
        <w:t xml:space="preserve"> </w:t>
      </w:r>
      <w:bookmarkStart w:id="132" w:name="_Toc39675389"/>
      <w:r w:rsidR="00FA71F2" w:rsidRPr="00FA71F2">
        <w:rPr>
          <w:i/>
          <w:iCs/>
        </w:rPr>
        <w:t xml:space="preserve">Tab. </w:t>
      </w:r>
      <w:r w:rsidR="00FA71F2" w:rsidRPr="00FA71F2">
        <w:rPr>
          <w:i/>
          <w:iCs/>
        </w:rPr>
        <w:fldChar w:fldCharType="begin"/>
      </w:r>
      <w:r w:rsidR="00FA71F2" w:rsidRPr="00FA71F2">
        <w:rPr>
          <w:i/>
          <w:iCs/>
        </w:rPr>
        <w:instrText xml:space="preserve"> SEQ Tab. \* ARABIC </w:instrText>
      </w:r>
      <w:r w:rsidR="00FA71F2" w:rsidRPr="00FA71F2">
        <w:rPr>
          <w:i/>
          <w:iCs/>
        </w:rPr>
        <w:fldChar w:fldCharType="separate"/>
      </w:r>
      <w:r w:rsidR="00644DFE">
        <w:rPr>
          <w:i/>
          <w:iCs/>
          <w:noProof/>
        </w:rPr>
        <w:t>17</w:t>
      </w:r>
      <w:r w:rsidR="00FA71F2" w:rsidRPr="00FA71F2">
        <w:rPr>
          <w:i/>
          <w:iCs/>
        </w:rPr>
        <w:fldChar w:fldCharType="end"/>
      </w:r>
      <w:r w:rsidR="00FA71F2" w:rsidRPr="00FA71F2">
        <w:rPr>
          <w:i/>
          <w:iCs/>
        </w:rPr>
        <w:t xml:space="preserve">: Hodnoty DOC </w:t>
      </w:r>
      <w:proofErr w:type="spellStart"/>
      <w:r w:rsidR="00FA71F2" w:rsidRPr="00FA71F2">
        <w:rPr>
          <w:i/>
          <w:iCs/>
        </w:rPr>
        <w:t>nezaočkovaných</w:t>
      </w:r>
      <w:proofErr w:type="spellEnd"/>
      <w:r w:rsidR="00FA71F2" w:rsidRPr="00FA71F2">
        <w:rPr>
          <w:i/>
          <w:iCs/>
        </w:rPr>
        <w:t xml:space="preserve"> médií</w:t>
      </w:r>
      <w:bookmarkEnd w:id="132"/>
      <w:r w:rsidR="00FA71F2" w:rsidRPr="00FA71F2">
        <w:rPr>
          <w:i/>
          <w:iCs/>
        </w:rPr>
        <w:t xml:space="preserve"> </w:t>
      </w:r>
    </w:p>
    <w:tbl>
      <w:tblPr>
        <w:tblStyle w:val="Mkatabulky"/>
        <w:tblW w:w="0" w:type="auto"/>
        <w:tblInd w:w="2133"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2126"/>
        <w:gridCol w:w="1843"/>
      </w:tblGrid>
      <w:tr w:rsidR="00F935BD" w:rsidRPr="00FA71F2" w14:paraId="14F86BE3" w14:textId="77777777" w:rsidTr="00F66913">
        <w:tc>
          <w:tcPr>
            <w:tcW w:w="1413" w:type="dxa"/>
            <w:tcBorders>
              <w:top w:val="single" w:sz="4" w:space="0" w:color="auto"/>
              <w:bottom w:val="nil"/>
              <w:right w:val="single" w:sz="4" w:space="0" w:color="auto"/>
            </w:tcBorders>
          </w:tcPr>
          <w:p w14:paraId="6F550DED" w14:textId="77777777" w:rsidR="00F935BD" w:rsidRPr="00FA71F2" w:rsidRDefault="00F935BD" w:rsidP="00F935BD">
            <w:pPr>
              <w:rPr>
                <w:rFonts w:ascii="Times New Roman" w:hAnsi="Times New Roman" w:cs="Times New Roman"/>
              </w:rPr>
            </w:pPr>
          </w:p>
        </w:tc>
        <w:tc>
          <w:tcPr>
            <w:tcW w:w="2126" w:type="dxa"/>
            <w:tcBorders>
              <w:top w:val="single" w:sz="4" w:space="0" w:color="auto"/>
              <w:left w:val="single" w:sz="4" w:space="0" w:color="auto"/>
              <w:bottom w:val="single" w:sz="4" w:space="0" w:color="auto"/>
            </w:tcBorders>
          </w:tcPr>
          <w:p w14:paraId="2D04349C" w14:textId="77777777" w:rsidR="00F935BD" w:rsidRPr="00FA71F2" w:rsidRDefault="00F935BD" w:rsidP="00FA71F2">
            <w:pPr>
              <w:jc w:val="center"/>
              <w:rPr>
                <w:rFonts w:ascii="Times New Roman" w:hAnsi="Times New Roman" w:cs="Times New Roman"/>
                <w:b/>
                <w:bCs/>
              </w:rPr>
            </w:pPr>
            <w:r w:rsidRPr="00FA71F2">
              <w:rPr>
                <w:rFonts w:ascii="Times New Roman" w:hAnsi="Times New Roman" w:cs="Times New Roman"/>
                <w:b/>
                <w:bCs/>
              </w:rPr>
              <w:t>14. den</w:t>
            </w:r>
          </w:p>
        </w:tc>
        <w:tc>
          <w:tcPr>
            <w:tcW w:w="1843" w:type="dxa"/>
            <w:tcBorders>
              <w:top w:val="single" w:sz="4" w:space="0" w:color="auto"/>
              <w:bottom w:val="single" w:sz="4" w:space="0" w:color="auto"/>
            </w:tcBorders>
          </w:tcPr>
          <w:p w14:paraId="156313B9" w14:textId="77777777" w:rsidR="00F935BD" w:rsidRPr="00FA71F2" w:rsidRDefault="00F935BD" w:rsidP="00FA71F2">
            <w:pPr>
              <w:jc w:val="center"/>
              <w:rPr>
                <w:rFonts w:ascii="Times New Roman" w:hAnsi="Times New Roman" w:cs="Times New Roman"/>
                <w:b/>
                <w:bCs/>
              </w:rPr>
            </w:pPr>
            <w:r w:rsidRPr="00FA71F2">
              <w:rPr>
                <w:rFonts w:ascii="Times New Roman" w:hAnsi="Times New Roman" w:cs="Times New Roman"/>
                <w:b/>
                <w:bCs/>
              </w:rPr>
              <w:t>21. den</w:t>
            </w:r>
          </w:p>
        </w:tc>
      </w:tr>
      <w:tr w:rsidR="00F935BD" w14:paraId="3B0BC5C1" w14:textId="77777777" w:rsidTr="00F66913">
        <w:tc>
          <w:tcPr>
            <w:tcW w:w="1413" w:type="dxa"/>
            <w:tcBorders>
              <w:top w:val="nil"/>
              <w:bottom w:val="nil"/>
              <w:right w:val="single" w:sz="4" w:space="0" w:color="auto"/>
            </w:tcBorders>
          </w:tcPr>
          <w:p w14:paraId="194FA87A" w14:textId="77777777" w:rsidR="00F935BD" w:rsidRPr="00FA71F2" w:rsidRDefault="00F935BD" w:rsidP="00FA71F2">
            <w:pPr>
              <w:jc w:val="center"/>
              <w:rPr>
                <w:rFonts w:ascii="Times New Roman" w:hAnsi="Times New Roman" w:cs="Times New Roman"/>
                <w:b/>
                <w:bCs/>
              </w:rPr>
            </w:pPr>
            <w:r w:rsidRPr="00FA71F2">
              <w:rPr>
                <w:rFonts w:ascii="Times New Roman" w:hAnsi="Times New Roman" w:cs="Times New Roman"/>
                <w:b/>
                <w:bCs/>
              </w:rPr>
              <w:t>MMNF</w:t>
            </w:r>
          </w:p>
        </w:tc>
        <w:tc>
          <w:tcPr>
            <w:tcW w:w="2126" w:type="dxa"/>
            <w:tcBorders>
              <w:top w:val="single" w:sz="4" w:space="0" w:color="auto"/>
              <w:left w:val="single" w:sz="4" w:space="0" w:color="auto"/>
            </w:tcBorders>
          </w:tcPr>
          <w:p w14:paraId="1FFF0EF6" w14:textId="77777777" w:rsidR="00F935BD" w:rsidRPr="00FA71F2" w:rsidRDefault="00F935BD" w:rsidP="00FA71F2">
            <w:pPr>
              <w:jc w:val="center"/>
              <w:rPr>
                <w:rFonts w:ascii="Times New Roman" w:hAnsi="Times New Roman" w:cs="Times New Roman"/>
              </w:rPr>
            </w:pPr>
            <w:r w:rsidRPr="00FA71F2">
              <w:rPr>
                <w:rFonts w:ascii="Times New Roman" w:hAnsi="Times New Roman" w:cs="Times New Roman"/>
              </w:rPr>
              <w:t>72,91 mg/l</w:t>
            </w:r>
          </w:p>
        </w:tc>
        <w:tc>
          <w:tcPr>
            <w:tcW w:w="1843" w:type="dxa"/>
            <w:tcBorders>
              <w:top w:val="single" w:sz="4" w:space="0" w:color="auto"/>
            </w:tcBorders>
          </w:tcPr>
          <w:p w14:paraId="16EDC784" w14:textId="77777777" w:rsidR="00F935BD" w:rsidRPr="00FA71F2" w:rsidRDefault="00F935BD" w:rsidP="00FA71F2">
            <w:pPr>
              <w:jc w:val="center"/>
              <w:rPr>
                <w:rFonts w:ascii="Times New Roman" w:hAnsi="Times New Roman" w:cs="Times New Roman"/>
              </w:rPr>
            </w:pPr>
            <w:r w:rsidRPr="00FA71F2">
              <w:rPr>
                <w:rFonts w:ascii="Times New Roman" w:hAnsi="Times New Roman" w:cs="Times New Roman"/>
              </w:rPr>
              <w:t>70,44 mg/l</w:t>
            </w:r>
          </w:p>
        </w:tc>
      </w:tr>
      <w:tr w:rsidR="00F935BD" w14:paraId="2ADFFE2F" w14:textId="77777777" w:rsidTr="00F66913">
        <w:tc>
          <w:tcPr>
            <w:tcW w:w="1413" w:type="dxa"/>
            <w:tcBorders>
              <w:top w:val="nil"/>
              <w:bottom w:val="single" w:sz="4" w:space="0" w:color="auto"/>
              <w:right w:val="single" w:sz="4" w:space="0" w:color="auto"/>
            </w:tcBorders>
          </w:tcPr>
          <w:p w14:paraId="4DAE5CCC" w14:textId="77777777" w:rsidR="00F935BD" w:rsidRPr="00FA71F2" w:rsidRDefault="00F935BD" w:rsidP="00FA71F2">
            <w:pPr>
              <w:jc w:val="center"/>
              <w:rPr>
                <w:rFonts w:ascii="Times New Roman" w:hAnsi="Times New Roman" w:cs="Times New Roman"/>
                <w:b/>
                <w:bCs/>
              </w:rPr>
            </w:pPr>
            <w:r w:rsidRPr="00FA71F2">
              <w:rPr>
                <w:rFonts w:ascii="Times New Roman" w:hAnsi="Times New Roman" w:cs="Times New Roman"/>
                <w:b/>
                <w:bCs/>
              </w:rPr>
              <w:t>MM</w:t>
            </w:r>
          </w:p>
        </w:tc>
        <w:tc>
          <w:tcPr>
            <w:tcW w:w="2126" w:type="dxa"/>
            <w:tcBorders>
              <w:left w:val="single" w:sz="4" w:space="0" w:color="auto"/>
            </w:tcBorders>
          </w:tcPr>
          <w:p w14:paraId="352AD63A" w14:textId="77777777" w:rsidR="00F935BD" w:rsidRPr="00FA71F2" w:rsidRDefault="00F935BD" w:rsidP="00FA71F2">
            <w:pPr>
              <w:jc w:val="center"/>
              <w:rPr>
                <w:rFonts w:ascii="Times New Roman" w:hAnsi="Times New Roman" w:cs="Times New Roman"/>
              </w:rPr>
            </w:pPr>
            <w:r w:rsidRPr="00FA71F2">
              <w:rPr>
                <w:rFonts w:ascii="Times New Roman" w:hAnsi="Times New Roman" w:cs="Times New Roman"/>
              </w:rPr>
              <w:t>71,12 mg/l</w:t>
            </w:r>
          </w:p>
        </w:tc>
        <w:tc>
          <w:tcPr>
            <w:tcW w:w="1843" w:type="dxa"/>
          </w:tcPr>
          <w:p w14:paraId="476939EC" w14:textId="77777777" w:rsidR="00F935BD" w:rsidRPr="00FA71F2" w:rsidRDefault="00F935BD" w:rsidP="00FA71F2">
            <w:pPr>
              <w:jc w:val="center"/>
              <w:rPr>
                <w:rFonts w:ascii="Times New Roman" w:hAnsi="Times New Roman" w:cs="Times New Roman"/>
              </w:rPr>
            </w:pPr>
            <w:r w:rsidRPr="00FA71F2">
              <w:rPr>
                <w:rFonts w:ascii="Times New Roman" w:hAnsi="Times New Roman" w:cs="Times New Roman"/>
              </w:rPr>
              <w:t>72,26 mg/l</w:t>
            </w:r>
          </w:p>
        </w:tc>
      </w:tr>
    </w:tbl>
    <w:p w14:paraId="6E2716AE" w14:textId="77777777" w:rsidR="00FA71F2" w:rsidRDefault="00FA71F2" w:rsidP="00F935BD"/>
    <w:p w14:paraId="6C9E0798" w14:textId="3C2C4175" w:rsidR="009B6166" w:rsidRDefault="00FA71F2" w:rsidP="00BB495D">
      <w:r>
        <w:t xml:space="preserve">Z naměřených hodnot lze vidět, že </w:t>
      </w:r>
      <w:r w:rsidR="00A516A3">
        <w:t xml:space="preserve">u vzorků </w:t>
      </w:r>
      <w:r w:rsidR="00BD0CB8">
        <w:t>v</w:t>
      </w:r>
      <w:r w:rsidR="00A516A3">
        <w:t> minerálním médi</w:t>
      </w:r>
      <w:r w:rsidR="00BD0CB8">
        <w:t>u</w:t>
      </w:r>
      <w:r w:rsidR="00A516A3">
        <w:t xml:space="preserve"> se zdrojem dusíku, došlo k výraznému poklesu DOC již v 5 dnech od začátku kultivace</w:t>
      </w:r>
      <w:r w:rsidR="00411669">
        <w:t xml:space="preserve"> (tab. 16)</w:t>
      </w:r>
      <w:r w:rsidR="00A516A3">
        <w:t xml:space="preserve">. </w:t>
      </w:r>
      <w:r w:rsidR="00081FF6">
        <w:t xml:space="preserve">Z 66,99 mg/l na 53,51 mg/l u kultury Dr2, a z 66,99 mg/l na 56,64 mg/l u kultury JU3. </w:t>
      </w:r>
      <w:r w:rsidR="00A516A3">
        <w:t xml:space="preserve">To dokazuje </w:t>
      </w:r>
      <w:r w:rsidR="002E770C">
        <w:t>částečnou</w:t>
      </w:r>
      <w:r w:rsidR="00A516A3">
        <w:t xml:space="preserve"> utilizac</w:t>
      </w:r>
      <w:r w:rsidR="00081FF6">
        <w:t>i</w:t>
      </w:r>
      <w:r w:rsidR="00A516A3">
        <w:t xml:space="preserve"> NOP kultur</w:t>
      </w:r>
      <w:r w:rsidR="00B60CCE">
        <w:t>ami</w:t>
      </w:r>
      <w:r w:rsidR="00A516A3">
        <w:t xml:space="preserve">. Kultura </w:t>
      </w:r>
      <w:proofErr w:type="spellStart"/>
      <w:r w:rsidR="00A516A3" w:rsidRPr="00A516A3">
        <w:rPr>
          <w:i/>
          <w:iCs/>
        </w:rPr>
        <w:t>Phenylobacterium</w:t>
      </w:r>
      <w:proofErr w:type="spellEnd"/>
      <w:r w:rsidR="00A516A3" w:rsidRPr="00A516A3">
        <w:rPr>
          <w:i/>
          <w:iCs/>
        </w:rPr>
        <w:t xml:space="preserve"> </w:t>
      </w:r>
      <w:proofErr w:type="spellStart"/>
      <w:r w:rsidR="00A516A3">
        <w:t>sp</w:t>
      </w:r>
      <w:proofErr w:type="spellEnd"/>
      <w:r w:rsidR="00A516A3">
        <w:t xml:space="preserve">. Dr2 vykazuje mírně silnější pokles </w:t>
      </w:r>
      <w:r w:rsidR="00A516A3">
        <w:lastRenderedPageBreak/>
        <w:t xml:space="preserve">DOC než kultura </w:t>
      </w:r>
      <w:proofErr w:type="spellStart"/>
      <w:r w:rsidR="00A516A3" w:rsidRPr="00A516A3">
        <w:rPr>
          <w:i/>
          <w:iCs/>
        </w:rPr>
        <w:t>Phenylobacterium</w:t>
      </w:r>
      <w:proofErr w:type="spellEnd"/>
      <w:r w:rsidR="00A516A3" w:rsidRPr="00A516A3">
        <w:rPr>
          <w:i/>
          <w:iCs/>
        </w:rPr>
        <w:t xml:space="preserve"> </w:t>
      </w:r>
      <w:proofErr w:type="spellStart"/>
      <w:r w:rsidR="00A516A3">
        <w:t>sp</w:t>
      </w:r>
      <w:proofErr w:type="spellEnd"/>
      <w:r w:rsidR="00A516A3">
        <w:t xml:space="preserve">. JU3. </w:t>
      </w:r>
      <w:r w:rsidR="00BD0CB8">
        <w:t xml:space="preserve">Tyto hodnoty </w:t>
      </w:r>
      <w:r w:rsidR="0020792B">
        <w:t xml:space="preserve">odpovídají </w:t>
      </w:r>
      <w:r w:rsidR="00BD0CB8">
        <w:t xml:space="preserve">výsledkům měření absorbance, kde je také v pátém dnu pozorovatelný znatelný nárůst. Kultura JU3 však při </w:t>
      </w:r>
      <w:r w:rsidR="0020792B">
        <w:t>měření</w:t>
      </w:r>
      <w:r w:rsidR="00BD0CB8">
        <w:t xml:space="preserve"> absorbance vykazovala silnější růst než kultura Dr2</w:t>
      </w:r>
      <w:r w:rsidR="0020792B">
        <w:t>.</w:t>
      </w:r>
    </w:p>
    <w:p w14:paraId="05965220" w14:textId="77777777" w:rsidR="00041126" w:rsidRDefault="00941CF4" w:rsidP="00041126">
      <w:pPr>
        <w:rPr>
          <w:b/>
          <w:caps/>
          <w:color w:val="201F1E"/>
          <w:shd w:val="clear" w:color="auto" w:fill="FFFFFF"/>
        </w:rPr>
      </w:pPr>
      <w:r>
        <w:rPr>
          <w:color w:val="201F1E"/>
          <w:shd w:val="clear" w:color="auto" w:fill="FFFFFF"/>
        </w:rPr>
        <w:t>K</w:t>
      </w:r>
      <w:r w:rsidR="00041126" w:rsidRPr="00041126">
        <w:rPr>
          <w:color w:val="201F1E"/>
          <w:shd w:val="clear" w:color="auto" w:fill="FFFFFF"/>
        </w:rPr>
        <w:t xml:space="preserve">ultura </w:t>
      </w:r>
      <w:proofErr w:type="spellStart"/>
      <w:r w:rsidR="00041126" w:rsidRPr="00041126">
        <w:rPr>
          <w:i/>
          <w:iCs/>
          <w:color w:val="201F1E"/>
          <w:shd w:val="clear" w:color="auto" w:fill="FFFFFF"/>
        </w:rPr>
        <w:t>Phenylobacterium</w:t>
      </w:r>
      <w:proofErr w:type="spellEnd"/>
      <w:r w:rsidR="00041126" w:rsidRPr="00041126">
        <w:rPr>
          <w:color w:val="201F1E"/>
          <w:shd w:val="clear" w:color="auto" w:fill="FFFFFF"/>
        </w:rPr>
        <w:t xml:space="preserve"> </w:t>
      </w:r>
      <w:proofErr w:type="spellStart"/>
      <w:r w:rsidR="00041126" w:rsidRPr="00041126">
        <w:rPr>
          <w:color w:val="201F1E"/>
          <w:shd w:val="clear" w:color="auto" w:fill="FFFFFF"/>
        </w:rPr>
        <w:t>sp</w:t>
      </w:r>
      <w:proofErr w:type="spellEnd"/>
      <w:r w:rsidR="00041126" w:rsidRPr="00041126">
        <w:rPr>
          <w:color w:val="201F1E"/>
          <w:shd w:val="clear" w:color="auto" w:fill="FFFFFF"/>
        </w:rPr>
        <w:t>. Dr2 byla schopna částečně</w:t>
      </w:r>
      <w:r>
        <w:rPr>
          <w:color w:val="201F1E"/>
          <w:shd w:val="clear" w:color="auto" w:fill="FFFFFF"/>
        </w:rPr>
        <w:t xml:space="preserve"> </w:t>
      </w:r>
      <w:r w:rsidR="00041126" w:rsidRPr="00041126">
        <w:rPr>
          <w:color w:val="201F1E"/>
          <w:shd w:val="clear" w:color="auto" w:fill="FFFFFF"/>
        </w:rPr>
        <w:t>snížit</w:t>
      </w:r>
      <w:r>
        <w:rPr>
          <w:color w:val="201F1E"/>
          <w:shd w:val="clear" w:color="auto" w:fill="FFFFFF"/>
        </w:rPr>
        <w:t xml:space="preserve"> hodnoty organického uhlíku</w:t>
      </w:r>
      <w:r w:rsidR="00041126" w:rsidRPr="00041126">
        <w:rPr>
          <w:color w:val="201F1E"/>
          <w:shd w:val="clear" w:color="auto" w:fill="FFFFFF"/>
        </w:rPr>
        <w:t xml:space="preserve"> i v bezdusíkatém minerálním médium</w:t>
      </w:r>
      <w:r w:rsidR="00435D93">
        <w:rPr>
          <w:color w:val="201F1E"/>
          <w:shd w:val="clear" w:color="auto" w:fill="FFFFFF"/>
        </w:rPr>
        <w:t>.</w:t>
      </w:r>
      <w:r w:rsidR="00041126" w:rsidRPr="00041126">
        <w:rPr>
          <w:color w:val="201F1E"/>
          <w:shd w:val="clear" w:color="auto" w:fill="FFFFFF"/>
        </w:rPr>
        <w:t xml:space="preserve"> </w:t>
      </w:r>
      <w:r w:rsidR="00C62869">
        <w:rPr>
          <w:color w:val="201F1E"/>
          <w:shd w:val="clear" w:color="auto" w:fill="FFFFFF"/>
        </w:rPr>
        <w:t>C</w:t>
      </w:r>
      <w:r w:rsidR="00041126" w:rsidRPr="00041126">
        <w:rPr>
          <w:color w:val="201F1E"/>
          <w:shd w:val="clear" w:color="auto" w:fill="FFFFFF"/>
        </w:rPr>
        <w:t>o</w:t>
      </w:r>
      <w:r w:rsidR="00C62869">
        <w:rPr>
          <w:color w:val="201F1E"/>
          <w:shd w:val="clear" w:color="auto" w:fill="FFFFFF"/>
        </w:rPr>
        <w:t>ž</w:t>
      </w:r>
      <w:r w:rsidR="00041126" w:rsidRPr="00041126">
        <w:rPr>
          <w:color w:val="201F1E"/>
          <w:shd w:val="clear" w:color="auto" w:fill="FFFFFF"/>
        </w:rPr>
        <w:t xml:space="preserve"> dokaz</w:t>
      </w:r>
      <w:r w:rsidR="00681116">
        <w:rPr>
          <w:color w:val="201F1E"/>
          <w:shd w:val="clear" w:color="auto" w:fill="FFFFFF"/>
        </w:rPr>
        <w:t>oval</w:t>
      </w:r>
      <w:r w:rsidR="00041126" w:rsidRPr="00041126">
        <w:rPr>
          <w:color w:val="201F1E"/>
          <w:shd w:val="clear" w:color="auto" w:fill="FFFFFF"/>
        </w:rPr>
        <w:t xml:space="preserve"> i rozdíl hodnot DOC u MMNF</w:t>
      </w:r>
      <w:r w:rsidR="00041126">
        <w:rPr>
          <w:color w:val="201F1E"/>
          <w:shd w:val="clear" w:color="auto" w:fill="FFFFFF"/>
        </w:rPr>
        <w:t xml:space="preserve"> bez </w:t>
      </w:r>
      <w:proofErr w:type="spellStart"/>
      <w:r w:rsidR="00041126">
        <w:rPr>
          <w:color w:val="201F1E"/>
          <w:shd w:val="clear" w:color="auto" w:fill="FFFFFF"/>
        </w:rPr>
        <w:t>zaočkování</w:t>
      </w:r>
      <w:proofErr w:type="spellEnd"/>
      <w:r w:rsidR="00041126">
        <w:rPr>
          <w:color w:val="201F1E"/>
          <w:shd w:val="clear" w:color="auto" w:fill="FFFFFF"/>
        </w:rPr>
        <w:t xml:space="preserve"> (</w:t>
      </w:r>
      <w:r w:rsidR="00C92A79" w:rsidRPr="00FA71F2">
        <w:t>72,91 mg/l</w:t>
      </w:r>
      <w:r w:rsidR="00041126">
        <w:t xml:space="preserve">) </w:t>
      </w:r>
      <w:r w:rsidR="00041126">
        <w:rPr>
          <w:color w:val="201F1E"/>
          <w:shd w:val="clear" w:color="auto" w:fill="FFFFFF"/>
        </w:rPr>
        <w:t>a MMNF s kulturou Dr2</w:t>
      </w:r>
      <w:r w:rsidR="00041126" w:rsidRPr="00041126">
        <w:rPr>
          <w:color w:val="201F1E"/>
          <w:shd w:val="clear" w:color="auto" w:fill="FFFFFF"/>
        </w:rPr>
        <w:t xml:space="preserve"> </w:t>
      </w:r>
      <w:r w:rsidR="00041126">
        <w:rPr>
          <w:color w:val="201F1E"/>
          <w:shd w:val="clear" w:color="auto" w:fill="FFFFFF"/>
        </w:rPr>
        <w:t>(</w:t>
      </w:r>
      <w:r w:rsidR="00C92A79" w:rsidRPr="00240C83">
        <w:rPr>
          <w:color w:val="000000"/>
        </w:rPr>
        <w:t>59,15</w:t>
      </w:r>
      <w:r w:rsidR="00C92A79">
        <w:rPr>
          <w:color w:val="000000"/>
        </w:rPr>
        <w:t xml:space="preserve"> mg/l</w:t>
      </w:r>
      <w:r w:rsidR="00041126">
        <w:rPr>
          <w:color w:val="201F1E"/>
          <w:shd w:val="clear" w:color="auto" w:fill="FFFFFF"/>
        </w:rPr>
        <w:t xml:space="preserve">) po </w:t>
      </w:r>
      <w:r w:rsidR="00C92A79">
        <w:rPr>
          <w:color w:val="201F1E"/>
          <w:shd w:val="clear" w:color="auto" w:fill="FFFFFF"/>
        </w:rPr>
        <w:t xml:space="preserve">14ti </w:t>
      </w:r>
      <w:r w:rsidR="00041126">
        <w:rPr>
          <w:color w:val="201F1E"/>
          <w:shd w:val="clear" w:color="auto" w:fill="FFFFFF"/>
        </w:rPr>
        <w:t>dnech.</w:t>
      </w:r>
      <w:r w:rsidR="00C92A79">
        <w:rPr>
          <w:color w:val="201F1E"/>
          <w:shd w:val="clear" w:color="auto" w:fill="FFFFFF"/>
        </w:rPr>
        <w:t xml:space="preserve"> Tato skutečnost je možným důsledkem částečného využití uhlíku z NOP (např. k tvorbě buněčných zásob</w:t>
      </w:r>
      <w:r w:rsidR="002E770C">
        <w:rPr>
          <w:color w:val="201F1E"/>
          <w:shd w:val="clear" w:color="auto" w:fill="FFFFFF"/>
        </w:rPr>
        <w:t>, bez růstu kultury</w:t>
      </w:r>
      <w:r w:rsidR="00C92A79">
        <w:rPr>
          <w:color w:val="201F1E"/>
          <w:shd w:val="clear" w:color="auto" w:fill="FFFFFF"/>
        </w:rPr>
        <w:t>).</w:t>
      </w:r>
    </w:p>
    <w:p w14:paraId="72D94B7F" w14:textId="77777777" w:rsidR="00C92A79" w:rsidRDefault="00C92A79" w:rsidP="00041126">
      <w:r>
        <w:rPr>
          <w:color w:val="201F1E"/>
          <w:shd w:val="clear" w:color="auto" w:fill="FFFFFF"/>
        </w:rPr>
        <w:t>U kultury</w:t>
      </w:r>
      <w:r w:rsidRPr="00041126">
        <w:rPr>
          <w:color w:val="201F1E"/>
          <w:shd w:val="clear" w:color="auto" w:fill="FFFFFF"/>
        </w:rPr>
        <w:t xml:space="preserve"> </w:t>
      </w:r>
      <w:proofErr w:type="spellStart"/>
      <w:r w:rsidRPr="00041126">
        <w:rPr>
          <w:i/>
          <w:iCs/>
          <w:color w:val="201F1E"/>
          <w:shd w:val="clear" w:color="auto" w:fill="FFFFFF"/>
        </w:rPr>
        <w:t>Phenylobacterium</w:t>
      </w:r>
      <w:proofErr w:type="spellEnd"/>
      <w:r w:rsidRPr="00041126">
        <w:rPr>
          <w:color w:val="201F1E"/>
          <w:shd w:val="clear" w:color="auto" w:fill="FFFFFF"/>
        </w:rPr>
        <w:t xml:space="preserve"> </w:t>
      </w:r>
      <w:proofErr w:type="spellStart"/>
      <w:r w:rsidRPr="00041126">
        <w:rPr>
          <w:color w:val="201F1E"/>
          <w:shd w:val="clear" w:color="auto" w:fill="FFFFFF"/>
        </w:rPr>
        <w:t>sp</w:t>
      </w:r>
      <w:proofErr w:type="spellEnd"/>
      <w:r w:rsidRPr="00041126">
        <w:rPr>
          <w:color w:val="201F1E"/>
          <w:shd w:val="clear" w:color="auto" w:fill="FFFFFF"/>
        </w:rPr>
        <w:t>.</w:t>
      </w:r>
      <w:r>
        <w:rPr>
          <w:color w:val="201F1E"/>
          <w:shd w:val="clear" w:color="auto" w:fill="FFFFFF"/>
        </w:rPr>
        <w:t xml:space="preserve"> JU4 byl pokles DOC </w:t>
      </w:r>
      <w:r w:rsidR="00941CF4">
        <w:rPr>
          <w:color w:val="201F1E"/>
          <w:shd w:val="clear" w:color="auto" w:fill="FFFFFF"/>
        </w:rPr>
        <w:t xml:space="preserve">v minerálním bezdusíkatém médiu </w:t>
      </w:r>
      <w:r>
        <w:rPr>
          <w:color w:val="201F1E"/>
          <w:shd w:val="clear" w:color="auto" w:fill="FFFFFF"/>
        </w:rPr>
        <w:t>pouze nepatrný (</w:t>
      </w:r>
      <w:r w:rsidRPr="00240C83">
        <w:rPr>
          <w:color w:val="000000"/>
        </w:rPr>
        <w:t>69,82</w:t>
      </w:r>
      <w:r>
        <w:rPr>
          <w:color w:val="000000"/>
        </w:rPr>
        <w:t xml:space="preserve"> mg/l) oproti </w:t>
      </w:r>
      <w:proofErr w:type="spellStart"/>
      <w:r>
        <w:rPr>
          <w:color w:val="000000"/>
        </w:rPr>
        <w:t>nezaočkovanému</w:t>
      </w:r>
      <w:proofErr w:type="spellEnd"/>
      <w:r>
        <w:rPr>
          <w:color w:val="000000"/>
        </w:rPr>
        <w:t xml:space="preserve"> MMNF (</w:t>
      </w:r>
      <w:r w:rsidRPr="00FA71F2">
        <w:t>72,91 mg/l</w:t>
      </w:r>
      <w:r>
        <w:t>)</w:t>
      </w:r>
      <w:r w:rsidR="00941CF4">
        <w:t xml:space="preserve"> po 14ti dnech. Kultura tedy nejspíš nebyla schopna ani částečného využití uhlíku jako kultura Dr2. V minerální médiu JU4 prokázala kultura mírně slabší snížení DOC než kultura Dr2. </w:t>
      </w:r>
    </w:p>
    <w:p w14:paraId="153237FB" w14:textId="08D7F395" w:rsidR="00BD0CB8" w:rsidRPr="00BD0CB8" w:rsidRDefault="00EB33D3" w:rsidP="00041126">
      <w:pPr>
        <w:rPr>
          <w:color w:val="201F1E"/>
          <w:shd w:val="clear" w:color="auto" w:fill="FFFFFF"/>
        </w:rPr>
      </w:pPr>
      <w:r w:rsidRPr="00041126">
        <w:rPr>
          <w:color w:val="201F1E"/>
          <w:shd w:val="clear" w:color="auto" w:fill="FFFFFF"/>
        </w:rPr>
        <w:t xml:space="preserve">Jak je z tabulky </w:t>
      </w:r>
      <w:r w:rsidRPr="00C62869">
        <w:rPr>
          <w:color w:val="201F1E"/>
          <w:shd w:val="clear" w:color="auto" w:fill="FFFFFF"/>
        </w:rPr>
        <w:t>i grafu</w:t>
      </w:r>
      <w:r w:rsidRPr="00041126">
        <w:rPr>
          <w:color w:val="201F1E"/>
          <w:shd w:val="clear" w:color="auto" w:fill="FFFFFF"/>
        </w:rPr>
        <w:t xml:space="preserve"> patrné</w:t>
      </w:r>
      <w:r w:rsidR="00411669">
        <w:rPr>
          <w:color w:val="201F1E"/>
          <w:shd w:val="clear" w:color="auto" w:fill="FFFFFF"/>
        </w:rPr>
        <w:t>,</w:t>
      </w:r>
      <w:r w:rsidRPr="00041126">
        <w:rPr>
          <w:color w:val="201F1E"/>
          <w:shd w:val="clear" w:color="auto" w:fill="FFFFFF"/>
        </w:rPr>
        <w:t xml:space="preserve"> </w:t>
      </w:r>
      <w:r>
        <w:rPr>
          <w:color w:val="201F1E"/>
          <w:shd w:val="clear" w:color="auto" w:fill="FFFFFF"/>
        </w:rPr>
        <w:t>obě kultury ve všech vzorcích vykázaly mezi 14. a 21. dnem pokusu mírný nárůst hodnot DOC, což mohlo být způsobeno jejich odumíráním a následným rozkladem biomasy. Dále tedy byly zohledňovány spíše výsledné hodnoty po dvoutýdenní kultivaci.</w:t>
      </w:r>
    </w:p>
    <w:p w14:paraId="429A60F0" w14:textId="77777777" w:rsidR="00706A4A" w:rsidRDefault="00706A4A" w:rsidP="00041126">
      <w:r>
        <w:rPr>
          <w:iCs/>
        </w:rPr>
        <w:t xml:space="preserve">Pro </w:t>
      </w:r>
      <w:r w:rsidR="00671465">
        <w:rPr>
          <w:iCs/>
        </w:rPr>
        <w:t>potvrzení</w:t>
      </w:r>
      <w:r>
        <w:rPr>
          <w:iCs/>
        </w:rPr>
        <w:t xml:space="preserve"> výsledků </w:t>
      </w:r>
      <w:r w:rsidR="00671465">
        <w:rPr>
          <w:iCs/>
        </w:rPr>
        <w:t>byly</w:t>
      </w:r>
      <w:r>
        <w:rPr>
          <w:iCs/>
        </w:rPr>
        <w:t xml:space="preserve"> rovněž při ukončení pokusu naočkov</w:t>
      </w:r>
      <w:r w:rsidR="00671465">
        <w:rPr>
          <w:iCs/>
        </w:rPr>
        <w:t>ány</w:t>
      </w:r>
      <w:r>
        <w:rPr>
          <w:iCs/>
        </w:rPr>
        <w:t xml:space="preserve"> </w:t>
      </w:r>
      <w:proofErr w:type="spellStart"/>
      <w:r>
        <w:rPr>
          <w:iCs/>
        </w:rPr>
        <w:t>Petriho</w:t>
      </w:r>
      <w:proofErr w:type="spellEnd"/>
      <w:r>
        <w:rPr>
          <w:iCs/>
        </w:rPr>
        <w:t xml:space="preserve"> misky ředěnými suspenzemi z láhví s MM a MMNF. Vzorky s MMNF byly ředěny </w:t>
      </w:r>
      <w:r>
        <w:t>10</w:t>
      </w:r>
      <w:r w:rsidRPr="00EF246B">
        <w:rPr>
          <w:vertAlign w:val="superscript"/>
        </w:rPr>
        <w:t>-2</w:t>
      </w:r>
      <w:r>
        <w:t xml:space="preserve"> a 10</w:t>
      </w:r>
      <w:r w:rsidRPr="00EF246B">
        <w:rPr>
          <w:vertAlign w:val="superscript"/>
        </w:rPr>
        <w:t>-4</w:t>
      </w:r>
      <w:r>
        <w:rPr>
          <w:vertAlign w:val="superscript"/>
        </w:rPr>
        <w:t xml:space="preserve"> </w:t>
      </w:r>
      <w:r>
        <w:t>a vzorky s MM 10</w:t>
      </w:r>
      <w:r w:rsidRPr="00EF246B">
        <w:rPr>
          <w:vertAlign w:val="superscript"/>
        </w:rPr>
        <w:t>-</w:t>
      </w:r>
      <w:r>
        <w:rPr>
          <w:vertAlign w:val="superscript"/>
        </w:rPr>
        <w:t>4</w:t>
      </w:r>
      <w:r>
        <w:t xml:space="preserve"> a 10</w:t>
      </w:r>
      <w:r w:rsidRPr="00EF246B">
        <w:rPr>
          <w:vertAlign w:val="superscript"/>
        </w:rPr>
        <w:t>-</w:t>
      </w:r>
      <w:r>
        <w:rPr>
          <w:vertAlign w:val="superscript"/>
        </w:rPr>
        <w:t>6</w:t>
      </w:r>
      <w:r>
        <w:t xml:space="preserve"> pro stanovení </w:t>
      </w:r>
      <w:r w:rsidR="00F82379">
        <w:t>CFU (</w:t>
      </w:r>
      <w:proofErr w:type="spellStart"/>
      <w:r w:rsidR="00F82379">
        <w:t>Colony</w:t>
      </w:r>
      <w:proofErr w:type="spellEnd"/>
      <w:r w:rsidR="00F82379">
        <w:t xml:space="preserve"> </w:t>
      </w:r>
      <w:proofErr w:type="spellStart"/>
      <w:r w:rsidR="00F82379">
        <w:t>Forming</w:t>
      </w:r>
      <w:proofErr w:type="spellEnd"/>
      <w:r w:rsidR="00F82379">
        <w:t xml:space="preserve"> </w:t>
      </w:r>
      <w:proofErr w:type="spellStart"/>
      <w:r w:rsidR="00F82379">
        <w:t>Units</w:t>
      </w:r>
      <w:proofErr w:type="spellEnd"/>
      <w:r w:rsidR="00F82379">
        <w:t>)</w:t>
      </w:r>
      <w:r>
        <w:t xml:space="preserve">. </w:t>
      </w:r>
    </w:p>
    <w:p w14:paraId="3785BF57" w14:textId="77777777" w:rsidR="00F82379" w:rsidRPr="00F82379" w:rsidRDefault="002E770C" w:rsidP="00041126">
      <w:pPr>
        <w:rPr>
          <w:color w:val="201F1E"/>
          <w:shd w:val="clear" w:color="auto" w:fill="FFFFFF"/>
        </w:rPr>
      </w:pPr>
      <w:proofErr w:type="spellStart"/>
      <w:r>
        <w:rPr>
          <w:color w:val="201F1E"/>
          <w:shd w:val="clear" w:color="auto" w:fill="FFFFFF"/>
        </w:rPr>
        <w:t>Petriho</w:t>
      </w:r>
      <w:proofErr w:type="spellEnd"/>
      <w:r>
        <w:rPr>
          <w:color w:val="201F1E"/>
          <w:shd w:val="clear" w:color="auto" w:fill="FFFFFF"/>
        </w:rPr>
        <w:t xml:space="preserve"> misky</w:t>
      </w:r>
      <w:r w:rsidR="00F82379">
        <w:rPr>
          <w:color w:val="201F1E"/>
          <w:shd w:val="clear" w:color="auto" w:fill="FFFFFF"/>
        </w:rPr>
        <w:t xml:space="preserve"> byly kultivovány 6 dnů při pokojové teplotě. Dle kontroly nedošlo během této doby k nárůstu jiných bakterií než Dr2 a JU4. Byla tedy závěrem prokázána i čistota vzorků během pokusu.</w:t>
      </w:r>
    </w:p>
    <w:p w14:paraId="210A3284" w14:textId="77777777" w:rsidR="00706A4A" w:rsidRPr="00706A4A" w:rsidRDefault="00706A4A" w:rsidP="00041126">
      <w:pPr>
        <w:rPr>
          <w:b/>
          <w:caps/>
        </w:rPr>
      </w:pPr>
      <w:r>
        <w:t xml:space="preserve">Výsledné počty kolonií byly odečteny z ředění vzorků </w:t>
      </w:r>
      <w:r w:rsidR="00435D93">
        <w:t>Dr2 (MMNF)</w:t>
      </w:r>
      <w:r>
        <w:t>: 10</w:t>
      </w:r>
      <w:r w:rsidRPr="00706A4A">
        <w:rPr>
          <w:vertAlign w:val="superscript"/>
        </w:rPr>
        <w:t>-4</w:t>
      </w:r>
      <w:r>
        <w:t xml:space="preserve">; </w:t>
      </w:r>
      <w:r w:rsidR="00435D93">
        <w:t>Dr2 (MM)</w:t>
      </w:r>
      <w:r>
        <w:t>: 10</w:t>
      </w:r>
      <w:r w:rsidRPr="00706A4A">
        <w:rPr>
          <w:vertAlign w:val="superscript"/>
        </w:rPr>
        <w:t>-6</w:t>
      </w:r>
      <w:r>
        <w:t xml:space="preserve">; </w:t>
      </w:r>
      <w:r w:rsidR="00435D93">
        <w:t>JU3 (MMNF)</w:t>
      </w:r>
      <w:r>
        <w:t>: 10</w:t>
      </w:r>
      <w:r w:rsidRPr="00706A4A">
        <w:rPr>
          <w:vertAlign w:val="superscript"/>
        </w:rPr>
        <w:t>-4</w:t>
      </w:r>
      <w:r>
        <w:t xml:space="preserve">, </w:t>
      </w:r>
      <w:r w:rsidR="00435D93">
        <w:t>JU (MM)</w:t>
      </w:r>
      <w:r>
        <w:t>: 10</w:t>
      </w:r>
      <w:r w:rsidRPr="00706A4A">
        <w:rPr>
          <w:vertAlign w:val="superscript"/>
        </w:rPr>
        <w:t>-6</w:t>
      </w:r>
      <w:r>
        <w:t>.</w:t>
      </w:r>
      <w:r w:rsidR="002E770C">
        <w:t xml:space="preserve"> Přepočet kolonií na počet CFU na 1 ml je uveden v Tab. 1</w:t>
      </w:r>
      <w:r w:rsidR="00722D4A">
        <w:t>8</w:t>
      </w:r>
      <w:r w:rsidR="002E770C">
        <w:t>.</w:t>
      </w:r>
    </w:p>
    <w:tbl>
      <w:tblPr>
        <w:tblpPr w:leftFromText="141" w:rightFromText="141" w:vertAnchor="text" w:horzAnchor="margin" w:tblpXSpec="center" w:tblpY="401"/>
        <w:tblW w:w="4670" w:type="dxa"/>
        <w:tblBorders>
          <w:top w:val="single" w:sz="4" w:space="0" w:color="auto"/>
          <w:bottom w:val="single" w:sz="4" w:space="0" w:color="auto"/>
        </w:tblBorders>
        <w:tblCellMar>
          <w:left w:w="70" w:type="dxa"/>
          <w:right w:w="70" w:type="dxa"/>
        </w:tblCellMar>
        <w:tblLook w:val="04A0" w:firstRow="1" w:lastRow="0" w:firstColumn="1" w:lastColumn="0" w:noHBand="0" w:noVBand="1"/>
      </w:tblPr>
      <w:tblGrid>
        <w:gridCol w:w="2540"/>
        <w:gridCol w:w="2130"/>
      </w:tblGrid>
      <w:tr w:rsidR="00706A4A" w:rsidRPr="001E3C98" w14:paraId="7D1455E3" w14:textId="77777777" w:rsidTr="002E770C">
        <w:trPr>
          <w:trHeight w:val="323"/>
        </w:trPr>
        <w:tc>
          <w:tcPr>
            <w:tcW w:w="2540" w:type="dxa"/>
            <w:tcBorders>
              <w:top w:val="single" w:sz="4" w:space="0" w:color="auto"/>
              <w:bottom w:val="nil"/>
              <w:right w:val="single" w:sz="4" w:space="0" w:color="auto"/>
            </w:tcBorders>
            <w:shd w:val="clear" w:color="auto" w:fill="auto"/>
            <w:noWrap/>
            <w:vAlign w:val="bottom"/>
            <w:hideMark/>
          </w:tcPr>
          <w:p w14:paraId="1F40B77D" w14:textId="77777777" w:rsidR="00706A4A" w:rsidRPr="001E3C98" w:rsidRDefault="00706A4A" w:rsidP="00F82379">
            <w:pPr>
              <w:spacing w:after="0"/>
              <w:jc w:val="center"/>
              <w:rPr>
                <w:b/>
                <w:bCs/>
                <w:color w:val="000000"/>
              </w:rPr>
            </w:pPr>
            <w:r w:rsidRPr="001E3C98">
              <w:rPr>
                <w:b/>
                <w:bCs/>
                <w:color w:val="000000"/>
              </w:rPr>
              <w:t>Vzorek</w:t>
            </w:r>
          </w:p>
        </w:tc>
        <w:tc>
          <w:tcPr>
            <w:tcW w:w="2130" w:type="dxa"/>
            <w:tcBorders>
              <w:left w:val="single" w:sz="4" w:space="0" w:color="auto"/>
            </w:tcBorders>
            <w:shd w:val="clear" w:color="auto" w:fill="auto"/>
            <w:noWrap/>
            <w:vAlign w:val="bottom"/>
            <w:hideMark/>
          </w:tcPr>
          <w:p w14:paraId="10CBFF78" w14:textId="77777777" w:rsidR="00706A4A" w:rsidRPr="001E3C98" w:rsidRDefault="00706A4A" w:rsidP="00F82379">
            <w:pPr>
              <w:spacing w:after="0"/>
              <w:jc w:val="center"/>
              <w:rPr>
                <w:b/>
                <w:bCs/>
                <w:color w:val="000000"/>
              </w:rPr>
            </w:pPr>
            <w:r w:rsidRPr="001E3C98">
              <w:rPr>
                <w:b/>
                <w:bCs/>
                <w:color w:val="000000"/>
              </w:rPr>
              <w:t>CFU/ml</w:t>
            </w:r>
          </w:p>
        </w:tc>
      </w:tr>
      <w:tr w:rsidR="00706A4A" w:rsidRPr="001E3C98" w14:paraId="4CBDC02A" w14:textId="77777777" w:rsidTr="002E770C">
        <w:trPr>
          <w:trHeight w:val="323"/>
        </w:trPr>
        <w:tc>
          <w:tcPr>
            <w:tcW w:w="2540" w:type="dxa"/>
            <w:tcBorders>
              <w:top w:val="nil"/>
              <w:bottom w:val="nil"/>
              <w:right w:val="single" w:sz="4" w:space="0" w:color="auto"/>
            </w:tcBorders>
            <w:shd w:val="clear" w:color="auto" w:fill="auto"/>
            <w:noWrap/>
            <w:vAlign w:val="bottom"/>
            <w:hideMark/>
          </w:tcPr>
          <w:p w14:paraId="102FE79E" w14:textId="77777777" w:rsidR="00706A4A" w:rsidRPr="001E3C98" w:rsidRDefault="00435D93" w:rsidP="00F82379">
            <w:pPr>
              <w:spacing w:after="0"/>
              <w:rPr>
                <w:b/>
                <w:bCs/>
                <w:color w:val="000000"/>
              </w:rPr>
            </w:pPr>
            <w:r>
              <w:rPr>
                <w:b/>
                <w:bCs/>
                <w:color w:val="000000"/>
              </w:rPr>
              <w:t>Dr2 (MMNF)</w:t>
            </w:r>
          </w:p>
        </w:tc>
        <w:tc>
          <w:tcPr>
            <w:tcW w:w="2130" w:type="dxa"/>
            <w:tcBorders>
              <w:left w:val="single" w:sz="4" w:space="0" w:color="auto"/>
            </w:tcBorders>
            <w:shd w:val="clear" w:color="auto" w:fill="auto"/>
            <w:noWrap/>
            <w:vAlign w:val="bottom"/>
            <w:hideMark/>
          </w:tcPr>
          <w:p w14:paraId="18D55F82" w14:textId="77777777" w:rsidR="00706A4A" w:rsidRPr="001E3C98" w:rsidRDefault="00706A4A" w:rsidP="00F82379">
            <w:pPr>
              <w:spacing w:after="0"/>
              <w:jc w:val="center"/>
              <w:rPr>
                <w:color w:val="000000"/>
              </w:rPr>
            </w:pPr>
            <w:r w:rsidRPr="001E3C98">
              <w:rPr>
                <w:color w:val="000000"/>
              </w:rPr>
              <w:t xml:space="preserve">1,2 </w:t>
            </w:r>
            <w:r>
              <w:rPr>
                <w:color w:val="000000"/>
              </w:rPr>
              <w:t xml:space="preserve">. </w:t>
            </w:r>
            <w:r w:rsidRPr="001E3C98">
              <w:rPr>
                <w:color w:val="000000"/>
              </w:rPr>
              <w:t>10</w:t>
            </w:r>
            <w:r w:rsidRPr="001E3C98">
              <w:rPr>
                <w:color w:val="000000"/>
                <w:vertAlign w:val="superscript"/>
              </w:rPr>
              <w:t>6</w:t>
            </w:r>
          </w:p>
        </w:tc>
      </w:tr>
      <w:tr w:rsidR="00706A4A" w:rsidRPr="001E3C98" w14:paraId="6C9ACB3F" w14:textId="77777777" w:rsidTr="002E770C">
        <w:trPr>
          <w:trHeight w:val="380"/>
        </w:trPr>
        <w:tc>
          <w:tcPr>
            <w:tcW w:w="2540" w:type="dxa"/>
            <w:tcBorders>
              <w:top w:val="nil"/>
              <w:bottom w:val="nil"/>
              <w:right w:val="single" w:sz="4" w:space="0" w:color="auto"/>
            </w:tcBorders>
            <w:shd w:val="clear" w:color="auto" w:fill="auto"/>
            <w:noWrap/>
            <w:vAlign w:val="bottom"/>
            <w:hideMark/>
          </w:tcPr>
          <w:p w14:paraId="2681DF1B" w14:textId="77777777" w:rsidR="00706A4A" w:rsidRPr="001E3C98" w:rsidRDefault="00435D93" w:rsidP="00F82379">
            <w:pPr>
              <w:spacing w:after="0"/>
              <w:rPr>
                <w:b/>
                <w:bCs/>
                <w:color w:val="000000"/>
              </w:rPr>
            </w:pPr>
            <w:r>
              <w:rPr>
                <w:b/>
                <w:bCs/>
                <w:color w:val="000000"/>
              </w:rPr>
              <w:t>Dr2 (MM)</w:t>
            </w:r>
          </w:p>
        </w:tc>
        <w:tc>
          <w:tcPr>
            <w:tcW w:w="2130" w:type="dxa"/>
            <w:tcBorders>
              <w:left w:val="single" w:sz="4" w:space="0" w:color="auto"/>
            </w:tcBorders>
            <w:shd w:val="clear" w:color="auto" w:fill="auto"/>
            <w:noWrap/>
            <w:vAlign w:val="bottom"/>
            <w:hideMark/>
          </w:tcPr>
          <w:p w14:paraId="5F58CC19" w14:textId="77777777" w:rsidR="00706A4A" w:rsidRPr="001E3C98" w:rsidRDefault="00706A4A" w:rsidP="00F82379">
            <w:pPr>
              <w:spacing w:after="0"/>
              <w:jc w:val="center"/>
              <w:rPr>
                <w:color w:val="000000"/>
              </w:rPr>
            </w:pPr>
            <w:r w:rsidRPr="001E3C98">
              <w:rPr>
                <w:color w:val="000000"/>
              </w:rPr>
              <w:t>1,7 . 10</w:t>
            </w:r>
            <w:r w:rsidRPr="001E3C98">
              <w:rPr>
                <w:color w:val="000000"/>
                <w:vertAlign w:val="superscript"/>
              </w:rPr>
              <w:t>8</w:t>
            </w:r>
          </w:p>
        </w:tc>
      </w:tr>
      <w:tr w:rsidR="00706A4A" w:rsidRPr="001E3C98" w14:paraId="57E480A2" w14:textId="77777777" w:rsidTr="002E770C">
        <w:trPr>
          <w:trHeight w:val="380"/>
        </w:trPr>
        <w:tc>
          <w:tcPr>
            <w:tcW w:w="2540" w:type="dxa"/>
            <w:tcBorders>
              <w:top w:val="nil"/>
              <w:bottom w:val="nil"/>
              <w:right w:val="single" w:sz="4" w:space="0" w:color="auto"/>
            </w:tcBorders>
            <w:shd w:val="clear" w:color="auto" w:fill="auto"/>
            <w:noWrap/>
            <w:vAlign w:val="bottom"/>
            <w:hideMark/>
          </w:tcPr>
          <w:p w14:paraId="09742CDF" w14:textId="77777777" w:rsidR="00706A4A" w:rsidRPr="001E3C98" w:rsidRDefault="00435D93" w:rsidP="00F82379">
            <w:pPr>
              <w:spacing w:after="0"/>
              <w:rPr>
                <w:b/>
                <w:bCs/>
                <w:color w:val="000000"/>
              </w:rPr>
            </w:pPr>
            <w:r>
              <w:rPr>
                <w:b/>
                <w:bCs/>
                <w:color w:val="000000"/>
              </w:rPr>
              <w:t>JU3 (MMNF)</w:t>
            </w:r>
          </w:p>
        </w:tc>
        <w:tc>
          <w:tcPr>
            <w:tcW w:w="2130" w:type="dxa"/>
            <w:tcBorders>
              <w:left w:val="single" w:sz="4" w:space="0" w:color="auto"/>
            </w:tcBorders>
            <w:shd w:val="clear" w:color="auto" w:fill="auto"/>
            <w:noWrap/>
            <w:vAlign w:val="bottom"/>
            <w:hideMark/>
          </w:tcPr>
          <w:p w14:paraId="48EA1997" w14:textId="77777777" w:rsidR="00706A4A" w:rsidRPr="001E3C98" w:rsidRDefault="00706A4A" w:rsidP="00F82379">
            <w:pPr>
              <w:spacing w:after="0"/>
              <w:jc w:val="center"/>
              <w:rPr>
                <w:color w:val="000000"/>
              </w:rPr>
            </w:pPr>
            <w:r w:rsidRPr="001E3C98">
              <w:rPr>
                <w:color w:val="000000"/>
              </w:rPr>
              <w:t>0,9 . 10</w:t>
            </w:r>
            <w:r w:rsidRPr="001E3C98">
              <w:rPr>
                <w:color w:val="000000"/>
                <w:vertAlign w:val="superscript"/>
              </w:rPr>
              <w:t>6</w:t>
            </w:r>
          </w:p>
        </w:tc>
      </w:tr>
      <w:tr w:rsidR="00706A4A" w:rsidRPr="001E3C98" w14:paraId="4EB22152" w14:textId="77777777" w:rsidTr="002E770C">
        <w:trPr>
          <w:trHeight w:val="380"/>
        </w:trPr>
        <w:tc>
          <w:tcPr>
            <w:tcW w:w="2540" w:type="dxa"/>
            <w:tcBorders>
              <w:top w:val="nil"/>
              <w:bottom w:val="single" w:sz="4" w:space="0" w:color="auto"/>
              <w:right w:val="single" w:sz="4" w:space="0" w:color="auto"/>
            </w:tcBorders>
            <w:shd w:val="clear" w:color="auto" w:fill="auto"/>
            <w:noWrap/>
            <w:vAlign w:val="bottom"/>
            <w:hideMark/>
          </w:tcPr>
          <w:p w14:paraId="7427AB54" w14:textId="77777777" w:rsidR="00706A4A" w:rsidRPr="001E3C98" w:rsidRDefault="00435D93" w:rsidP="00F82379">
            <w:pPr>
              <w:spacing w:after="0"/>
              <w:rPr>
                <w:b/>
                <w:bCs/>
                <w:color w:val="000000"/>
              </w:rPr>
            </w:pPr>
            <w:r>
              <w:rPr>
                <w:b/>
                <w:bCs/>
                <w:color w:val="000000"/>
              </w:rPr>
              <w:t>JU3 (MM)</w:t>
            </w:r>
          </w:p>
        </w:tc>
        <w:tc>
          <w:tcPr>
            <w:tcW w:w="2130" w:type="dxa"/>
            <w:tcBorders>
              <w:left w:val="single" w:sz="4" w:space="0" w:color="auto"/>
            </w:tcBorders>
            <w:shd w:val="clear" w:color="auto" w:fill="auto"/>
            <w:noWrap/>
            <w:vAlign w:val="bottom"/>
            <w:hideMark/>
          </w:tcPr>
          <w:p w14:paraId="30E4A59C" w14:textId="77777777" w:rsidR="00706A4A" w:rsidRPr="001E3C98" w:rsidRDefault="00706A4A" w:rsidP="00F82379">
            <w:pPr>
              <w:spacing w:after="0"/>
              <w:jc w:val="center"/>
              <w:rPr>
                <w:color w:val="000000"/>
              </w:rPr>
            </w:pPr>
            <w:r w:rsidRPr="001E3C98">
              <w:rPr>
                <w:color w:val="000000"/>
              </w:rPr>
              <w:t>0,5 . 10</w:t>
            </w:r>
            <w:r w:rsidRPr="001E3C98">
              <w:rPr>
                <w:color w:val="000000"/>
                <w:vertAlign w:val="superscript"/>
              </w:rPr>
              <w:t>8</w:t>
            </w:r>
          </w:p>
        </w:tc>
      </w:tr>
    </w:tbl>
    <w:p w14:paraId="22B523DA" w14:textId="43ADBE56" w:rsidR="00F82379" w:rsidRPr="0020792B" w:rsidRDefault="00F82379" w:rsidP="002E770C">
      <w:pPr>
        <w:pStyle w:val="Titulek"/>
        <w:ind w:firstLine="1276"/>
        <w:jc w:val="both"/>
        <w:rPr>
          <w:b/>
          <w:i/>
          <w:iCs/>
          <w:caps/>
        </w:rPr>
      </w:pPr>
      <w:bookmarkStart w:id="133" w:name="_Toc39675390"/>
      <w:r w:rsidRPr="00706A4A">
        <w:rPr>
          <w:i/>
          <w:iCs/>
        </w:rPr>
        <w:t xml:space="preserve">Tab. </w:t>
      </w:r>
      <w:r w:rsidRPr="00706A4A">
        <w:rPr>
          <w:i/>
          <w:iCs/>
        </w:rPr>
        <w:fldChar w:fldCharType="begin"/>
      </w:r>
      <w:r w:rsidRPr="00706A4A">
        <w:rPr>
          <w:i/>
          <w:iCs/>
        </w:rPr>
        <w:instrText xml:space="preserve"> SEQ Tab. \* ARABIC </w:instrText>
      </w:r>
      <w:r w:rsidRPr="00706A4A">
        <w:rPr>
          <w:i/>
          <w:iCs/>
        </w:rPr>
        <w:fldChar w:fldCharType="separate"/>
      </w:r>
      <w:r w:rsidR="00644DFE">
        <w:rPr>
          <w:i/>
          <w:iCs/>
          <w:noProof/>
        </w:rPr>
        <w:t>18</w:t>
      </w:r>
      <w:r w:rsidRPr="00706A4A">
        <w:rPr>
          <w:i/>
          <w:iCs/>
        </w:rPr>
        <w:fldChar w:fldCharType="end"/>
      </w:r>
      <w:r w:rsidRPr="00706A4A">
        <w:rPr>
          <w:i/>
          <w:iCs/>
        </w:rPr>
        <w:t>: Stanovení CFU</w:t>
      </w:r>
      <w:r w:rsidR="002E770C">
        <w:rPr>
          <w:i/>
          <w:iCs/>
        </w:rPr>
        <w:t>/</w:t>
      </w:r>
      <w:r>
        <w:rPr>
          <w:i/>
          <w:iCs/>
        </w:rPr>
        <w:t>ml</w:t>
      </w:r>
      <w:r w:rsidR="002E770C">
        <w:rPr>
          <w:i/>
          <w:iCs/>
        </w:rPr>
        <w:t xml:space="preserve"> finálních suspenzí</w:t>
      </w:r>
      <w:bookmarkEnd w:id="133"/>
    </w:p>
    <w:p w14:paraId="1A2D2C9A" w14:textId="77777777" w:rsidR="00435D93" w:rsidRDefault="00706A4A" w:rsidP="00706A4A">
      <w:pPr>
        <w:pStyle w:val="Titulek"/>
        <w:ind w:left="1134" w:firstLine="851"/>
        <w:jc w:val="both"/>
        <w:rPr>
          <w:i/>
          <w:iCs/>
        </w:rPr>
      </w:pPr>
      <w:r>
        <w:rPr>
          <w:i/>
          <w:iCs/>
        </w:rPr>
        <w:tab/>
      </w:r>
    </w:p>
    <w:p w14:paraId="5214D195" w14:textId="77777777" w:rsidR="00435D93" w:rsidRDefault="00435D93" w:rsidP="00706A4A">
      <w:pPr>
        <w:pStyle w:val="Titulek"/>
        <w:ind w:left="1134" w:firstLine="851"/>
        <w:jc w:val="both"/>
        <w:rPr>
          <w:i/>
          <w:iCs/>
        </w:rPr>
      </w:pPr>
    </w:p>
    <w:p w14:paraId="03B91F78" w14:textId="77777777" w:rsidR="0020792B" w:rsidRDefault="0020792B" w:rsidP="00706A4A">
      <w:pPr>
        <w:pStyle w:val="Titulek"/>
        <w:ind w:left="1134" w:firstLine="851"/>
        <w:jc w:val="both"/>
        <w:rPr>
          <w:i/>
          <w:iCs/>
        </w:rPr>
      </w:pPr>
    </w:p>
    <w:p w14:paraId="6FF8E601" w14:textId="77777777" w:rsidR="0020792B" w:rsidRDefault="0020792B" w:rsidP="00706A4A">
      <w:pPr>
        <w:pStyle w:val="Titulek"/>
        <w:ind w:left="1134" w:firstLine="851"/>
        <w:jc w:val="both"/>
        <w:rPr>
          <w:i/>
          <w:iCs/>
        </w:rPr>
      </w:pPr>
    </w:p>
    <w:p w14:paraId="3A9CA308" w14:textId="77777777" w:rsidR="0020792B" w:rsidRDefault="0020792B" w:rsidP="00706A4A">
      <w:pPr>
        <w:pStyle w:val="Titulek"/>
        <w:ind w:left="1134" w:firstLine="851"/>
        <w:jc w:val="both"/>
        <w:rPr>
          <w:i/>
          <w:iCs/>
        </w:rPr>
      </w:pPr>
    </w:p>
    <w:p w14:paraId="26274EB0" w14:textId="77777777" w:rsidR="00985E7A" w:rsidRDefault="00F82379" w:rsidP="008C60EF">
      <w:pPr>
        <w:rPr>
          <w:color w:val="201F1E"/>
          <w:shd w:val="clear" w:color="auto" w:fill="FFFFFF"/>
        </w:rPr>
      </w:pPr>
      <w:r>
        <w:rPr>
          <w:color w:val="201F1E"/>
          <w:shd w:val="clear" w:color="auto" w:fill="FFFFFF"/>
        </w:rPr>
        <w:t>Výsledné h</w:t>
      </w:r>
      <w:r w:rsidR="008C60EF">
        <w:rPr>
          <w:color w:val="201F1E"/>
          <w:shd w:val="clear" w:color="auto" w:fill="FFFFFF"/>
        </w:rPr>
        <w:t>odnoty CFU odpovídal</w:t>
      </w:r>
      <w:r w:rsidR="00EB33D3">
        <w:rPr>
          <w:color w:val="201F1E"/>
          <w:shd w:val="clear" w:color="auto" w:fill="FFFFFF"/>
        </w:rPr>
        <w:t>y</w:t>
      </w:r>
      <w:r w:rsidR="008C60EF">
        <w:rPr>
          <w:color w:val="201F1E"/>
          <w:shd w:val="clear" w:color="auto" w:fill="FFFFFF"/>
        </w:rPr>
        <w:t xml:space="preserve"> ostatním výsledkům provedených testů. </w:t>
      </w:r>
      <w:r w:rsidR="0020792B">
        <w:rPr>
          <w:color w:val="201F1E"/>
          <w:shd w:val="clear" w:color="auto" w:fill="FFFFFF"/>
        </w:rPr>
        <w:t xml:space="preserve">I zde kultura </w:t>
      </w:r>
      <w:proofErr w:type="spellStart"/>
      <w:r w:rsidR="0020792B" w:rsidRPr="0020792B">
        <w:rPr>
          <w:i/>
          <w:iCs/>
          <w:color w:val="201F1E"/>
          <w:shd w:val="clear" w:color="auto" w:fill="FFFFFF"/>
        </w:rPr>
        <w:t>Phenylobacterium</w:t>
      </w:r>
      <w:proofErr w:type="spellEnd"/>
      <w:r w:rsidR="0020792B">
        <w:rPr>
          <w:color w:val="201F1E"/>
          <w:shd w:val="clear" w:color="auto" w:fill="FFFFFF"/>
        </w:rPr>
        <w:t xml:space="preserve"> </w:t>
      </w:r>
      <w:proofErr w:type="spellStart"/>
      <w:r w:rsidR="0020792B">
        <w:rPr>
          <w:color w:val="201F1E"/>
          <w:shd w:val="clear" w:color="auto" w:fill="FFFFFF"/>
        </w:rPr>
        <w:t>sp</w:t>
      </w:r>
      <w:proofErr w:type="spellEnd"/>
      <w:r w:rsidR="0020792B">
        <w:rPr>
          <w:color w:val="201F1E"/>
          <w:shd w:val="clear" w:color="auto" w:fill="FFFFFF"/>
        </w:rPr>
        <w:t>. Dr2 vyk</w:t>
      </w:r>
      <w:r w:rsidR="002E770C">
        <w:rPr>
          <w:color w:val="201F1E"/>
          <w:shd w:val="clear" w:color="auto" w:fill="FFFFFF"/>
        </w:rPr>
        <w:t>ázala</w:t>
      </w:r>
      <w:r w:rsidR="0020792B">
        <w:rPr>
          <w:color w:val="201F1E"/>
          <w:shd w:val="clear" w:color="auto" w:fill="FFFFFF"/>
        </w:rPr>
        <w:t xml:space="preserve"> vyšší nárůst než </w:t>
      </w:r>
      <w:proofErr w:type="spellStart"/>
      <w:r w:rsidR="0020792B" w:rsidRPr="00BE55C2">
        <w:rPr>
          <w:i/>
          <w:iCs/>
          <w:color w:val="201F1E"/>
          <w:shd w:val="clear" w:color="auto" w:fill="FFFFFF"/>
        </w:rPr>
        <w:t>Phenylobacterium</w:t>
      </w:r>
      <w:proofErr w:type="spellEnd"/>
      <w:r w:rsidR="0020792B">
        <w:rPr>
          <w:color w:val="201F1E"/>
          <w:shd w:val="clear" w:color="auto" w:fill="FFFFFF"/>
        </w:rPr>
        <w:t xml:space="preserve"> </w:t>
      </w:r>
      <w:proofErr w:type="spellStart"/>
      <w:r w:rsidR="0020792B">
        <w:rPr>
          <w:color w:val="201F1E"/>
          <w:shd w:val="clear" w:color="auto" w:fill="FFFFFF"/>
        </w:rPr>
        <w:t>sp</w:t>
      </w:r>
      <w:proofErr w:type="spellEnd"/>
      <w:r w:rsidR="0020792B">
        <w:rPr>
          <w:color w:val="201F1E"/>
          <w:shd w:val="clear" w:color="auto" w:fill="FFFFFF"/>
        </w:rPr>
        <w:t>. JU3 v obou mediích. V minerálním dusíkatém médiu byl počet narost</w:t>
      </w:r>
      <w:r>
        <w:rPr>
          <w:color w:val="201F1E"/>
          <w:shd w:val="clear" w:color="auto" w:fill="FFFFFF"/>
        </w:rPr>
        <w:t>ený</w:t>
      </w:r>
      <w:r w:rsidR="0020792B">
        <w:rPr>
          <w:color w:val="201F1E"/>
          <w:shd w:val="clear" w:color="auto" w:fill="FFFFFF"/>
        </w:rPr>
        <w:t>ch kolonií o dva řády vyšší než v bezdusíkatém minerálním médiu</w:t>
      </w:r>
      <w:r w:rsidR="00985E7A">
        <w:rPr>
          <w:color w:val="201F1E"/>
          <w:shd w:val="clear" w:color="auto" w:fill="FFFFFF"/>
        </w:rPr>
        <w:t xml:space="preserve">. </w:t>
      </w:r>
    </w:p>
    <w:p w14:paraId="4D02752D" w14:textId="77777777" w:rsidR="0032718C" w:rsidRDefault="0032718C" w:rsidP="008C60EF">
      <w:pPr>
        <w:rPr>
          <w:color w:val="201F1E"/>
          <w:shd w:val="clear" w:color="auto" w:fill="FFFFFF"/>
        </w:rPr>
      </w:pPr>
      <w:r>
        <w:rPr>
          <w:color w:val="201F1E"/>
          <w:shd w:val="clear" w:color="auto" w:fill="FFFFFF"/>
        </w:rPr>
        <w:t>Druhá část experimentu prokázala, že i když při první</w:t>
      </w:r>
      <w:r w:rsidR="00BE55C2">
        <w:rPr>
          <w:color w:val="201F1E"/>
          <w:shd w:val="clear" w:color="auto" w:fill="FFFFFF"/>
        </w:rPr>
        <w:t xml:space="preserve"> části</w:t>
      </w:r>
      <w:r>
        <w:rPr>
          <w:color w:val="201F1E"/>
          <w:shd w:val="clear" w:color="auto" w:fill="FFFFFF"/>
        </w:rPr>
        <w:t xml:space="preserve"> pokusu bylo v</w:t>
      </w:r>
      <w:r w:rsidR="00BE55C2">
        <w:rPr>
          <w:color w:val="201F1E"/>
          <w:shd w:val="clear" w:color="auto" w:fill="FFFFFF"/>
        </w:rPr>
        <w:t xml:space="preserve"> MMNF </w:t>
      </w:r>
      <w:r>
        <w:rPr>
          <w:color w:val="201F1E"/>
          <w:shd w:val="clear" w:color="auto" w:fill="FFFFFF"/>
        </w:rPr>
        <w:t>pouze stopové množství dusíku</w:t>
      </w:r>
      <w:r w:rsidR="00BE55C2">
        <w:rPr>
          <w:color w:val="201F1E"/>
          <w:shd w:val="clear" w:color="auto" w:fill="FFFFFF"/>
        </w:rPr>
        <w:t xml:space="preserve"> (obsažený v roztoku stopových prvků)</w:t>
      </w:r>
      <w:r>
        <w:rPr>
          <w:color w:val="201F1E"/>
          <w:shd w:val="clear" w:color="auto" w:fill="FFFFFF"/>
        </w:rPr>
        <w:t xml:space="preserve">, </w:t>
      </w:r>
      <w:r w:rsidR="00BE55C2">
        <w:rPr>
          <w:color w:val="201F1E"/>
          <w:shd w:val="clear" w:color="auto" w:fill="FFFFFF"/>
        </w:rPr>
        <w:t xml:space="preserve">byl růst obou kultur výraznější než při úplné absenci dusíku v médiu. </w:t>
      </w:r>
    </w:p>
    <w:p w14:paraId="725624DF" w14:textId="77777777" w:rsidR="00722D4A" w:rsidRPr="00722D4A" w:rsidRDefault="00985E7A" w:rsidP="008C60EF">
      <w:pPr>
        <w:rPr>
          <w:shd w:val="clear" w:color="auto" w:fill="FFFFFF"/>
        </w:rPr>
      </w:pPr>
      <w:r>
        <w:rPr>
          <w:color w:val="201F1E"/>
          <w:shd w:val="clear" w:color="auto" w:fill="FFFFFF"/>
        </w:rPr>
        <w:t>Dle výsledků měření absorbanc</w:t>
      </w:r>
      <w:r w:rsidR="002E770C">
        <w:rPr>
          <w:color w:val="201F1E"/>
          <w:shd w:val="clear" w:color="auto" w:fill="FFFFFF"/>
        </w:rPr>
        <w:t>í</w:t>
      </w:r>
      <w:r>
        <w:rPr>
          <w:color w:val="201F1E"/>
          <w:shd w:val="clear" w:color="auto" w:fill="FFFFFF"/>
        </w:rPr>
        <w:t>, DOC a stanovení CFU</w:t>
      </w:r>
      <w:r w:rsidR="0020792B">
        <w:rPr>
          <w:color w:val="201F1E"/>
          <w:shd w:val="clear" w:color="auto" w:fill="FFFFFF"/>
        </w:rPr>
        <w:t xml:space="preserve"> tedy</w:t>
      </w:r>
      <w:r>
        <w:rPr>
          <w:color w:val="201F1E"/>
          <w:shd w:val="clear" w:color="auto" w:fill="FFFFFF"/>
        </w:rPr>
        <w:t xml:space="preserve"> nebyla</w:t>
      </w:r>
      <w:r w:rsidR="0020792B">
        <w:rPr>
          <w:color w:val="201F1E"/>
          <w:shd w:val="clear" w:color="auto" w:fill="FFFFFF"/>
        </w:rPr>
        <w:t xml:space="preserve"> potvrzena schopnost </w:t>
      </w:r>
      <w:r w:rsidR="002E770C">
        <w:rPr>
          <w:color w:val="201F1E"/>
          <w:shd w:val="clear" w:color="auto" w:fill="FFFFFF"/>
        </w:rPr>
        <w:t xml:space="preserve">kultur Dr2 a JU4 </w:t>
      </w:r>
      <w:proofErr w:type="spellStart"/>
      <w:r w:rsidR="0020792B">
        <w:rPr>
          <w:color w:val="201F1E"/>
          <w:shd w:val="clear" w:color="auto" w:fill="FFFFFF"/>
        </w:rPr>
        <w:t>utilizovat</w:t>
      </w:r>
      <w:proofErr w:type="spellEnd"/>
      <w:r w:rsidR="0020792B">
        <w:rPr>
          <w:color w:val="201F1E"/>
          <w:shd w:val="clear" w:color="auto" w:fill="FFFFFF"/>
        </w:rPr>
        <w:t xml:space="preserve"> dusík z molekuly NOP pro </w:t>
      </w:r>
      <w:r w:rsidR="002E770C">
        <w:rPr>
          <w:color w:val="201F1E"/>
          <w:shd w:val="clear" w:color="auto" w:fill="FFFFFF"/>
        </w:rPr>
        <w:t xml:space="preserve">jejich </w:t>
      </w:r>
      <w:r w:rsidR="0020792B">
        <w:rPr>
          <w:color w:val="201F1E"/>
          <w:shd w:val="clear" w:color="auto" w:fill="FFFFFF"/>
        </w:rPr>
        <w:t xml:space="preserve">růst </w:t>
      </w:r>
      <w:r>
        <w:rPr>
          <w:color w:val="201F1E"/>
          <w:shd w:val="clear" w:color="auto" w:fill="FFFFFF"/>
        </w:rPr>
        <w:t>a množení</w:t>
      </w:r>
      <w:r w:rsidR="002E770C">
        <w:rPr>
          <w:color w:val="201F1E"/>
          <w:shd w:val="clear" w:color="auto" w:fill="FFFFFF"/>
        </w:rPr>
        <w:t xml:space="preserve">, a </w:t>
      </w:r>
      <w:r w:rsidR="002E770C" w:rsidRPr="00722D4A">
        <w:rPr>
          <w:shd w:val="clear" w:color="auto" w:fill="FFFFFF"/>
        </w:rPr>
        <w:t xml:space="preserve">byla tak výrazně podpořena hypotéza, že tyto kultury využívají jen </w:t>
      </w:r>
      <w:proofErr w:type="spellStart"/>
      <w:r w:rsidR="002E770C" w:rsidRPr="00722D4A">
        <w:rPr>
          <w:shd w:val="clear" w:color="auto" w:fill="FFFFFF"/>
        </w:rPr>
        <w:t>oktylovou</w:t>
      </w:r>
      <w:proofErr w:type="spellEnd"/>
      <w:r w:rsidR="002E770C" w:rsidRPr="00722D4A">
        <w:rPr>
          <w:shd w:val="clear" w:color="auto" w:fill="FFFFFF"/>
        </w:rPr>
        <w:t xml:space="preserve"> část molekuly NOP. </w:t>
      </w:r>
    </w:p>
    <w:p w14:paraId="6DD183EF" w14:textId="77777777" w:rsidR="0020792B" w:rsidRPr="00722D4A" w:rsidRDefault="002E770C" w:rsidP="008C60EF">
      <w:pPr>
        <w:rPr>
          <w:shd w:val="clear" w:color="auto" w:fill="FFFFFF"/>
        </w:rPr>
      </w:pPr>
      <w:r w:rsidRPr="00722D4A">
        <w:rPr>
          <w:shd w:val="clear" w:color="auto" w:fill="FFFFFF"/>
        </w:rPr>
        <w:t xml:space="preserve">Navíc </w:t>
      </w:r>
      <w:r w:rsidR="00722D4A" w:rsidRPr="00722D4A">
        <w:rPr>
          <w:shd w:val="clear" w:color="auto" w:fill="FFFFFF"/>
        </w:rPr>
        <w:t>i</w:t>
      </w:r>
      <w:r w:rsidRPr="00722D4A">
        <w:rPr>
          <w:shd w:val="clear" w:color="auto" w:fill="FFFFFF"/>
        </w:rPr>
        <w:t xml:space="preserve"> tento pokus potvrdil, že nejasné výsledky kultivace kultur v plastových laboratorních pomůckách (zkumavky, </w:t>
      </w:r>
      <w:proofErr w:type="spellStart"/>
      <w:r w:rsidRPr="00722D4A">
        <w:rPr>
          <w:shd w:val="clear" w:color="auto" w:fill="FFFFFF"/>
        </w:rPr>
        <w:t>falconky</w:t>
      </w:r>
      <w:proofErr w:type="spellEnd"/>
      <w:r w:rsidRPr="00722D4A">
        <w:rPr>
          <w:shd w:val="clear" w:color="auto" w:fill="FFFFFF"/>
        </w:rPr>
        <w:t>), získané v některých předcházejících testech, skutečně nelze považovat za správné</w:t>
      </w:r>
      <w:r w:rsidR="00722D4A" w:rsidRPr="00722D4A">
        <w:rPr>
          <w:shd w:val="clear" w:color="auto" w:fill="FFFFFF"/>
        </w:rPr>
        <w:t>.</w:t>
      </w:r>
      <w:r w:rsidRPr="00722D4A">
        <w:rPr>
          <w:shd w:val="clear" w:color="auto" w:fill="FFFFFF"/>
        </w:rPr>
        <w:t xml:space="preserve"> </w:t>
      </w:r>
      <w:r w:rsidR="00722D4A" w:rsidRPr="00722D4A">
        <w:rPr>
          <w:shd w:val="clear" w:color="auto" w:fill="FFFFFF"/>
        </w:rPr>
        <w:t>Pokusy je třeba provádět výhradně</w:t>
      </w:r>
      <w:r w:rsidRPr="00722D4A">
        <w:rPr>
          <w:shd w:val="clear" w:color="auto" w:fill="FFFFFF"/>
        </w:rPr>
        <w:t xml:space="preserve"> ve skleněných lahvích, a za použití většího počtu metod </w:t>
      </w:r>
      <w:r w:rsidR="00722D4A" w:rsidRPr="00722D4A">
        <w:rPr>
          <w:shd w:val="clear" w:color="auto" w:fill="FFFFFF"/>
        </w:rPr>
        <w:t>vyhodnocení</w:t>
      </w:r>
      <w:r w:rsidRPr="00722D4A">
        <w:rPr>
          <w:shd w:val="clear" w:color="auto" w:fill="FFFFFF"/>
        </w:rPr>
        <w:t xml:space="preserve"> procesů, i když jsou takové experimenty </w:t>
      </w:r>
      <w:r w:rsidR="00722D4A">
        <w:rPr>
          <w:shd w:val="clear" w:color="auto" w:fill="FFFFFF"/>
        </w:rPr>
        <w:t xml:space="preserve">často </w:t>
      </w:r>
      <w:r w:rsidRPr="00722D4A">
        <w:rPr>
          <w:shd w:val="clear" w:color="auto" w:fill="FFFFFF"/>
        </w:rPr>
        <w:t>pracnější a časově náročnější.</w:t>
      </w:r>
    </w:p>
    <w:p w14:paraId="19BF4AA8" w14:textId="77777777" w:rsidR="00283066" w:rsidRDefault="00283066" w:rsidP="008C60EF">
      <w:pPr>
        <w:rPr>
          <w:color w:val="201F1E"/>
          <w:shd w:val="clear" w:color="auto" w:fill="FFFFFF"/>
        </w:rPr>
      </w:pPr>
    </w:p>
    <w:p w14:paraId="5A9FD8FC" w14:textId="77777777" w:rsidR="00EB33D3" w:rsidRDefault="00EB33D3" w:rsidP="008C60EF">
      <w:pPr>
        <w:rPr>
          <w:b/>
          <w:caps/>
        </w:rPr>
      </w:pPr>
    </w:p>
    <w:p w14:paraId="4154201A" w14:textId="77777777" w:rsidR="00706A4A" w:rsidRPr="008C60EF" w:rsidRDefault="00706A4A" w:rsidP="00706A4A">
      <w:pPr>
        <w:rPr>
          <w:bCs/>
          <w:caps/>
        </w:rPr>
      </w:pPr>
    </w:p>
    <w:p w14:paraId="53605624" w14:textId="77777777" w:rsidR="00706A4A" w:rsidRDefault="00706A4A" w:rsidP="00706A4A">
      <w:pPr>
        <w:rPr>
          <w:b/>
          <w:caps/>
        </w:rPr>
      </w:pPr>
    </w:p>
    <w:p w14:paraId="31D594F8" w14:textId="77777777" w:rsidR="00706A4A" w:rsidRDefault="00706A4A" w:rsidP="00706A4A">
      <w:pPr>
        <w:rPr>
          <w:b/>
          <w:caps/>
        </w:rPr>
      </w:pPr>
    </w:p>
    <w:p w14:paraId="69C0CB87" w14:textId="77777777" w:rsidR="00706A4A" w:rsidRDefault="00706A4A" w:rsidP="00706A4A">
      <w:pPr>
        <w:rPr>
          <w:b/>
          <w:caps/>
        </w:rPr>
      </w:pPr>
    </w:p>
    <w:p w14:paraId="244CE74A" w14:textId="77777777" w:rsidR="00706A4A" w:rsidRDefault="00706A4A" w:rsidP="00706A4A">
      <w:pPr>
        <w:rPr>
          <w:b/>
          <w:caps/>
        </w:rPr>
      </w:pPr>
    </w:p>
    <w:p w14:paraId="3551D547" w14:textId="77777777" w:rsidR="00706A4A" w:rsidRDefault="00706A4A" w:rsidP="00706A4A">
      <w:pPr>
        <w:rPr>
          <w:b/>
          <w:caps/>
        </w:rPr>
      </w:pPr>
    </w:p>
    <w:p w14:paraId="1F6FE501" w14:textId="77777777" w:rsidR="00706A4A" w:rsidRDefault="00706A4A" w:rsidP="00706A4A">
      <w:pPr>
        <w:rPr>
          <w:b/>
          <w:caps/>
        </w:rPr>
      </w:pPr>
    </w:p>
    <w:p w14:paraId="22B11388" w14:textId="77777777" w:rsidR="00706A4A" w:rsidRDefault="00706A4A" w:rsidP="00706A4A">
      <w:pPr>
        <w:rPr>
          <w:b/>
          <w:caps/>
        </w:rPr>
      </w:pPr>
    </w:p>
    <w:p w14:paraId="7E471CC6" w14:textId="77777777" w:rsidR="00706A4A" w:rsidRDefault="00706A4A" w:rsidP="00706A4A">
      <w:pPr>
        <w:rPr>
          <w:b/>
          <w:caps/>
        </w:rPr>
      </w:pPr>
    </w:p>
    <w:p w14:paraId="0927C601" w14:textId="77777777" w:rsidR="00706A4A" w:rsidRDefault="00706A4A" w:rsidP="00706A4A">
      <w:pPr>
        <w:rPr>
          <w:b/>
          <w:caps/>
        </w:rPr>
      </w:pPr>
    </w:p>
    <w:p w14:paraId="55E3C165" w14:textId="77777777" w:rsidR="00706A4A" w:rsidRPr="00706A4A" w:rsidRDefault="00706A4A" w:rsidP="00706A4A"/>
    <w:p w14:paraId="1D7F1FE7" w14:textId="77777777" w:rsidR="00103830" w:rsidRDefault="00103830">
      <w:pPr>
        <w:pStyle w:val="Nadpis"/>
      </w:pPr>
      <w:bookmarkStart w:id="134" w:name="_Toc37577734"/>
      <w:bookmarkStart w:id="135" w:name="_Toc88120445"/>
      <w:bookmarkStart w:id="136" w:name="_Toc88120682"/>
      <w:bookmarkStart w:id="137" w:name="_Toc88120894"/>
      <w:bookmarkStart w:id="138" w:name="_Toc88120998"/>
      <w:bookmarkStart w:id="139" w:name="_Toc88121041"/>
      <w:bookmarkStart w:id="140" w:name="_Toc88121178"/>
      <w:bookmarkStart w:id="141" w:name="_Toc88121552"/>
      <w:bookmarkStart w:id="142" w:name="_Toc88121609"/>
      <w:bookmarkStart w:id="143" w:name="_Toc88121747"/>
      <w:bookmarkStart w:id="144" w:name="_Toc88122013"/>
      <w:bookmarkStart w:id="145" w:name="_Toc88124618"/>
      <w:bookmarkStart w:id="146" w:name="_Toc88124655"/>
      <w:bookmarkStart w:id="147" w:name="_Toc88124805"/>
      <w:bookmarkStart w:id="148" w:name="_Toc88125788"/>
      <w:bookmarkStart w:id="149" w:name="_Toc88126308"/>
      <w:bookmarkStart w:id="150" w:name="_Toc88126459"/>
      <w:bookmarkStart w:id="151" w:name="_Toc88126526"/>
      <w:bookmarkStart w:id="152" w:name="_Toc88126555"/>
      <w:bookmarkStart w:id="153" w:name="_Toc88126771"/>
      <w:bookmarkStart w:id="154" w:name="_Toc88126861"/>
      <w:bookmarkStart w:id="155" w:name="_Toc88127102"/>
      <w:bookmarkStart w:id="156" w:name="_Toc88127145"/>
      <w:bookmarkStart w:id="157" w:name="_Toc88128510"/>
      <w:bookmarkStart w:id="158" w:name="_Toc107634152"/>
      <w:bookmarkStart w:id="159" w:name="_Toc107635187"/>
      <w:bookmarkStart w:id="160" w:name="_Toc107635227"/>
      <w:bookmarkStart w:id="161" w:name="_Toc107635244"/>
      <w:bookmarkStart w:id="162" w:name="_Toc39338583"/>
      <w:r>
        <w:lastRenderedPageBreak/>
        <w:t>Závěr</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0F79D16" w14:textId="58691022" w:rsidR="00103830" w:rsidRDefault="0011100B">
      <w:r>
        <w:t xml:space="preserve">V rámci diplomové práci byly zkoumány vlastnosti vybraných </w:t>
      </w:r>
      <w:r w:rsidR="00D813F1">
        <w:t>kultur</w:t>
      </w:r>
      <w:r>
        <w:t>, schopných biodegradace N- oktyl-</w:t>
      </w:r>
      <w:r w:rsidR="008E5B82">
        <w:t>2-</w:t>
      </w:r>
      <w:r>
        <w:t>pyrrolidonu.</w:t>
      </w:r>
      <w:r w:rsidR="00CE4C8C">
        <w:t xml:space="preserve"> </w:t>
      </w:r>
      <w:r w:rsidR="00D813F1">
        <w:t xml:space="preserve">Kultury </w:t>
      </w:r>
      <w:r w:rsidR="00CE4C8C">
        <w:t xml:space="preserve">byly izolovány v předešlých pracích na Univerzitě Tomáše Bati, </w:t>
      </w:r>
      <w:r w:rsidR="00D813F1">
        <w:t>Ú</w:t>
      </w:r>
      <w:r w:rsidR="00CE4C8C">
        <w:t xml:space="preserve">stavu </w:t>
      </w:r>
      <w:r w:rsidR="00411669">
        <w:t>o</w:t>
      </w:r>
      <w:r w:rsidR="00CE4C8C">
        <w:t xml:space="preserve">chrany životního prostředí. </w:t>
      </w:r>
      <w:r w:rsidR="00A73ABE">
        <w:t xml:space="preserve">Jedná se o </w:t>
      </w:r>
      <w:r w:rsidR="00AA700B">
        <w:t>kultury</w:t>
      </w:r>
      <w:r w:rsidR="00A73ABE">
        <w:t xml:space="preserve"> </w:t>
      </w:r>
      <w:proofErr w:type="spellStart"/>
      <w:r w:rsidR="00A73ABE" w:rsidRPr="00A73ABE">
        <w:rPr>
          <w:i/>
          <w:iCs/>
        </w:rPr>
        <w:t>Achromobacter</w:t>
      </w:r>
      <w:proofErr w:type="spellEnd"/>
      <w:r w:rsidR="00A73ABE">
        <w:t xml:space="preserve"> </w:t>
      </w:r>
      <w:proofErr w:type="spellStart"/>
      <w:r w:rsidR="00A73ABE">
        <w:t>sp</w:t>
      </w:r>
      <w:proofErr w:type="spellEnd"/>
      <w:r w:rsidR="00A73ABE">
        <w:t xml:space="preserve">. Dr1, </w:t>
      </w:r>
      <w:proofErr w:type="spellStart"/>
      <w:r w:rsidR="00A73ABE" w:rsidRPr="00A73ABE">
        <w:rPr>
          <w:i/>
          <w:iCs/>
        </w:rPr>
        <w:t>Phenylobacterium</w:t>
      </w:r>
      <w:proofErr w:type="spellEnd"/>
      <w:r w:rsidR="00A73ABE">
        <w:t xml:space="preserve"> </w:t>
      </w:r>
      <w:proofErr w:type="spellStart"/>
      <w:r w:rsidR="00A73ABE">
        <w:t>sp</w:t>
      </w:r>
      <w:proofErr w:type="spellEnd"/>
      <w:r w:rsidR="00A73ABE">
        <w:t xml:space="preserve">. Dr2 a v průběhu této práce identifikované </w:t>
      </w:r>
      <w:proofErr w:type="spellStart"/>
      <w:r w:rsidR="00A73ABE" w:rsidRPr="00A73ABE">
        <w:rPr>
          <w:i/>
          <w:iCs/>
        </w:rPr>
        <w:t>Arthrobacter</w:t>
      </w:r>
      <w:proofErr w:type="spellEnd"/>
      <w:r w:rsidR="00A73ABE">
        <w:t xml:space="preserve"> </w:t>
      </w:r>
      <w:proofErr w:type="spellStart"/>
      <w:r w:rsidR="00A73ABE">
        <w:t>sp</w:t>
      </w:r>
      <w:proofErr w:type="spellEnd"/>
      <w:r w:rsidR="00A73ABE">
        <w:t xml:space="preserve">. JU3 a </w:t>
      </w:r>
      <w:proofErr w:type="spellStart"/>
      <w:r w:rsidR="00A73ABE" w:rsidRPr="00A73ABE">
        <w:rPr>
          <w:i/>
          <w:iCs/>
        </w:rPr>
        <w:t>Phenylobacterium</w:t>
      </w:r>
      <w:proofErr w:type="spellEnd"/>
      <w:r w:rsidR="00A73ABE">
        <w:t xml:space="preserve"> </w:t>
      </w:r>
      <w:proofErr w:type="spellStart"/>
      <w:r w:rsidR="00A73ABE">
        <w:t>sp</w:t>
      </w:r>
      <w:proofErr w:type="spellEnd"/>
      <w:r w:rsidR="00A73ABE">
        <w:t xml:space="preserve">. JU4. </w:t>
      </w:r>
    </w:p>
    <w:p w14:paraId="2652295D" w14:textId="77777777" w:rsidR="008E4753" w:rsidRDefault="00CD5C01">
      <w:r>
        <w:t>Nejprve byla testována utilizace vybraných uhlovodíků jednotlivými kulturami i jejich konsorcii. V</w:t>
      </w:r>
      <w:r w:rsidR="003042E8">
        <w:t>zhledem ke struktuře NOP a v</w:t>
      </w:r>
      <w:r>
        <w:t> návaznosti na některé výsledky z předešlých prací</w:t>
      </w:r>
      <w:r w:rsidR="003042E8">
        <w:t>,</w:t>
      </w:r>
      <w:r>
        <w:t xml:space="preserve"> byly zvoleny toluen a fenol jako zástupci </w:t>
      </w:r>
      <w:r w:rsidR="00AA700B">
        <w:t>aromatických uhlovodíků</w:t>
      </w:r>
      <w:r>
        <w:t xml:space="preserve">, </w:t>
      </w:r>
      <w:r w:rsidR="00AA700B">
        <w:t xml:space="preserve">alifatické uhlovodíky </w:t>
      </w:r>
      <w:r>
        <w:t xml:space="preserve">C6 </w:t>
      </w:r>
      <w:r w:rsidR="00AA700B">
        <w:t>až</w:t>
      </w:r>
      <w:r>
        <w:t xml:space="preserve"> C16, </w:t>
      </w:r>
      <w:proofErr w:type="spellStart"/>
      <w:r>
        <w:t>pyrrolidon</w:t>
      </w:r>
      <w:proofErr w:type="spellEnd"/>
      <w:r>
        <w:t xml:space="preserve"> a jeho deriváty.</w:t>
      </w:r>
    </w:p>
    <w:p w14:paraId="39099C7E" w14:textId="77777777" w:rsidR="00CD5C01" w:rsidRDefault="003042E8">
      <w:r>
        <w:t xml:space="preserve">U kultury </w:t>
      </w:r>
      <w:proofErr w:type="spellStart"/>
      <w:r w:rsidRPr="003042E8">
        <w:rPr>
          <w:i/>
          <w:iCs/>
        </w:rPr>
        <w:t>Achromobacter</w:t>
      </w:r>
      <w:proofErr w:type="spellEnd"/>
      <w:r w:rsidRPr="003042E8">
        <w:rPr>
          <w:i/>
          <w:iCs/>
        </w:rPr>
        <w:t xml:space="preserve"> </w:t>
      </w:r>
      <w:proofErr w:type="spellStart"/>
      <w:r>
        <w:t>sp</w:t>
      </w:r>
      <w:proofErr w:type="spellEnd"/>
      <w:r>
        <w:t>. Dr1</w:t>
      </w:r>
      <w:r w:rsidR="008E4753">
        <w:t xml:space="preserve">, stejně jako u </w:t>
      </w:r>
      <w:proofErr w:type="spellStart"/>
      <w:r w:rsidR="008E4753" w:rsidRPr="008E4753">
        <w:rPr>
          <w:i/>
          <w:iCs/>
        </w:rPr>
        <w:t>Arthrobacter</w:t>
      </w:r>
      <w:proofErr w:type="spellEnd"/>
      <w:r w:rsidR="008E4753">
        <w:t xml:space="preserve"> </w:t>
      </w:r>
      <w:proofErr w:type="spellStart"/>
      <w:r w:rsidR="008E4753">
        <w:t>sp</w:t>
      </w:r>
      <w:proofErr w:type="spellEnd"/>
      <w:r w:rsidR="00D813F1">
        <w:t>.</w:t>
      </w:r>
      <w:r w:rsidR="008E4753">
        <w:t xml:space="preserve"> JU3</w:t>
      </w:r>
      <w:r w:rsidR="00D813F1">
        <w:t>,</w:t>
      </w:r>
      <w:r>
        <w:t xml:space="preserve"> nebyla prokázána utilizace žádného z testovaných uhlovodíků</w:t>
      </w:r>
      <w:r w:rsidR="008E4753">
        <w:t xml:space="preserve"> ani </w:t>
      </w:r>
      <w:proofErr w:type="spellStart"/>
      <w:r w:rsidR="008E4753">
        <w:t>pyrrolidonu</w:t>
      </w:r>
      <w:proofErr w:type="spellEnd"/>
      <w:r w:rsidR="008E4753">
        <w:t xml:space="preserve"> či jeho derivátů. Tyto druhy jsou dle výsledků závislé na neznámých metabolitech, </w:t>
      </w:r>
      <w:r w:rsidR="00AA700B">
        <w:t xml:space="preserve">vznikajících z NOP primární biodegradací, </w:t>
      </w:r>
      <w:r w:rsidR="008E4753">
        <w:t xml:space="preserve">které jsou pro svůj růst schopny využít jako zdroj uhlíku. </w:t>
      </w:r>
    </w:p>
    <w:p w14:paraId="40C56118" w14:textId="77777777" w:rsidR="008E4753" w:rsidRDefault="008E4753">
      <w:r>
        <w:t xml:space="preserve">U kultury </w:t>
      </w:r>
      <w:proofErr w:type="spellStart"/>
      <w:r w:rsidRPr="008E4753">
        <w:rPr>
          <w:i/>
          <w:iCs/>
        </w:rPr>
        <w:t>Phenylobacterium</w:t>
      </w:r>
      <w:proofErr w:type="spellEnd"/>
      <w:r>
        <w:t xml:space="preserve"> </w:t>
      </w:r>
      <w:proofErr w:type="spellStart"/>
      <w:r>
        <w:t>sp</w:t>
      </w:r>
      <w:proofErr w:type="spellEnd"/>
      <w:r>
        <w:t xml:space="preserve">. Dr2 a </w:t>
      </w:r>
      <w:proofErr w:type="spellStart"/>
      <w:r w:rsidRPr="008E4753">
        <w:rPr>
          <w:i/>
          <w:iCs/>
        </w:rPr>
        <w:t>Phenylobacterium</w:t>
      </w:r>
      <w:proofErr w:type="spellEnd"/>
      <w:r>
        <w:t xml:space="preserve"> </w:t>
      </w:r>
      <w:proofErr w:type="spellStart"/>
      <w:r>
        <w:t>sp</w:t>
      </w:r>
      <w:proofErr w:type="spellEnd"/>
      <w:r>
        <w:t xml:space="preserve">. JU4 byla prokázána utilizace oktanu, dekanu a </w:t>
      </w:r>
      <w:proofErr w:type="spellStart"/>
      <w:r>
        <w:t>dodekanu</w:t>
      </w:r>
      <w:proofErr w:type="spellEnd"/>
      <w:r>
        <w:t>.</w:t>
      </w:r>
      <w:r w:rsidR="00F61EDD">
        <w:t xml:space="preserve"> Bylo tedy potvrzeno, že právě</w:t>
      </w:r>
      <w:r w:rsidR="00AA700B">
        <w:t xml:space="preserve"> kultury rodu</w:t>
      </w:r>
      <w:r w:rsidR="00F61EDD">
        <w:t xml:space="preserve"> </w:t>
      </w:r>
      <w:proofErr w:type="spellStart"/>
      <w:r w:rsidR="00F61EDD" w:rsidRPr="00F61EDD">
        <w:rPr>
          <w:i/>
          <w:iCs/>
        </w:rPr>
        <w:t>Phenylobacterium</w:t>
      </w:r>
      <w:proofErr w:type="spellEnd"/>
      <w:r w:rsidR="00F61EDD">
        <w:t xml:space="preserve"> započínají rozklad NOP </w:t>
      </w:r>
      <w:r w:rsidR="00AA700B">
        <w:t>využíváním</w:t>
      </w:r>
      <w:r w:rsidR="00F61EDD">
        <w:t xml:space="preserve"> </w:t>
      </w:r>
      <w:proofErr w:type="spellStart"/>
      <w:r w:rsidR="00F61EDD">
        <w:t>okt</w:t>
      </w:r>
      <w:r w:rsidR="00D813F1">
        <w:t>ylov</w:t>
      </w:r>
      <w:r w:rsidR="00F61EDD">
        <w:t>é</w:t>
      </w:r>
      <w:proofErr w:type="spellEnd"/>
      <w:r w:rsidR="00F61EDD">
        <w:t xml:space="preserve"> části molekuly</w:t>
      </w:r>
      <w:r w:rsidR="00AB123B">
        <w:t>.</w:t>
      </w:r>
      <w:r>
        <w:t xml:space="preserve"> Ostatní </w:t>
      </w:r>
      <w:r w:rsidR="00F61EDD">
        <w:t>testovan</w:t>
      </w:r>
      <w:r>
        <w:t xml:space="preserve">é látky </w:t>
      </w:r>
      <w:r w:rsidR="00AA700B">
        <w:t xml:space="preserve">však </w:t>
      </w:r>
      <w:r w:rsidR="00F61EDD">
        <w:t xml:space="preserve">ani tyto kultury </w:t>
      </w:r>
      <w:proofErr w:type="spellStart"/>
      <w:r>
        <w:t>utilizovat</w:t>
      </w:r>
      <w:proofErr w:type="spellEnd"/>
      <w:r>
        <w:t xml:space="preserve"> nedokázaly.</w:t>
      </w:r>
      <w:r w:rsidR="00072190">
        <w:t xml:space="preserve"> Rovněž se během pokusů prokázal</w:t>
      </w:r>
      <w:r w:rsidR="00AA700B">
        <w:t>y</w:t>
      </w:r>
      <w:r w:rsidR="00072190">
        <w:t xml:space="preserve"> </w:t>
      </w:r>
      <w:r w:rsidR="00AA700B">
        <w:t>mírně odlišné</w:t>
      </w:r>
      <w:r w:rsidR="00072190">
        <w:t xml:space="preserve"> růstové vlastnosti obou </w:t>
      </w:r>
      <w:r w:rsidR="00AA700B">
        <w:t xml:space="preserve">těchto </w:t>
      </w:r>
      <w:r w:rsidR="00072190">
        <w:t xml:space="preserve">kultur. </w:t>
      </w:r>
      <w:proofErr w:type="spellStart"/>
      <w:r w:rsidR="00072190" w:rsidRPr="00072190">
        <w:rPr>
          <w:i/>
          <w:iCs/>
        </w:rPr>
        <w:t>Phenylobacterium</w:t>
      </w:r>
      <w:proofErr w:type="spellEnd"/>
      <w:r w:rsidR="00072190">
        <w:t xml:space="preserve"> </w:t>
      </w:r>
      <w:proofErr w:type="spellStart"/>
      <w:r w:rsidR="00072190">
        <w:t>sp</w:t>
      </w:r>
      <w:proofErr w:type="spellEnd"/>
      <w:r w:rsidR="00072190">
        <w:t>. Dr</w:t>
      </w:r>
      <w:r w:rsidR="00D813F1">
        <w:t>2</w:t>
      </w:r>
      <w:r w:rsidR="00072190">
        <w:t xml:space="preserve"> je zřejmě schopna se lépe a rychleji adaptovat na nové prostředí i zdroj uhlíku a byla tedy ve svém růstu rychlejší a výraznější než </w:t>
      </w:r>
      <w:proofErr w:type="spellStart"/>
      <w:r w:rsidR="00072190" w:rsidRPr="00072190">
        <w:rPr>
          <w:i/>
          <w:iCs/>
        </w:rPr>
        <w:t>Phenylobacterium</w:t>
      </w:r>
      <w:proofErr w:type="spellEnd"/>
      <w:r w:rsidR="00072190">
        <w:t xml:space="preserve"> </w:t>
      </w:r>
      <w:proofErr w:type="spellStart"/>
      <w:r w:rsidR="00072190">
        <w:t>sp</w:t>
      </w:r>
      <w:proofErr w:type="spellEnd"/>
      <w:r w:rsidR="00072190">
        <w:t>. JU4.</w:t>
      </w:r>
    </w:p>
    <w:p w14:paraId="6F2AAEF5" w14:textId="77777777" w:rsidR="00072190" w:rsidRDefault="00F61EDD">
      <w:r>
        <w:t>Následně byla v experimentech věnována pozornost degradaci samotného NOP. Byla testována sekvenční biodegradace dané látky</w:t>
      </w:r>
      <w:r w:rsidR="00AB123B">
        <w:t xml:space="preserve"> přes neznámý metabolit. </w:t>
      </w:r>
    </w:p>
    <w:p w14:paraId="5386D3A8" w14:textId="77777777" w:rsidR="00F61EDD" w:rsidRDefault="00AB123B">
      <w:r w:rsidRPr="00A2273A">
        <w:t>Bylo prokázáno, že kultur</w:t>
      </w:r>
      <w:r w:rsidR="007936B2" w:rsidRPr="00A2273A">
        <w:t>y, které se do biodegradace zapojují sekundárně (</w:t>
      </w:r>
      <w:proofErr w:type="spellStart"/>
      <w:r w:rsidR="007936B2" w:rsidRPr="00A2273A">
        <w:rPr>
          <w:i/>
          <w:iCs/>
        </w:rPr>
        <w:t>Achromobacter</w:t>
      </w:r>
      <w:proofErr w:type="spellEnd"/>
      <w:r w:rsidR="007936B2" w:rsidRPr="00A2273A">
        <w:rPr>
          <w:i/>
          <w:iCs/>
        </w:rPr>
        <w:t xml:space="preserve"> </w:t>
      </w:r>
      <w:proofErr w:type="spellStart"/>
      <w:r w:rsidR="007936B2" w:rsidRPr="00A2273A">
        <w:t>sp</w:t>
      </w:r>
      <w:proofErr w:type="spellEnd"/>
      <w:r w:rsidR="007936B2" w:rsidRPr="00A2273A">
        <w:t xml:space="preserve">. Dr1 a </w:t>
      </w:r>
      <w:proofErr w:type="spellStart"/>
      <w:r w:rsidR="007936B2" w:rsidRPr="00A2273A">
        <w:rPr>
          <w:i/>
          <w:iCs/>
        </w:rPr>
        <w:t>Arthrobacter</w:t>
      </w:r>
      <w:proofErr w:type="spellEnd"/>
      <w:r w:rsidR="007936B2" w:rsidRPr="00A2273A">
        <w:t xml:space="preserve"> </w:t>
      </w:r>
      <w:proofErr w:type="spellStart"/>
      <w:r w:rsidR="007936B2" w:rsidRPr="00A2273A">
        <w:t>sp</w:t>
      </w:r>
      <w:proofErr w:type="spellEnd"/>
      <w:r w:rsidR="007936B2" w:rsidRPr="00A2273A">
        <w:t xml:space="preserve">. JU3) dokáží růst na neznámých metabolitech </w:t>
      </w:r>
      <w:r w:rsidR="00A2273A">
        <w:t xml:space="preserve">vzniklých působením </w:t>
      </w:r>
      <w:r w:rsidR="007936B2" w:rsidRPr="00A2273A">
        <w:t xml:space="preserve">obou kultur primárních </w:t>
      </w:r>
      <w:proofErr w:type="spellStart"/>
      <w:r w:rsidR="007936B2" w:rsidRPr="00A2273A">
        <w:t>degradérů</w:t>
      </w:r>
      <w:proofErr w:type="spellEnd"/>
      <w:r w:rsidR="007936B2" w:rsidRPr="00A2273A">
        <w:t xml:space="preserve"> (</w:t>
      </w:r>
      <w:proofErr w:type="spellStart"/>
      <w:r w:rsidR="007936B2" w:rsidRPr="00A2273A">
        <w:rPr>
          <w:i/>
          <w:iCs/>
        </w:rPr>
        <w:t>Phenylobacterium</w:t>
      </w:r>
      <w:proofErr w:type="spellEnd"/>
      <w:r w:rsidR="007936B2" w:rsidRPr="00A2273A">
        <w:rPr>
          <w:i/>
          <w:iCs/>
        </w:rPr>
        <w:t xml:space="preserve"> </w:t>
      </w:r>
      <w:proofErr w:type="spellStart"/>
      <w:r w:rsidR="007936B2" w:rsidRPr="00A2273A">
        <w:t>sp</w:t>
      </w:r>
      <w:proofErr w:type="spellEnd"/>
      <w:r w:rsidR="007936B2" w:rsidRPr="00A2273A">
        <w:t xml:space="preserve">. Dr2 a </w:t>
      </w:r>
      <w:proofErr w:type="spellStart"/>
      <w:r w:rsidR="007936B2" w:rsidRPr="00A2273A">
        <w:rPr>
          <w:i/>
          <w:iCs/>
        </w:rPr>
        <w:t>Phenylobacterium</w:t>
      </w:r>
      <w:proofErr w:type="spellEnd"/>
      <w:r w:rsidR="007936B2" w:rsidRPr="00A2273A">
        <w:t xml:space="preserve"> </w:t>
      </w:r>
      <w:proofErr w:type="spellStart"/>
      <w:r w:rsidR="007936B2" w:rsidRPr="00A2273A">
        <w:t>sp</w:t>
      </w:r>
      <w:proofErr w:type="spellEnd"/>
      <w:r w:rsidR="007936B2" w:rsidRPr="00A2273A">
        <w:t>. JU4) a jsou mezi sebou volně kompatibilní</w:t>
      </w:r>
      <w:r w:rsidR="006A4EFE" w:rsidRPr="00A2273A">
        <w:t xml:space="preserve">. Po primární biodegradaci došlo u obou kultur k poklesu </w:t>
      </w:r>
      <w:r w:rsidR="0012714F">
        <w:t xml:space="preserve">hodnot </w:t>
      </w:r>
      <w:r w:rsidR="006A4EFE" w:rsidRPr="00A2273A">
        <w:t xml:space="preserve">DOC a po sekundární biodegradaci se </w:t>
      </w:r>
      <w:r w:rsidR="0012714F">
        <w:t xml:space="preserve">tyto </w:t>
      </w:r>
      <w:r w:rsidR="006A4EFE" w:rsidRPr="00A2273A">
        <w:t xml:space="preserve">hodnoty </w:t>
      </w:r>
      <w:r w:rsidR="0012714F">
        <w:t>opět</w:t>
      </w:r>
      <w:r w:rsidR="006A4EFE" w:rsidRPr="00A2273A">
        <w:t xml:space="preserve"> snížily</w:t>
      </w:r>
      <w:r w:rsidR="00762608" w:rsidRPr="00A2273A">
        <w:t>.</w:t>
      </w:r>
      <w:r w:rsidR="00F374B8" w:rsidRPr="00A2273A">
        <w:t xml:space="preserve"> </w:t>
      </w:r>
      <w:r w:rsidR="00762608" w:rsidRPr="00A2273A">
        <w:t>B</w:t>
      </w:r>
      <w:r w:rsidR="00F374B8" w:rsidRPr="00A2273A">
        <w:t>yla tak p</w:t>
      </w:r>
      <w:r w:rsidR="00762608" w:rsidRPr="00A2273A">
        <w:t xml:space="preserve">rokázána důležitost působení mikrobiálního konsorcia. </w:t>
      </w:r>
      <w:r w:rsidR="00A2273A" w:rsidRPr="00A2273A">
        <w:t xml:space="preserve">Dle výsledků </w:t>
      </w:r>
      <w:r w:rsidR="00D813F1">
        <w:t xml:space="preserve">vede primární biodegradace NOP oběma </w:t>
      </w:r>
      <w:r w:rsidR="00762608" w:rsidRPr="00A2273A">
        <w:t xml:space="preserve">kulturami rodu </w:t>
      </w:r>
      <w:proofErr w:type="spellStart"/>
      <w:r w:rsidR="00762608" w:rsidRPr="00A2273A">
        <w:rPr>
          <w:i/>
          <w:iCs/>
        </w:rPr>
        <w:t>Phenylobacterium</w:t>
      </w:r>
      <w:proofErr w:type="spellEnd"/>
      <w:r w:rsidR="00762608" w:rsidRPr="00A2273A">
        <w:t xml:space="preserve"> </w:t>
      </w:r>
      <w:r w:rsidR="00D813F1">
        <w:t>k metabolitu (či metabolitům)</w:t>
      </w:r>
      <w:r w:rsidR="00762608" w:rsidRPr="00A2273A">
        <w:t xml:space="preserve"> využitel</w:t>
      </w:r>
      <w:r w:rsidR="00D813F1">
        <w:t>ným oběma navazujícími kmeny</w:t>
      </w:r>
      <w:r w:rsidR="00A2273A" w:rsidRPr="00A2273A">
        <w:t xml:space="preserve">, přičemž po </w:t>
      </w:r>
      <w:r w:rsidR="00D813F1">
        <w:t xml:space="preserve">primární </w:t>
      </w:r>
      <w:r w:rsidR="00A2273A" w:rsidRPr="00A2273A">
        <w:t xml:space="preserve">biodegradaci kulturou Dr2 bylo </w:t>
      </w:r>
      <w:r w:rsidR="00A2273A" w:rsidRPr="00A2273A">
        <w:lastRenderedPageBreak/>
        <w:t xml:space="preserve">v obou případech dosaženo výraznějšího poklesu hodnot DOC než po </w:t>
      </w:r>
      <w:r w:rsidR="00D813F1">
        <w:t xml:space="preserve">primární </w:t>
      </w:r>
      <w:r w:rsidR="00A2273A" w:rsidRPr="00A2273A">
        <w:t xml:space="preserve">biodegradaci kulturou JU4. </w:t>
      </w:r>
      <w:r w:rsidR="00D813F1">
        <w:t xml:space="preserve">Lze tedy uvažovat, že buď vytváří obě kultury primárních </w:t>
      </w:r>
      <w:proofErr w:type="spellStart"/>
      <w:r w:rsidR="00D813F1">
        <w:t>degradérů</w:t>
      </w:r>
      <w:proofErr w:type="spellEnd"/>
      <w:r w:rsidR="00D813F1">
        <w:t xml:space="preserve"> mírně odlišné metabolity z NOP, nebo vytváří poněkud odlišné prostředí, umožňující rozdílnou degradaci metabolitu navazujícími kulturami.</w:t>
      </w:r>
    </w:p>
    <w:p w14:paraId="7672A82C" w14:textId="77777777" w:rsidR="00AB123B" w:rsidRDefault="00AB123B">
      <w:r>
        <w:t xml:space="preserve">Závěrem práce byla testována i možnost utilizace dusíku obsaženého v molekule NOP.  Pro testy byly vybrány </w:t>
      </w:r>
      <w:r w:rsidR="00A52AE9">
        <w:t xml:space="preserve">obě </w:t>
      </w:r>
      <w:r>
        <w:t xml:space="preserve">kultury rodu </w:t>
      </w:r>
      <w:proofErr w:type="spellStart"/>
      <w:r w:rsidRPr="00AB123B">
        <w:rPr>
          <w:i/>
          <w:iCs/>
        </w:rPr>
        <w:t>Phenylobacterium</w:t>
      </w:r>
      <w:proofErr w:type="spellEnd"/>
      <w:r>
        <w:t xml:space="preserve">, díky </w:t>
      </w:r>
      <w:r w:rsidR="00A52AE9">
        <w:t>schopnostem</w:t>
      </w:r>
      <w:r>
        <w:t xml:space="preserve"> primárního rozkladu dané látky. Růst kultur byl testován v bezdusíkatém médiu</w:t>
      </w:r>
      <w:r w:rsidR="00072190">
        <w:t xml:space="preserve"> s NOP jako jediným zdrojem uhlíku a dusíku. </w:t>
      </w:r>
    </w:p>
    <w:p w14:paraId="27AA9F84" w14:textId="77777777" w:rsidR="00072190" w:rsidRDefault="00072190">
      <w:r>
        <w:t xml:space="preserve">V těchto experimentech </w:t>
      </w:r>
      <w:r w:rsidR="00D702CD">
        <w:t>ne</w:t>
      </w:r>
      <w:r>
        <w:t xml:space="preserve">byla </w:t>
      </w:r>
      <w:r w:rsidR="00453607">
        <w:t xml:space="preserve">u kultur </w:t>
      </w:r>
      <w:r>
        <w:t xml:space="preserve">prokázána schopnost utilizace dusíku z molekuly NOP. </w:t>
      </w:r>
      <w:r w:rsidR="00453607">
        <w:t xml:space="preserve">Kultura </w:t>
      </w:r>
      <w:proofErr w:type="spellStart"/>
      <w:r w:rsidR="00453607" w:rsidRPr="00453607">
        <w:rPr>
          <w:i/>
          <w:iCs/>
        </w:rPr>
        <w:t>Phenylobacterium</w:t>
      </w:r>
      <w:proofErr w:type="spellEnd"/>
      <w:r w:rsidR="00453607" w:rsidRPr="00453607">
        <w:rPr>
          <w:i/>
          <w:iCs/>
        </w:rPr>
        <w:t xml:space="preserve"> </w:t>
      </w:r>
      <w:proofErr w:type="spellStart"/>
      <w:r w:rsidR="00453607">
        <w:t>sp</w:t>
      </w:r>
      <w:proofErr w:type="spellEnd"/>
      <w:r w:rsidR="00453607">
        <w:t>. Dr</w:t>
      </w:r>
      <w:r w:rsidR="00D813F1">
        <w:t>2</w:t>
      </w:r>
      <w:r w:rsidR="00453607">
        <w:t xml:space="preserve"> ale zřejmě dokázala využít alespoň část uhlíku z NOP v bezdusíkatém médiu </w:t>
      </w:r>
      <w:r w:rsidR="00453607" w:rsidRPr="00453607">
        <w:rPr>
          <w:color w:val="201F1E"/>
          <w:shd w:val="clear" w:color="auto" w:fill="FFFFFF"/>
        </w:rPr>
        <w:t>k tvorbě buněčných zásob</w:t>
      </w:r>
      <w:r w:rsidR="00D813F1">
        <w:rPr>
          <w:color w:val="201F1E"/>
          <w:shd w:val="clear" w:color="auto" w:fill="FFFFFF"/>
        </w:rPr>
        <w:t>, neboť bylo zaznamenáno</w:t>
      </w:r>
      <w:r w:rsidR="00453607">
        <w:rPr>
          <w:color w:val="201F1E"/>
          <w:shd w:val="clear" w:color="auto" w:fill="FFFFFF"/>
        </w:rPr>
        <w:t xml:space="preserve"> mírné snížení hodnot DOC</w:t>
      </w:r>
      <w:r w:rsidR="00D813F1">
        <w:rPr>
          <w:color w:val="201F1E"/>
          <w:shd w:val="clear" w:color="auto" w:fill="FFFFFF"/>
        </w:rPr>
        <w:t>, bez růstu kultury</w:t>
      </w:r>
      <w:r w:rsidR="00453607">
        <w:rPr>
          <w:rFonts w:ascii="Segoe UI" w:hAnsi="Segoe UI" w:cs="Segoe UI"/>
          <w:color w:val="201F1E"/>
          <w:sz w:val="22"/>
          <w:szCs w:val="22"/>
          <w:shd w:val="clear" w:color="auto" w:fill="FFFFFF"/>
        </w:rPr>
        <w:t xml:space="preserve">. </w:t>
      </w:r>
      <w:r>
        <w:t xml:space="preserve">V minerálním dusíkatém médiu byly hodnoty absorbance </w:t>
      </w:r>
      <w:r w:rsidR="00D702CD">
        <w:t xml:space="preserve">(tedy i růstu) </w:t>
      </w:r>
      <w:r>
        <w:t>téměř dvojnásobn</w:t>
      </w:r>
      <w:r w:rsidR="00D702CD">
        <w:t xml:space="preserve">é a pokles hodnot DOC byl také výraznější. </w:t>
      </w:r>
    </w:p>
    <w:p w14:paraId="57B6446C" w14:textId="77777777" w:rsidR="00D702CD" w:rsidRDefault="00D702CD">
      <w:r>
        <w:t xml:space="preserve">V rámci práce se projevily rozdílné schopnosti a vlastnosti studovaných </w:t>
      </w:r>
      <w:r w:rsidR="00453607">
        <w:t>kultur</w:t>
      </w:r>
      <w:r>
        <w:t>. Nebyla prokázána utilizace dusíku z molekuly NOP</w:t>
      </w:r>
      <w:r w:rsidR="00D813F1">
        <w:t xml:space="preserve"> primárními </w:t>
      </w:r>
      <w:proofErr w:type="spellStart"/>
      <w:r w:rsidR="00D813F1">
        <w:t>degradéry</w:t>
      </w:r>
      <w:proofErr w:type="spellEnd"/>
      <w:r>
        <w:t>, stejně jako není doposud známo</w:t>
      </w:r>
      <w:r w:rsidR="00453607">
        <w:t>,</w:t>
      </w:r>
      <w:r>
        <w:t xml:space="preserve"> jak dochází k degradaci </w:t>
      </w:r>
      <w:proofErr w:type="spellStart"/>
      <w:r>
        <w:t>pyrrolidonového</w:t>
      </w:r>
      <w:proofErr w:type="spellEnd"/>
      <w:r>
        <w:t xml:space="preserve"> kruhu</w:t>
      </w:r>
      <w:r w:rsidR="00453607">
        <w:t>,</w:t>
      </w:r>
      <w:r>
        <w:t xml:space="preserve"> jelikož žádná z kultur </w:t>
      </w:r>
      <w:r w:rsidR="00453607">
        <w:t xml:space="preserve">(ani konsorcium) </w:t>
      </w:r>
      <w:r>
        <w:t xml:space="preserve">není schopna jeho utilizace. </w:t>
      </w:r>
      <w:r w:rsidR="00453607">
        <w:t>Pro pochopení celé biodegradace N-oktyl-</w:t>
      </w:r>
      <w:r w:rsidR="008E5B82">
        <w:t>2-</w:t>
      </w:r>
      <w:r w:rsidR="00453607">
        <w:t xml:space="preserve">pyrrolidonu je zapotřebí dalšího výzkumu. </w:t>
      </w:r>
    </w:p>
    <w:p w14:paraId="066BC94A" w14:textId="77777777" w:rsidR="00103830" w:rsidRDefault="00103830"/>
    <w:p w14:paraId="7015DE7E" w14:textId="77777777" w:rsidR="00103830" w:rsidRDefault="00103830">
      <w:pPr>
        <w:pStyle w:val="Nadpis"/>
        <w:rPr>
          <w:rStyle w:val="Pokec"/>
        </w:rPr>
      </w:pPr>
      <w:bookmarkStart w:id="163" w:name="_Toc37577735"/>
      <w:bookmarkStart w:id="164" w:name="_Toc88120446"/>
      <w:bookmarkStart w:id="165" w:name="_Toc88120683"/>
      <w:bookmarkStart w:id="166" w:name="_Toc88120895"/>
      <w:bookmarkStart w:id="167" w:name="_Toc88120999"/>
      <w:bookmarkStart w:id="168" w:name="_Toc88121042"/>
      <w:bookmarkStart w:id="169" w:name="_Toc88121179"/>
      <w:bookmarkStart w:id="170" w:name="_Toc88121553"/>
      <w:bookmarkStart w:id="171" w:name="_Toc88121610"/>
      <w:bookmarkStart w:id="172" w:name="_Toc88121748"/>
      <w:bookmarkStart w:id="173" w:name="_Toc88122014"/>
      <w:bookmarkStart w:id="174" w:name="_Toc88124619"/>
      <w:bookmarkStart w:id="175" w:name="_Toc88124656"/>
      <w:bookmarkStart w:id="176" w:name="_Toc88124806"/>
      <w:bookmarkStart w:id="177" w:name="_Toc88125789"/>
      <w:bookmarkStart w:id="178" w:name="_Toc88126309"/>
      <w:bookmarkStart w:id="179" w:name="_Toc88126460"/>
      <w:bookmarkStart w:id="180" w:name="_Toc88126527"/>
      <w:bookmarkStart w:id="181" w:name="_Toc88126556"/>
      <w:bookmarkStart w:id="182" w:name="_Toc88126772"/>
      <w:bookmarkStart w:id="183" w:name="_Toc88126862"/>
      <w:bookmarkStart w:id="184" w:name="_Toc88127103"/>
      <w:bookmarkStart w:id="185" w:name="_Toc88127146"/>
      <w:bookmarkStart w:id="186" w:name="_Toc88128511"/>
      <w:bookmarkStart w:id="187" w:name="_Toc107634153"/>
      <w:bookmarkStart w:id="188" w:name="_Toc107635188"/>
      <w:bookmarkStart w:id="189" w:name="_Toc107635228"/>
      <w:bookmarkStart w:id="190" w:name="_Toc107635245"/>
      <w:bookmarkStart w:id="191" w:name="_Toc39338584"/>
      <w:r>
        <w:lastRenderedPageBreak/>
        <w:t>Seznam použité literatury</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120573F9" w14:textId="77777777" w:rsidR="00FC593F" w:rsidRPr="00FC593F" w:rsidRDefault="00FC593F" w:rsidP="006F2663">
      <w:pPr>
        <w:pStyle w:val="Literatura"/>
        <w:ind w:left="0" w:firstLine="0"/>
        <w:rPr>
          <w:color w:val="333333"/>
          <w:shd w:val="clear" w:color="auto" w:fill="FFFFFF"/>
        </w:rPr>
      </w:pPr>
    </w:p>
    <w:p w14:paraId="763ED605" w14:textId="77777777" w:rsidR="005F46BA" w:rsidRDefault="00FC593F" w:rsidP="003F5D4D">
      <w:pPr>
        <w:pStyle w:val="Literatura"/>
        <w:spacing w:before="0" w:after="120"/>
        <w:ind w:left="0" w:firstLine="0"/>
        <w:rPr>
          <w:color w:val="333333"/>
          <w:shd w:val="clear" w:color="auto" w:fill="FFFFFF"/>
        </w:rPr>
      </w:pPr>
      <w:r w:rsidRPr="00FC593F">
        <w:rPr>
          <w:color w:val="333333"/>
          <w:shd w:val="clear" w:color="auto" w:fill="FFFFFF"/>
        </w:rPr>
        <w:t>ALEXANDER, Martin, c1999. </w:t>
      </w:r>
      <w:proofErr w:type="spellStart"/>
      <w:r w:rsidRPr="00A61D91">
        <w:rPr>
          <w:i/>
          <w:color w:val="333333"/>
        </w:rPr>
        <w:t>Biodegradation</w:t>
      </w:r>
      <w:proofErr w:type="spellEnd"/>
      <w:r w:rsidRPr="00A61D91">
        <w:rPr>
          <w:i/>
          <w:color w:val="333333"/>
        </w:rPr>
        <w:t xml:space="preserve"> and </w:t>
      </w:r>
      <w:proofErr w:type="spellStart"/>
      <w:r w:rsidRPr="00A61D91">
        <w:rPr>
          <w:i/>
          <w:color w:val="333333"/>
        </w:rPr>
        <w:t>bioremediation</w:t>
      </w:r>
      <w:proofErr w:type="spellEnd"/>
      <w:r w:rsidRPr="00FC593F">
        <w:rPr>
          <w:color w:val="333333"/>
          <w:shd w:val="clear" w:color="auto" w:fill="FFFFFF"/>
        </w:rPr>
        <w:t xml:space="preserve">. 2nd </w:t>
      </w:r>
      <w:proofErr w:type="spellStart"/>
      <w:r w:rsidRPr="00FC593F">
        <w:rPr>
          <w:color w:val="333333"/>
          <w:shd w:val="clear" w:color="auto" w:fill="FFFFFF"/>
        </w:rPr>
        <w:t>ed</w:t>
      </w:r>
      <w:proofErr w:type="spellEnd"/>
      <w:r w:rsidRPr="00FC593F">
        <w:rPr>
          <w:color w:val="333333"/>
          <w:shd w:val="clear" w:color="auto" w:fill="FFFFFF"/>
        </w:rPr>
        <w:t xml:space="preserve">. San Diego: </w:t>
      </w:r>
      <w:proofErr w:type="spellStart"/>
      <w:r w:rsidRPr="00A61D91">
        <w:rPr>
          <w:iCs/>
          <w:color w:val="333333"/>
          <w:shd w:val="clear" w:color="auto" w:fill="FFFFFF"/>
        </w:rPr>
        <w:t>Academic</w:t>
      </w:r>
      <w:proofErr w:type="spellEnd"/>
      <w:r w:rsidRPr="00A61D91">
        <w:rPr>
          <w:iCs/>
          <w:color w:val="333333"/>
          <w:shd w:val="clear" w:color="auto" w:fill="FFFFFF"/>
        </w:rPr>
        <w:t xml:space="preserve"> </w:t>
      </w:r>
      <w:proofErr w:type="spellStart"/>
      <w:r w:rsidRPr="00A61D91">
        <w:rPr>
          <w:iCs/>
          <w:color w:val="333333"/>
          <w:shd w:val="clear" w:color="auto" w:fill="FFFFFF"/>
        </w:rPr>
        <w:t>Press</w:t>
      </w:r>
      <w:proofErr w:type="spellEnd"/>
      <w:r w:rsidRPr="00FC593F">
        <w:rPr>
          <w:color w:val="333333"/>
          <w:shd w:val="clear" w:color="auto" w:fill="FFFFFF"/>
        </w:rPr>
        <w:t>. ISBN 0-12-049861-8.</w:t>
      </w:r>
    </w:p>
    <w:p w14:paraId="63A5715B" w14:textId="77777777" w:rsidR="00A40802" w:rsidRPr="00D21217" w:rsidRDefault="00A40802" w:rsidP="00D21217">
      <w:pPr>
        <w:pStyle w:val="nova-e-listitem"/>
        <w:shd w:val="clear" w:color="auto" w:fill="FFFFFF"/>
        <w:spacing w:before="0" w:after="0" w:line="360" w:lineRule="auto"/>
        <w:jc w:val="both"/>
        <w:rPr>
          <w:rFonts w:ascii="Arial" w:hAnsi="Arial" w:cs="Arial"/>
          <w:color w:val="777777"/>
          <w:sz w:val="21"/>
          <w:szCs w:val="21"/>
        </w:rPr>
      </w:pPr>
      <w:r w:rsidRPr="00A40802">
        <w:rPr>
          <w:color w:val="000000"/>
        </w:rPr>
        <w:t>C</w:t>
      </w:r>
      <w:r>
        <w:rPr>
          <w:color w:val="000000"/>
        </w:rPr>
        <w:t>ASELLAS</w:t>
      </w:r>
      <w:r w:rsidRPr="00A40802">
        <w:rPr>
          <w:color w:val="000000"/>
        </w:rPr>
        <w:t>, M., G</w:t>
      </w:r>
      <w:r>
        <w:rPr>
          <w:color w:val="000000"/>
        </w:rPr>
        <w:t>RIFOLL</w:t>
      </w:r>
      <w:r w:rsidRPr="00A40802">
        <w:rPr>
          <w:color w:val="000000"/>
        </w:rPr>
        <w:t>, M., B</w:t>
      </w:r>
      <w:r>
        <w:rPr>
          <w:color w:val="000000"/>
        </w:rPr>
        <w:t>AYONA</w:t>
      </w:r>
      <w:r w:rsidRPr="00A40802">
        <w:rPr>
          <w:color w:val="000000"/>
        </w:rPr>
        <w:t>, J.M., S</w:t>
      </w:r>
      <w:r w:rsidR="00325955">
        <w:rPr>
          <w:color w:val="000000"/>
        </w:rPr>
        <w:t>OLANAS</w:t>
      </w:r>
      <w:r w:rsidRPr="00A40802">
        <w:rPr>
          <w:color w:val="000000"/>
        </w:rPr>
        <w:t>, A.M.</w:t>
      </w:r>
      <w:r w:rsidR="00325955">
        <w:rPr>
          <w:color w:val="000000"/>
        </w:rPr>
        <w:t xml:space="preserve">, </w:t>
      </w:r>
      <w:r w:rsidRPr="00A40802">
        <w:rPr>
          <w:color w:val="000000"/>
        </w:rPr>
        <w:t>1997</w:t>
      </w:r>
      <w:r w:rsidR="00325955">
        <w:rPr>
          <w:color w:val="000000"/>
        </w:rPr>
        <w:t>.</w:t>
      </w:r>
      <w:r w:rsidRPr="00A40802">
        <w:rPr>
          <w:color w:val="000000"/>
        </w:rPr>
        <w:t xml:space="preserve"> </w:t>
      </w:r>
      <w:r w:rsidRPr="00325955">
        <w:rPr>
          <w:i/>
          <w:iCs/>
          <w:color w:val="000000"/>
        </w:rPr>
        <w:t xml:space="preserve">New </w:t>
      </w:r>
      <w:proofErr w:type="spellStart"/>
      <w:r w:rsidRPr="00325955">
        <w:rPr>
          <w:i/>
          <w:iCs/>
          <w:color w:val="000000"/>
        </w:rPr>
        <w:t>metabolites</w:t>
      </w:r>
      <w:proofErr w:type="spellEnd"/>
      <w:r w:rsidRPr="00325955">
        <w:rPr>
          <w:i/>
          <w:iCs/>
          <w:color w:val="000000"/>
        </w:rPr>
        <w:t xml:space="preserve"> in </w:t>
      </w:r>
      <w:proofErr w:type="spellStart"/>
      <w:r w:rsidRPr="00325955">
        <w:rPr>
          <w:i/>
          <w:iCs/>
          <w:color w:val="000000"/>
        </w:rPr>
        <w:t>the</w:t>
      </w:r>
      <w:proofErr w:type="spellEnd"/>
      <w:r w:rsidR="00325955" w:rsidRPr="00325955">
        <w:rPr>
          <w:i/>
          <w:iCs/>
          <w:color w:val="000000"/>
        </w:rPr>
        <w:t xml:space="preserve"> </w:t>
      </w:r>
      <w:proofErr w:type="spellStart"/>
      <w:r w:rsidRPr="00325955">
        <w:rPr>
          <w:i/>
          <w:iCs/>
          <w:color w:val="000000"/>
        </w:rPr>
        <w:t>degradation</w:t>
      </w:r>
      <w:proofErr w:type="spellEnd"/>
      <w:r w:rsidRPr="00325955">
        <w:rPr>
          <w:i/>
          <w:iCs/>
          <w:color w:val="000000"/>
        </w:rPr>
        <w:t xml:space="preserve"> </w:t>
      </w:r>
      <w:proofErr w:type="spellStart"/>
      <w:r w:rsidRPr="00325955">
        <w:rPr>
          <w:i/>
          <w:iCs/>
          <w:color w:val="000000"/>
        </w:rPr>
        <w:t>of</w:t>
      </w:r>
      <w:proofErr w:type="spellEnd"/>
      <w:r w:rsidRPr="00325955">
        <w:rPr>
          <w:i/>
          <w:iCs/>
          <w:color w:val="000000"/>
        </w:rPr>
        <w:t xml:space="preserve"> </w:t>
      </w:r>
      <w:proofErr w:type="spellStart"/>
      <w:r w:rsidRPr="00325955">
        <w:rPr>
          <w:i/>
          <w:iCs/>
          <w:color w:val="000000"/>
        </w:rPr>
        <w:t>fluorene</w:t>
      </w:r>
      <w:proofErr w:type="spellEnd"/>
      <w:r w:rsidRPr="00325955">
        <w:rPr>
          <w:i/>
          <w:iCs/>
          <w:color w:val="000000"/>
        </w:rPr>
        <w:t xml:space="preserve"> by </w:t>
      </w:r>
      <w:proofErr w:type="spellStart"/>
      <w:r w:rsidRPr="00325955">
        <w:rPr>
          <w:i/>
          <w:iCs/>
          <w:color w:val="000000"/>
        </w:rPr>
        <w:t>Arthrobacter</w:t>
      </w:r>
      <w:proofErr w:type="spellEnd"/>
      <w:r w:rsidRPr="00325955">
        <w:rPr>
          <w:i/>
          <w:iCs/>
          <w:color w:val="000000"/>
        </w:rPr>
        <w:t xml:space="preserve"> </w:t>
      </w:r>
      <w:proofErr w:type="spellStart"/>
      <w:r w:rsidRPr="00325955">
        <w:rPr>
          <w:i/>
          <w:iCs/>
          <w:color w:val="000000"/>
        </w:rPr>
        <w:t>sp</w:t>
      </w:r>
      <w:proofErr w:type="spellEnd"/>
      <w:r w:rsidRPr="00325955">
        <w:rPr>
          <w:i/>
          <w:iCs/>
          <w:color w:val="000000"/>
        </w:rPr>
        <w:t xml:space="preserve">. </w:t>
      </w:r>
      <w:proofErr w:type="spellStart"/>
      <w:r w:rsidRPr="00325955">
        <w:rPr>
          <w:i/>
          <w:iCs/>
          <w:color w:val="000000"/>
        </w:rPr>
        <w:t>Strain</w:t>
      </w:r>
      <w:proofErr w:type="spellEnd"/>
      <w:r w:rsidRPr="00325955">
        <w:rPr>
          <w:i/>
          <w:iCs/>
          <w:color w:val="000000"/>
        </w:rPr>
        <w:t xml:space="preserve"> F 101. </w:t>
      </w:r>
      <w:proofErr w:type="spellStart"/>
      <w:r w:rsidRPr="00A40802">
        <w:rPr>
          <w:color w:val="000000"/>
        </w:rPr>
        <w:t>Appl</w:t>
      </w:r>
      <w:proofErr w:type="spellEnd"/>
      <w:r w:rsidRPr="00A40802">
        <w:rPr>
          <w:color w:val="000000"/>
        </w:rPr>
        <w:t xml:space="preserve">. </w:t>
      </w:r>
      <w:proofErr w:type="spellStart"/>
      <w:r w:rsidRPr="00A40802">
        <w:rPr>
          <w:color w:val="000000"/>
        </w:rPr>
        <w:t>Environ</w:t>
      </w:r>
      <w:proofErr w:type="spellEnd"/>
      <w:r w:rsidRPr="00A40802">
        <w:rPr>
          <w:color w:val="000000"/>
        </w:rPr>
        <w:t xml:space="preserve">. </w:t>
      </w:r>
      <w:proofErr w:type="spellStart"/>
      <w:r w:rsidRPr="00A40802">
        <w:rPr>
          <w:color w:val="000000"/>
        </w:rPr>
        <w:t>Microbiol</w:t>
      </w:r>
      <w:proofErr w:type="spellEnd"/>
      <w:r w:rsidRPr="00A40802">
        <w:rPr>
          <w:color w:val="000000"/>
        </w:rPr>
        <w:t>., 63:</w:t>
      </w:r>
      <w:r w:rsidR="00325955">
        <w:rPr>
          <w:color w:val="000000"/>
        </w:rPr>
        <w:t xml:space="preserve"> </w:t>
      </w:r>
      <w:r w:rsidRPr="00A40802">
        <w:rPr>
          <w:color w:val="000000"/>
        </w:rPr>
        <w:t>819-826.</w:t>
      </w:r>
      <w:r w:rsidR="00D21217">
        <w:rPr>
          <w:color w:val="000000"/>
        </w:rPr>
        <w:t xml:space="preserve"> DOI: </w:t>
      </w:r>
      <w:hyperlink r:id="rId46" w:history="1">
        <w:r w:rsidR="00D21217" w:rsidRPr="00D21217">
          <w:rPr>
            <w:rStyle w:val="Hypertextovodkaz"/>
            <w:bdr w:val="none" w:sz="0" w:space="0" w:color="auto" w:frame="1"/>
          </w:rPr>
          <w:t>10.1128/AEM.63.3.819-826.1997</w:t>
        </w:r>
      </w:hyperlink>
    </w:p>
    <w:p w14:paraId="5CFA8D7E" w14:textId="77777777" w:rsidR="008C6712" w:rsidRPr="008C6712" w:rsidRDefault="008C6712" w:rsidP="003F5D4D">
      <w:pPr>
        <w:pStyle w:val="Literatura"/>
        <w:spacing w:before="0" w:after="120"/>
        <w:ind w:left="0" w:firstLine="0"/>
        <w:rPr>
          <w:color w:val="333333"/>
          <w:shd w:val="clear" w:color="auto" w:fill="FFFFFF"/>
        </w:rPr>
      </w:pPr>
      <w:r w:rsidRPr="008C6712">
        <w:rPr>
          <w:color w:val="000000"/>
          <w:shd w:val="clear" w:color="auto" w:fill="FFFFFF"/>
        </w:rPr>
        <w:t xml:space="preserve">CHEN, </w:t>
      </w:r>
      <w:proofErr w:type="spellStart"/>
      <w:r w:rsidRPr="008C6712">
        <w:rPr>
          <w:color w:val="000000"/>
          <w:shd w:val="clear" w:color="auto" w:fill="FFFFFF"/>
        </w:rPr>
        <w:t>Wei</w:t>
      </w:r>
      <w:proofErr w:type="spellEnd"/>
      <w:r w:rsidRPr="008C6712">
        <w:rPr>
          <w:color w:val="000000"/>
          <w:shd w:val="clear" w:color="auto" w:fill="FFFFFF"/>
        </w:rPr>
        <w:t xml:space="preserve">, Ke ZHANG a </w:t>
      </w:r>
      <w:proofErr w:type="spellStart"/>
      <w:r w:rsidRPr="008C6712">
        <w:rPr>
          <w:color w:val="000000"/>
          <w:shd w:val="clear" w:color="auto" w:fill="FFFFFF"/>
        </w:rPr>
        <w:t>Jia</w:t>
      </w:r>
      <w:proofErr w:type="spellEnd"/>
      <w:r w:rsidRPr="008C6712">
        <w:rPr>
          <w:color w:val="000000"/>
          <w:shd w:val="clear" w:color="auto" w:fill="FFFFFF"/>
        </w:rPr>
        <w:t xml:space="preserve"> CHEN. </w:t>
      </w:r>
      <w:proofErr w:type="spellStart"/>
      <w:r w:rsidRPr="00A61D91">
        <w:rPr>
          <w:i/>
          <w:iCs/>
          <w:color w:val="000000"/>
          <w:shd w:val="clear" w:color="auto" w:fill="FFFFFF"/>
        </w:rPr>
        <w:t>Enhanced</w:t>
      </w:r>
      <w:proofErr w:type="spellEnd"/>
      <w:r w:rsidRPr="00A61D91">
        <w:rPr>
          <w:i/>
          <w:iCs/>
          <w:color w:val="000000"/>
          <w:shd w:val="clear" w:color="auto" w:fill="FFFFFF"/>
        </w:rPr>
        <w:t xml:space="preserve"> </w:t>
      </w:r>
      <w:proofErr w:type="spellStart"/>
      <w:r w:rsidRPr="00A61D91">
        <w:rPr>
          <w:i/>
          <w:iCs/>
          <w:color w:val="000000"/>
          <w:shd w:val="clear" w:color="auto" w:fill="FFFFFF"/>
        </w:rPr>
        <w:t>Degradation</w:t>
      </w:r>
      <w:proofErr w:type="spellEnd"/>
      <w:r w:rsidRPr="00A61D91">
        <w:rPr>
          <w:i/>
          <w:iCs/>
          <w:color w:val="000000"/>
          <w:shd w:val="clear" w:color="auto" w:fill="FFFFFF"/>
        </w:rPr>
        <w:t xml:space="preserve"> </w:t>
      </w:r>
      <w:proofErr w:type="spellStart"/>
      <w:r w:rsidRPr="00A61D91">
        <w:rPr>
          <w:i/>
          <w:iCs/>
          <w:color w:val="000000"/>
          <w:shd w:val="clear" w:color="auto" w:fill="FFFFFF"/>
        </w:rPr>
        <w:t>of</w:t>
      </w:r>
      <w:proofErr w:type="spellEnd"/>
      <w:r w:rsidRPr="00A61D91">
        <w:rPr>
          <w:i/>
          <w:iCs/>
          <w:color w:val="000000"/>
          <w:shd w:val="clear" w:color="auto" w:fill="FFFFFF"/>
        </w:rPr>
        <w:t xml:space="preserve"> di-n-</w:t>
      </w:r>
      <w:proofErr w:type="spellStart"/>
      <w:r w:rsidRPr="00A61D91">
        <w:rPr>
          <w:i/>
          <w:iCs/>
          <w:color w:val="000000"/>
          <w:shd w:val="clear" w:color="auto" w:fill="FFFFFF"/>
        </w:rPr>
        <w:t>octyl</w:t>
      </w:r>
      <w:proofErr w:type="spellEnd"/>
      <w:r w:rsidRPr="00A61D91">
        <w:rPr>
          <w:i/>
          <w:iCs/>
          <w:color w:val="000000"/>
          <w:shd w:val="clear" w:color="auto" w:fill="FFFFFF"/>
        </w:rPr>
        <w:t xml:space="preserve"> </w:t>
      </w:r>
      <w:proofErr w:type="spellStart"/>
      <w:r w:rsidRPr="00A61D91">
        <w:rPr>
          <w:i/>
          <w:iCs/>
          <w:color w:val="000000"/>
          <w:shd w:val="clear" w:color="auto" w:fill="FFFFFF"/>
        </w:rPr>
        <w:t>phthalate</w:t>
      </w:r>
      <w:proofErr w:type="spellEnd"/>
      <w:r w:rsidRPr="00A61D91">
        <w:rPr>
          <w:i/>
          <w:iCs/>
          <w:color w:val="000000"/>
          <w:shd w:val="clear" w:color="auto" w:fill="FFFFFF"/>
        </w:rPr>
        <w:t xml:space="preserve"> (DOP) by </w:t>
      </w:r>
      <w:proofErr w:type="spellStart"/>
      <w:r w:rsidRPr="00A61D91">
        <w:rPr>
          <w:i/>
          <w:iCs/>
          <w:color w:val="000000"/>
          <w:shd w:val="clear" w:color="auto" w:fill="FFFFFF"/>
        </w:rPr>
        <w:t>Phenylobacterium</w:t>
      </w:r>
      <w:proofErr w:type="spellEnd"/>
      <w:r w:rsidRPr="00A61D91">
        <w:rPr>
          <w:i/>
          <w:iCs/>
          <w:color w:val="000000"/>
          <w:shd w:val="clear" w:color="auto" w:fill="FFFFFF"/>
        </w:rPr>
        <w:t xml:space="preserve"> ESF-17 </w:t>
      </w:r>
      <w:proofErr w:type="spellStart"/>
      <w:r w:rsidRPr="00A61D91">
        <w:rPr>
          <w:i/>
          <w:iCs/>
          <w:color w:val="000000"/>
          <w:shd w:val="clear" w:color="auto" w:fill="FFFFFF"/>
        </w:rPr>
        <w:t>isolated</w:t>
      </w:r>
      <w:proofErr w:type="spellEnd"/>
      <w:r w:rsidRPr="00A61D91">
        <w:rPr>
          <w:i/>
          <w:iCs/>
          <w:color w:val="000000"/>
          <w:shd w:val="clear" w:color="auto" w:fill="FFFFFF"/>
        </w:rPr>
        <w:t xml:space="preserve"> </w:t>
      </w:r>
      <w:proofErr w:type="spellStart"/>
      <w:r w:rsidRPr="00A61D91">
        <w:rPr>
          <w:i/>
          <w:iCs/>
          <w:color w:val="000000"/>
          <w:shd w:val="clear" w:color="auto" w:fill="FFFFFF"/>
        </w:rPr>
        <w:t>from</w:t>
      </w:r>
      <w:proofErr w:type="spellEnd"/>
      <w:r w:rsidRPr="00A61D91">
        <w:rPr>
          <w:i/>
          <w:iCs/>
          <w:color w:val="000000"/>
          <w:shd w:val="clear" w:color="auto" w:fill="FFFFFF"/>
        </w:rPr>
        <w:t xml:space="preserve"> </w:t>
      </w:r>
      <w:proofErr w:type="spellStart"/>
      <w:r w:rsidRPr="00A61D91">
        <w:rPr>
          <w:i/>
          <w:iCs/>
          <w:color w:val="000000"/>
          <w:shd w:val="clear" w:color="auto" w:fill="FFFFFF"/>
        </w:rPr>
        <w:t>waste</w:t>
      </w:r>
      <w:proofErr w:type="spellEnd"/>
      <w:r w:rsidRPr="00A61D91">
        <w:rPr>
          <w:i/>
          <w:iCs/>
          <w:color w:val="000000"/>
          <w:shd w:val="clear" w:color="auto" w:fill="FFFFFF"/>
        </w:rPr>
        <w:t xml:space="preserve"> </w:t>
      </w:r>
      <w:proofErr w:type="spellStart"/>
      <w:r w:rsidRPr="00A61D91">
        <w:rPr>
          <w:i/>
          <w:iCs/>
          <w:color w:val="000000"/>
          <w:shd w:val="clear" w:color="auto" w:fill="FFFFFF"/>
        </w:rPr>
        <w:t>water</w:t>
      </w:r>
      <w:proofErr w:type="spellEnd"/>
      <w:r w:rsidRPr="00A61D91">
        <w:rPr>
          <w:i/>
          <w:iCs/>
          <w:color w:val="000000"/>
          <w:shd w:val="clear" w:color="auto" w:fill="FFFFFF"/>
        </w:rPr>
        <w:t xml:space="preserve"> </w:t>
      </w:r>
      <w:proofErr w:type="spellStart"/>
      <w:r w:rsidRPr="00A61D91">
        <w:rPr>
          <w:i/>
          <w:iCs/>
          <w:color w:val="000000"/>
          <w:shd w:val="clear" w:color="auto" w:fill="FFFFFF"/>
        </w:rPr>
        <w:t>treatment</w:t>
      </w:r>
      <w:proofErr w:type="spellEnd"/>
      <w:r w:rsidRPr="00A61D91">
        <w:rPr>
          <w:i/>
          <w:iCs/>
          <w:color w:val="000000"/>
          <w:shd w:val="clear" w:color="auto" w:fill="FFFFFF"/>
        </w:rPr>
        <w:t xml:space="preserve"> plant</w:t>
      </w:r>
      <w:r w:rsidRPr="008C6712">
        <w:rPr>
          <w:color w:val="000000"/>
          <w:shd w:val="clear" w:color="auto" w:fill="FFFFFF"/>
        </w:rPr>
        <w:t>. In: </w:t>
      </w:r>
      <w:proofErr w:type="spellStart"/>
      <w:r w:rsidRPr="00A61D91">
        <w:rPr>
          <w:color w:val="000000"/>
        </w:rPr>
        <w:t>Proceedings</w:t>
      </w:r>
      <w:proofErr w:type="spellEnd"/>
      <w:r w:rsidRPr="00A61D91">
        <w:rPr>
          <w:color w:val="000000"/>
        </w:rPr>
        <w:t xml:space="preserve"> </w:t>
      </w:r>
      <w:proofErr w:type="spellStart"/>
      <w:r w:rsidRPr="00A61D91">
        <w:rPr>
          <w:color w:val="000000"/>
        </w:rPr>
        <w:t>of</w:t>
      </w:r>
      <w:proofErr w:type="spellEnd"/>
      <w:r w:rsidRPr="00A61D91">
        <w:rPr>
          <w:color w:val="000000"/>
        </w:rPr>
        <w:t xml:space="preserve"> </w:t>
      </w:r>
      <w:proofErr w:type="spellStart"/>
      <w:r w:rsidRPr="00A61D91">
        <w:rPr>
          <w:color w:val="000000"/>
        </w:rPr>
        <w:t>the</w:t>
      </w:r>
      <w:proofErr w:type="spellEnd"/>
      <w:r w:rsidRPr="00A61D91">
        <w:rPr>
          <w:color w:val="000000"/>
        </w:rPr>
        <w:t xml:space="preserve"> 2017 3rd International </w:t>
      </w:r>
      <w:proofErr w:type="spellStart"/>
      <w:r w:rsidRPr="00A61D91">
        <w:rPr>
          <w:color w:val="000000"/>
        </w:rPr>
        <w:t>Forum</w:t>
      </w:r>
      <w:proofErr w:type="spellEnd"/>
      <w:r w:rsidRPr="00A61D91">
        <w:rPr>
          <w:color w:val="000000"/>
        </w:rPr>
        <w:t xml:space="preserve"> on </w:t>
      </w:r>
      <w:proofErr w:type="spellStart"/>
      <w:r w:rsidRPr="00A61D91">
        <w:rPr>
          <w:color w:val="000000"/>
        </w:rPr>
        <w:t>Energy</w:t>
      </w:r>
      <w:proofErr w:type="spellEnd"/>
      <w:r w:rsidRPr="00A61D91">
        <w:rPr>
          <w:color w:val="000000"/>
        </w:rPr>
        <w:t xml:space="preserve">, Environment Science and </w:t>
      </w:r>
      <w:proofErr w:type="spellStart"/>
      <w:r w:rsidRPr="00A61D91">
        <w:rPr>
          <w:color w:val="000000"/>
        </w:rPr>
        <w:t>Materials</w:t>
      </w:r>
      <w:proofErr w:type="spellEnd"/>
      <w:r w:rsidRPr="008C6712">
        <w:rPr>
          <w:i/>
          <w:iCs/>
          <w:color w:val="000000"/>
        </w:rPr>
        <w:t xml:space="preserve"> (IFEESM 2017)</w:t>
      </w:r>
      <w:r>
        <w:rPr>
          <w:color w:val="000000"/>
          <w:shd w:val="clear" w:color="auto" w:fill="FFFFFF"/>
        </w:rPr>
        <w:t xml:space="preserve">. </w:t>
      </w:r>
      <w:r w:rsidRPr="008C6712">
        <w:rPr>
          <w:color w:val="000000"/>
          <w:shd w:val="clear" w:color="auto" w:fill="FFFFFF"/>
        </w:rPr>
        <w:t xml:space="preserve">Paris, France: Atlantis </w:t>
      </w:r>
      <w:proofErr w:type="spellStart"/>
      <w:r w:rsidRPr="008C6712">
        <w:rPr>
          <w:color w:val="000000"/>
          <w:shd w:val="clear" w:color="auto" w:fill="FFFFFF"/>
        </w:rPr>
        <w:t>Press</w:t>
      </w:r>
      <w:proofErr w:type="spellEnd"/>
      <w:r w:rsidRPr="008C6712">
        <w:rPr>
          <w:color w:val="000000"/>
          <w:shd w:val="clear" w:color="auto" w:fill="FFFFFF"/>
        </w:rPr>
        <w:t xml:space="preserve">, 2018, 2018, s. DOI: 10.2991/ifeesm-17.2018.254. ISBN 978-94-6252-453-8. </w:t>
      </w:r>
    </w:p>
    <w:p w14:paraId="13130806" w14:textId="77777777" w:rsidR="009A4010" w:rsidRPr="008C15BD" w:rsidRDefault="009A4010" w:rsidP="003F5D4D">
      <w:pPr>
        <w:pStyle w:val="Default"/>
        <w:spacing w:after="120" w:line="360" w:lineRule="auto"/>
        <w:jc w:val="both"/>
        <w:rPr>
          <w:i/>
          <w:szCs w:val="23"/>
        </w:rPr>
      </w:pPr>
      <w:r w:rsidRPr="003F5D4D">
        <w:rPr>
          <w:color w:val="333333"/>
          <w:shd w:val="clear" w:color="auto" w:fill="FFFFFF"/>
        </w:rPr>
        <w:t>CHESTER, Brent</w:t>
      </w:r>
      <w:r w:rsidRPr="009A4010">
        <w:rPr>
          <w:color w:val="333333"/>
          <w:sz w:val="28"/>
          <w:shd w:val="clear" w:color="auto" w:fill="FFFFFF"/>
        </w:rPr>
        <w:t xml:space="preserve"> </w:t>
      </w:r>
      <w:r w:rsidRPr="003F5D4D">
        <w:rPr>
          <w:color w:val="333333"/>
          <w:shd w:val="clear" w:color="auto" w:fill="FFFFFF"/>
        </w:rPr>
        <w:t xml:space="preserve">a </w:t>
      </w:r>
      <w:r w:rsidR="003F5D4D" w:rsidRPr="003F5D4D">
        <w:rPr>
          <w:color w:val="333333"/>
          <w:shd w:val="clear" w:color="auto" w:fill="FFFFFF"/>
        </w:rPr>
        <w:t xml:space="preserve">L.H. </w:t>
      </w:r>
      <w:r w:rsidRPr="009A4010">
        <w:rPr>
          <w:szCs w:val="23"/>
        </w:rPr>
        <w:t>COOPER,</w:t>
      </w:r>
      <w:r w:rsidR="003F5D4D">
        <w:rPr>
          <w:szCs w:val="23"/>
        </w:rPr>
        <w:t xml:space="preserve"> </w:t>
      </w:r>
      <w:r w:rsidRPr="009A4010">
        <w:rPr>
          <w:szCs w:val="23"/>
        </w:rPr>
        <w:t>197</w:t>
      </w:r>
      <w:r w:rsidR="003F5D4D">
        <w:rPr>
          <w:szCs w:val="23"/>
        </w:rPr>
        <w:t>8</w:t>
      </w:r>
      <w:r w:rsidRPr="009A4010">
        <w:rPr>
          <w:szCs w:val="23"/>
        </w:rPr>
        <w:t xml:space="preserve"> - </w:t>
      </w:r>
      <w:proofErr w:type="spellStart"/>
      <w:r w:rsidRPr="008C15BD">
        <w:rPr>
          <w:i/>
          <w:szCs w:val="23"/>
        </w:rPr>
        <w:t>Achromobacter</w:t>
      </w:r>
      <w:proofErr w:type="spellEnd"/>
      <w:r w:rsidRPr="008C15BD">
        <w:rPr>
          <w:i/>
          <w:szCs w:val="23"/>
        </w:rPr>
        <w:t xml:space="preserve"> species (CDC </w:t>
      </w:r>
      <w:proofErr w:type="spellStart"/>
      <w:r w:rsidRPr="008C15BD">
        <w:rPr>
          <w:i/>
          <w:szCs w:val="23"/>
        </w:rPr>
        <w:t>group</w:t>
      </w:r>
      <w:proofErr w:type="spellEnd"/>
      <w:r w:rsidRPr="008C15BD">
        <w:rPr>
          <w:i/>
          <w:szCs w:val="23"/>
        </w:rPr>
        <w:t xml:space="preserve"> </w:t>
      </w:r>
      <w:proofErr w:type="spellStart"/>
      <w:r w:rsidRPr="008C15BD">
        <w:rPr>
          <w:i/>
          <w:szCs w:val="23"/>
        </w:rPr>
        <w:t>Vd</w:t>
      </w:r>
      <w:proofErr w:type="spellEnd"/>
      <w:r w:rsidRPr="008C15BD">
        <w:rPr>
          <w:i/>
          <w:szCs w:val="23"/>
        </w:rPr>
        <w:t xml:space="preserve">): </w:t>
      </w:r>
    </w:p>
    <w:p w14:paraId="5C277B36" w14:textId="77777777" w:rsidR="003F5D4D" w:rsidRDefault="009A4010" w:rsidP="003F5D4D">
      <w:pPr>
        <w:pStyle w:val="Default"/>
        <w:spacing w:after="120" w:line="360" w:lineRule="auto"/>
        <w:jc w:val="both"/>
        <w:rPr>
          <w:szCs w:val="23"/>
        </w:rPr>
      </w:pPr>
      <w:proofErr w:type="spellStart"/>
      <w:r w:rsidRPr="008C15BD">
        <w:rPr>
          <w:i/>
          <w:szCs w:val="23"/>
        </w:rPr>
        <w:t>morphological</w:t>
      </w:r>
      <w:proofErr w:type="spellEnd"/>
      <w:r w:rsidRPr="008C15BD">
        <w:rPr>
          <w:i/>
          <w:szCs w:val="23"/>
        </w:rPr>
        <w:t xml:space="preserve"> and </w:t>
      </w:r>
      <w:proofErr w:type="spellStart"/>
      <w:r w:rsidRPr="008C15BD">
        <w:rPr>
          <w:i/>
          <w:szCs w:val="23"/>
        </w:rPr>
        <w:t>biochemical</w:t>
      </w:r>
      <w:proofErr w:type="spellEnd"/>
      <w:r w:rsidRPr="008C15BD">
        <w:rPr>
          <w:i/>
          <w:szCs w:val="23"/>
        </w:rPr>
        <w:t xml:space="preserve"> </w:t>
      </w:r>
      <w:proofErr w:type="spellStart"/>
      <w:r w:rsidRPr="008C15BD">
        <w:rPr>
          <w:i/>
          <w:szCs w:val="23"/>
        </w:rPr>
        <w:t>characterization</w:t>
      </w:r>
      <w:proofErr w:type="spellEnd"/>
      <w:r w:rsidRPr="008C15BD">
        <w:rPr>
          <w:i/>
          <w:szCs w:val="23"/>
        </w:rPr>
        <w:t>.</w:t>
      </w:r>
      <w:r w:rsidRPr="009A4010">
        <w:rPr>
          <w:szCs w:val="23"/>
        </w:rPr>
        <w:t xml:space="preserve"> </w:t>
      </w:r>
      <w:proofErr w:type="spellStart"/>
      <w:r w:rsidRPr="008C15BD">
        <w:rPr>
          <w:szCs w:val="23"/>
        </w:rPr>
        <w:t>Journal</w:t>
      </w:r>
      <w:proofErr w:type="spellEnd"/>
      <w:r w:rsidRPr="008C15BD">
        <w:rPr>
          <w:szCs w:val="23"/>
        </w:rPr>
        <w:t xml:space="preserve"> </w:t>
      </w:r>
      <w:proofErr w:type="spellStart"/>
      <w:r w:rsidRPr="008C15BD">
        <w:rPr>
          <w:szCs w:val="23"/>
        </w:rPr>
        <w:t>of</w:t>
      </w:r>
      <w:proofErr w:type="spellEnd"/>
      <w:r w:rsidRPr="008C15BD">
        <w:rPr>
          <w:szCs w:val="23"/>
        </w:rPr>
        <w:t xml:space="preserve"> </w:t>
      </w:r>
      <w:proofErr w:type="spellStart"/>
      <w:r w:rsidRPr="008C15BD">
        <w:rPr>
          <w:szCs w:val="23"/>
        </w:rPr>
        <w:t>clinical</w:t>
      </w:r>
      <w:proofErr w:type="spellEnd"/>
      <w:r w:rsidRPr="008C15BD">
        <w:rPr>
          <w:szCs w:val="23"/>
        </w:rPr>
        <w:t xml:space="preserve"> </w:t>
      </w:r>
      <w:proofErr w:type="spellStart"/>
      <w:r w:rsidRPr="008C15BD">
        <w:rPr>
          <w:szCs w:val="23"/>
        </w:rPr>
        <w:t>microbiology</w:t>
      </w:r>
      <w:proofErr w:type="spellEnd"/>
      <w:r w:rsidRPr="009A4010">
        <w:rPr>
          <w:szCs w:val="23"/>
        </w:rPr>
        <w:t>, Vol.9</w:t>
      </w:r>
      <w:r w:rsidR="00834F99">
        <w:rPr>
          <w:szCs w:val="23"/>
        </w:rPr>
        <w:t>, NO. 3, str. 425-426</w:t>
      </w:r>
    </w:p>
    <w:p w14:paraId="71AEA6D3" w14:textId="77777777" w:rsidR="00501B2A" w:rsidRDefault="00501B2A" w:rsidP="003F5D4D">
      <w:pPr>
        <w:pStyle w:val="Default"/>
        <w:spacing w:after="120" w:line="360" w:lineRule="auto"/>
        <w:jc w:val="both"/>
        <w:rPr>
          <w:rStyle w:val="Hypertextovodkaz"/>
        </w:rPr>
      </w:pPr>
      <w:r>
        <w:rPr>
          <w:szCs w:val="23"/>
        </w:rPr>
        <w:t>CLINISCIENCE [online].</w:t>
      </w:r>
      <w:r w:rsidRPr="00501B2A">
        <w:rPr>
          <w:i/>
          <w:color w:val="auto"/>
        </w:rPr>
        <w:t xml:space="preserve"> </w:t>
      </w:r>
      <w:proofErr w:type="spellStart"/>
      <w:r w:rsidRPr="00501B2A">
        <w:rPr>
          <w:i/>
          <w:color w:val="auto"/>
          <w:shd w:val="clear" w:color="auto" w:fill="FFFFFF"/>
        </w:rPr>
        <w:t>Reagents</w:t>
      </w:r>
      <w:proofErr w:type="spellEnd"/>
      <w:r w:rsidRPr="00501B2A">
        <w:rPr>
          <w:i/>
          <w:color w:val="auto"/>
          <w:shd w:val="clear" w:color="auto" w:fill="FFFFFF"/>
        </w:rPr>
        <w:t xml:space="preserve"> and </w:t>
      </w:r>
      <w:proofErr w:type="spellStart"/>
      <w:r w:rsidRPr="00501B2A">
        <w:rPr>
          <w:i/>
          <w:color w:val="auto"/>
          <w:shd w:val="clear" w:color="auto" w:fill="FFFFFF"/>
        </w:rPr>
        <w:t>instruments</w:t>
      </w:r>
      <w:proofErr w:type="spellEnd"/>
      <w:r w:rsidRPr="00501B2A">
        <w:rPr>
          <w:i/>
          <w:color w:val="auto"/>
          <w:shd w:val="clear" w:color="auto" w:fill="FFFFFF"/>
        </w:rPr>
        <w:t xml:space="preserve"> </w:t>
      </w:r>
      <w:proofErr w:type="spellStart"/>
      <w:r w:rsidRPr="00501B2A">
        <w:rPr>
          <w:i/>
          <w:color w:val="auto"/>
          <w:shd w:val="clear" w:color="auto" w:fill="FFFFFF"/>
        </w:rPr>
        <w:t>for</w:t>
      </w:r>
      <w:proofErr w:type="spellEnd"/>
      <w:r w:rsidRPr="00501B2A">
        <w:rPr>
          <w:i/>
          <w:color w:val="auto"/>
          <w:shd w:val="clear" w:color="auto" w:fill="FFFFFF"/>
        </w:rPr>
        <w:t xml:space="preserve"> </w:t>
      </w:r>
      <w:proofErr w:type="spellStart"/>
      <w:r w:rsidRPr="00501B2A">
        <w:rPr>
          <w:i/>
          <w:color w:val="auto"/>
          <w:shd w:val="clear" w:color="auto" w:fill="FFFFFF"/>
        </w:rPr>
        <w:t>immunology</w:t>
      </w:r>
      <w:proofErr w:type="spellEnd"/>
      <w:r w:rsidRPr="00501B2A">
        <w:rPr>
          <w:i/>
          <w:color w:val="auto"/>
          <w:shd w:val="clear" w:color="auto" w:fill="FFFFFF"/>
        </w:rPr>
        <w:t xml:space="preserve">, cell biology and </w:t>
      </w:r>
      <w:proofErr w:type="spellStart"/>
      <w:r w:rsidRPr="00501B2A">
        <w:rPr>
          <w:i/>
          <w:color w:val="auto"/>
          <w:shd w:val="clear" w:color="auto" w:fill="FFFFFF"/>
        </w:rPr>
        <w:t>molecular</w:t>
      </w:r>
      <w:proofErr w:type="spellEnd"/>
      <w:r w:rsidRPr="00501B2A">
        <w:rPr>
          <w:i/>
          <w:color w:val="auto"/>
          <w:shd w:val="clear" w:color="auto" w:fill="FFFFFF"/>
        </w:rPr>
        <w:t xml:space="preserve"> biology.</w:t>
      </w:r>
      <w:r>
        <w:rPr>
          <w:color w:val="auto"/>
          <w:shd w:val="clear" w:color="auto" w:fill="FFFFFF"/>
        </w:rPr>
        <w:t xml:space="preserve"> </w:t>
      </w:r>
      <w:r w:rsidR="004B2A50">
        <w:rPr>
          <w:color w:val="auto"/>
          <w:shd w:val="clear" w:color="auto" w:fill="FFFFFF"/>
        </w:rPr>
        <w:t>D</w:t>
      </w:r>
      <w:r w:rsidR="002C1EB6">
        <w:rPr>
          <w:color w:val="auto"/>
          <w:shd w:val="clear" w:color="auto" w:fill="FFFFFF"/>
        </w:rPr>
        <w:t>ostu</w:t>
      </w:r>
      <w:r w:rsidR="004B2A50">
        <w:rPr>
          <w:color w:val="auto"/>
          <w:shd w:val="clear" w:color="auto" w:fill="FFFFFF"/>
        </w:rPr>
        <w:t xml:space="preserve">pné z: </w:t>
      </w:r>
      <w:hyperlink r:id="rId47" w:history="1">
        <w:r w:rsidR="004B2A50">
          <w:rPr>
            <w:rStyle w:val="Hypertextovodkaz"/>
          </w:rPr>
          <w:t>https://www.clinisciences.com/en/buy/cat-plant-growth-regulators-cytokinins-4831.html</w:t>
        </w:r>
      </w:hyperlink>
    </w:p>
    <w:p w14:paraId="5442CF2F" w14:textId="77777777" w:rsidR="00A61D91" w:rsidRDefault="005F46BA" w:rsidP="003F5D4D">
      <w:pPr>
        <w:pStyle w:val="Default"/>
        <w:spacing w:after="120" w:line="360" w:lineRule="auto"/>
        <w:jc w:val="both"/>
        <w:rPr>
          <w:shd w:val="clear" w:color="auto" w:fill="FFFFFF"/>
        </w:rPr>
      </w:pPr>
      <w:r w:rsidRPr="005F46BA">
        <w:rPr>
          <w:shd w:val="clear" w:color="auto" w:fill="FFFFFF"/>
        </w:rPr>
        <w:t xml:space="preserve">DE CARVALHO, Carla C. C. R. a M. Manuela R. DA FONSECA. </w:t>
      </w:r>
      <w:proofErr w:type="spellStart"/>
      <w:r w:rsidRPr="008C15BD">
        <w:rPr>
          <w:i/>
          <w:shd w:val="clear" w:color="auto" w:fill="FFFFFF"/>
        </w:rPr>
        <w:t>Solvent</w:t>
      </w:r>
      <w:proofErr w:type="spellEnd"/>
      <w:r w:rsidRPr="008C15BD">
        <w:rPr>
          <w:i/>
          <w:shd w:val="clear" w:color="auto" w:fill="FFFFFF"/>
        </w:rPr>
        <w:t xml:space="preserve"> toxicity in </w:t>
      </w:r>
      <w:proofErr w:type="spellStart"/>
      <w:r w:rsidRPr="008C15BD">
        <w:rPr>
          <w:i/>
          <w:shd w:val="clear" w:color="auto" w:fill="FFFFFF"/>
        </w:rPr>
        <w:t>organic-aqueous</w:t>
      </w:r>
      <w:proofErr w:type="spellEnd"/>
      <w:r w:rsidRPr="008C15BD">
        <w:rPr>
          <w:i/>
          <w:shd w:val="clear" w:color="auto" w:fill="FFFFFF"/>
        </w:rPr>
        <w:t xml:space="preserve"> </w:t>
      </w:r>
      <w:proofErr w:type="spellStart"/>
      <w:r w:rsidRPr="008C15BD">
        <w:rPr>
          <w:i/>
          <w:shd w:val="clear" w:color="auto" w:fill="FFFFFF"/>
        </w:rPr>
        <w:t>systems</w:t>
      </w:r>
      <w:proofErr w:type="spellEnd"/>
      <w:r w:rsidRPr="008C15BD">
        <w:rPr>
          <w:i/>
          <w:shd w:val="clear" w:color="auto" w:fill="FFFFFF"/>
        </w:rPr>
        <w:t xml:space="preserve"> </w:t>
      </w:r>
      <w:proofErr w:type="spellStart"/>
      <w:r w:rsidRPr="008C15BD">
        <w:rPr>
          <w:i/>
          <w:shd w:val="clear" w:color="auto" w:fill="FFFFFF"/>
        </w:rPr>
        <w:t>analysed</w:t>
      </w:r>
      <w:proofErr w:type="spellEnd"/>
      <w:r w:rsidRPr="008C15BD">
        <w:rPr>
          <w:i/>
          <w:shd w:val="clear" w:color="auto" w:fill="FFFFFF"/>
        </w:rPr>
        <w:t xml:space="preserve"> by </w:t>
      </w:r>
      <w:proofErr w:type="spellStart"/>
      <w:r w:rsidRPr="008C15BD">
        <w:rPr>
          <w:i/>
          <w:shd w:val="clear" w:color="auto" w:fill="FFFFFF"/>
        </w:rPr>
        <w:t>multivariate</w:t>
      </w:r>
      <w:proofErr w:type="spellEnd"/>
      <w:r w:rsidRPr="008C15BD">
        <w:rPr>
          <w:i/>
          <w:shd w:val="clear" w:color="auto" w:fill="FFFFFF"/>
        </w:rPr>
        <w:t xml:space="preserve"> </w:t>
      </w:r>
      <w:proofErr w:type="spellStart"/>
      <w:r w:rsidRPr="008C15BD">
        <w:rPr>
          <w:i/>
          <w:shd w:val="clear" w:color="auto" w:fill="FFFFFF"/>
        </w:rPr>
        <w:t>analysis</w:t>
      </w:r>
      <w:proofErr w:type="spellEnd"/>
      <w:r w:rsidRPr="005F46BA">
        <w:rPr>
          <w:shd w:val="clear" w:color="auto" w:fill="FFFFFF"/>
        </w:rPr>
        <w:t>. </w:t>
      </w:r>
      <w:proofErr w:type="spellStart"/>
      <w:r w:rsidRPr="008C15BD">
        <w:rPr>
          <w:iCs/>
        </w:rPr>
        <w:t>Bioprocess</w:t>
      </w:r>
      <w:proofErr w:type="spellEnd"/>
      <w:r w:rsidRPr="008C15BD">
        <w:rPr>
          <w:iCs/>
        </w:rPr>
        <w:t xml:space="preserve"> and </w:t>
      </w:r>
      <w:proofErr w:type="spellStart"/>
      <w:r w:rsidRPr="008C15BD">
        <w:rPr>
          <w:iCs/>
        </w:rPr>
        <w:t>Biosystems</w:t>
      </w:r>
      <w:proofErr w:type="spellEnd"/>
      <w:r w:rsidRPr="008C15BD">
        <w:rPr>
          <w:iCs/>
        </w:rPr>
        <w:t xml:space="preserve"> </w:t>
      </w:r>
      <w:proofErr w:type="spellStart"/>
      <w:r w:rsidRPr="008C15BD">
        <w:rPr>
          <w:iCs/>
        </w:rPr>
        <w:t>Engineering</w:t>
      </w:r>
      <w:proofErr w:type="spellEnd"/>
      <w:r w:rsidRPr="005F46BA">
        <w:rPr>
          <w:shd w:val="clear" w:color="auto" w:fill="FFFFFF"/>
        </w:rPr>
        <w:t>. 2004, </w:t>
      </w:r>
      <w:r w:rsidRPr="008C15BD">
        <w:rPr>
          <w:bCs/>
        </w:rPr>
        <w:t>26</w:t>
      </w:r>
      <w:r w:rsidRPr="005F46BA">
        <w:rPr>
          <w:shd w:val="clear" w:color="auto" w:fill="FFFFFF"/>
        </w:rPr>
        <w:t xml:space="preserve">(6), 361-375. DOI: 10.1007/s00449-004-0381-1. ISSN 1615-7591. </w:t>
      </w:r>
    </w:p>
    <w:p w14:paraId="22131285" w14:textId="77777777" w:rsidR="00A61D91" w:rsidRDefault="0018743E" w:rsidP="003F5D4D">
      <w:pPr>
        <w:pStyle w:val="Default"/>
        <w:spacing w:after="120" w:line="360" w:lineRule="auto"/>
        <w:jc w:val="both"/>
        <w:rPr>
          <w:shd w:val="clear" w:color="auto" w:fill="FFFFFF"/>
        </w:rPr>
      </w:pPr>
      <w:r w:rsidRPr="0018743E">
        <w:rPr>
          <w:shd w:val="clear" w:color="auto" w:fill="FFFFFF"/>
        </w:rPr>
        <w:t>DENG, Mao-</w:t>
      </w:r>
      <w:proofErr w:type="spellStart"/>
      <w:r w:rsidRPr="0018743E">
        <w:rPr>
          <w:shd w:val="clear" w:color="auto" w:fill="FFFFFF"/>
        </w:rPr>
        <w:t>Cheng</w:t>
      </w:r>
      <w:proofErr w:type="spellEnd"/>
      <w:r w:rsidRPr="0018743E">
        <w:rPr>
          <w:shd w:val="clear" w:color="auto" w:fill="FFFFFF"/>
        </w:rPr>
        <w:t xml:space="preserve">, Jing LI, </w:t>
      </w:r>
      <w:proofErr w:type="spellStart"/>
      <w:r w:rsidRPr="0018743E">
        <w:rPr>
          <w:shd w:val="clear" w:color="auto" w:fill="FFFFFF"/>
        </w:rPr>
        <w:t>Fu-Rui</w:t>
      </w:r>
      <w:proofErr w:type="spellEnd"/>
      <w:r w:rsidRPr="0018743E">
        <w:rPr>
          <w:shd w:val="clear" w:color="auto" w:fill="FFFFFF"/>
        </w:rPr>
        <w:t xml:space="preserve"> LIANG, et al. </w:t>
      </w:r>
      <w:proofErr w:type="spellStart"/>
      <w:r w:rsidRPr="008C15BD">
        <w:rPr>
          <w:i/>
          <w:shd w:val="clear" w:color="auto" w:fill="FFFFFF"/>
        </w:rPr>
        <w:t>Isolation</w:t>
      </w:r>
      <w:proofErr w:type="spellEnd"/>
      <w:r w:rsidRPr="008C15BD">
        <w:rPr>
          <w:i/>
          <w:shd w:val="clear" w:color="auto" w:fill="FFFFFF"/>
        </w:rPr>
        <w:t xml:space="preserve"> and </w:t>
      </w:r>
      <w:proofErr w:type="spellStart"/>
      <w:r w:rsidRPr="008C15BD">
        <w:rPr>
          <w:i/>
          <w:shd w:val="clear" w:color="auto" w:fill="FFFFFF"/>
        </w:rPr>
        <w:t>characterization</w:t>
      </w:r>
      <w:proofErr w:type="spellEnd"/>
      <w:r w:rsidRPr="008C15BD">
        <w:rPr>
          <w:i/>
          <w:shd w:val="clear" w:color="auto" w:fill="FFFFFF"/>
        </w:rPr>
        <w:t xml:space="preserve"> </w:t>
      </w:r>
      <w:proofErr w:type="spellStart"/>
      <w:r w:rsidRPr="008C15BD">
        <w:rPr>
          <w:i/>
          <w:shd w:val="clear" w:color="auto" w:fill="FFFFFF"/>
        </w:rPr>
        <w:t>of</w:t>
      </w:r>
      <w:proofErr w:type="spellEnd"/>
      <w:r w:rsidRPr="008C15BD">
        <w:rPr>
          <w:i/>
          <w:shd w:val="clear" w:color="auto" w:fill="FFFFFF"/>
        </w:rPr>
        <w:t xml:space="preserve"> a novel </w:t>
      </w:r>
      <w:proofErr w:type="spellStart"/>
      <w:r w:rsidRPr="008C15BD">
        <w:rPr>
          <w:i/>
          <w:shd w:val="clear" w:color="auto" w:fill="FFFFFF"/>
        </w:rPr>
        <w:t>hydrocarbon-degrading</w:t>
      </w:r>
      <w:proofErr w:type="spellEnd"/>
      <w:r w:rsidRPr="008C15BD">
        <w:rPr>
          <w:i/>
          <w:shd w:val="clear" w:color="auto" w:fill="FFFFFF"/>
        </w:rPr>
        <w:t xml:space="preserve"> </w:t>
      </w:r>
      <w:proofErr w:type="spellStart"/>
      <w:r w:rsidRPr="008C15BD">
        <w:rPr>
          <w:i/>
          <w:shd w:val="clear" w:color="auto" w:fill="FFFFFF"/>
        </w:rPr>
        <w:t>bacterium</w:t>
      </w:r>
      <w:proofErr w:type="spellEnd"/>
      <w:r w:rsidRPr="008C15BD">
        <w:rPr>
          <w:i/>
          <w:shd w:val="clear" w:color="auto" w:fill="FFFFFF"/>
        </w:rPr>
        <w:t xml:space="preserve"> </w:t>
      </w:r>
      <w:proofErr w:type="spellStart"/>
      <w:r w:rsidRPr="008C15BD">
        <w:rPr>
          <w:i/>
          <w:shd w:val="clear" w:color="auto" w:fill="FFFFFF"/>
        </w:rPr>
        <w:t>Achromobacter</w:t>
      </w:r>
      <w:proofErr w:type="spellEnd"/>
      <w:r w:rsidRPr="008C15BD">
        <w:rPr>
          <w:i/>
          <w:shd w:val="clear" w:color="auto" w:fill="FFFFFF"/>
        </w:rPr>
        <w:t xml:space="preserve"> </w:t>
      </w:r>
      <w:proofErr w:type="spellStart"/>
      <w:r w:rsidRPr="008C15BD">
        <w:rPr>
          <w:i/>
          <w:shd w:val="clear" w:color="auto" w:fill="FFFFFF"/>
        </w:rPr>
        <w:t>sp</w:t>
      </w:r>
      <w:proofErr w:type="spellEnd"/>
      <w:r w:rsidRPr="008C15BD">
        <w:rPr>
          <w:i/>
          <w:shd w:val="clear" w:color="auto" w:fill="FFFFFF"/>
        </w:rPr>
        <w:t xml:space="preserve">. HZ01 </w:t>
      </w:r>
      <w:proofErr w:type="spellStart"/>
      <w:r w:rsidRPr="008C15BD">
        <w:rPr>
          <w:i/>
          <w:shd w:val="clear" w:color="auto" w:fill="FFFFFF"/>
        </w:rPr>
        <w:t>from</w:t>
      </w:r>
      <w:proofErr w:type="spellEnd"/>
      <w:r w:rsidRPr="008C15BD">
        <w:rPr>
          <w:i/>
          <w:shd w:val="clear" w:color="auto" w:fill="FFFFFF"/>
        </w:rPr>
        <w:t xml:space="preserve"> </w:t>
      </w:r>
      <w:proofErr w:type="spellStart"/>
      <w:r w:rsidRPr="008C15BD">
        <w:rPr>
          <w:i/>
          <w:shd w:val="clear" w:color="auto" w:fill="FFFFFF"/>
        </w:rPr>
        <w:t>the</w:t>
      </w:r>
      <w:proofErr w:type="spellEnd"/>
      <w:r w:rsidRPr="008C15BD">
        <w:rPr>
          <w:i/>
          <w:shd w:val="clear" w:color="auto" w:fill="FFFFFF"/>
        </w:rPr>
        <w:t xml:space="preserve"> </w:t>
      </w:r>
      <w:proofErr w:type="spellStart"/>
      <w:r w:rsidRPr="008C15BD">
        <w:rPr>
          <w:i/>
          <w:shd w:val="clear" w:color="auto" w:fill="FFFFFF"/>
        </w:rPr>
        <w:t>crude</w:t>
      </w:r>
      <w:proofErr w:type="spellEnd"/>
      <w:r w:rsidRPr="008C15BD">
        <w:rPr>
          <w:i/>
          <w:shd w:val="clear" w:color="auto" w:fill="FFFFFF"/>
        </w:rPr>
        <w:t xml:space="preserve"> </w:t>
      </w:r>
      <w:proofErr w:type="spellStart"/>
      <w:r w:rsidRPr="008C15BD">
        <w:rPr>
          <w:i/>
          <w:shd w:val="clear" w:color="auto" w:fill="FFFFFF"/>
        </w:rPr>
        <w:t>oil-contaminated</w:t>
      </w:r>
      <w:proofErr w:type="spellEnd"/>
      <w:r w:rsidRPr="008C15BD">
        <w:rPr>
          <w:i/>
          <w:shd w:val="clear" w:color="auto" w:fill="FFFFFF"/>
        </w:rPr>
        <w:t xml:space="preserve"> </w:t>
      </w:r>
      <w:proofErr w:type="spellStart"/>
      <w:r w:rsidRPr="008C15BD">
        <w:rPr>
          <w:i/>
          <w:shd w:val="clear" w:color="auto" w:fill="FFFFFF"/>
        </w:rPr>
        <w:t>seawater</w:t>
      </w:r>
      <w:proofErr w:type="spellEnd"/>
      <w:r w:rsidRPr="008C15BD">
        <w:rPr>
          <w:i/>
          <w:shd w:val="clear" w:color="auto" w:fill="FFFFFF"/>
        </w:rPr>
        <w:t xml:space="preserve"> </w:t>
      </w:r>
      <w:proofErr w:type="spellStart"/>
      <w:r w:rsidRPr="008C15BD">
        <w:rPr>
          <w:i/>
          <w:shd w:val="clear" w:color="auto" w:fill="FFFFFF"/>
        </w:rPr>
        <w:t>at</w:t>
      </w:r>
      <w:proofErr w:type="spellEnd"/>
      <w:r w:rsidRPr="008C15BD">
        <w:rPr>
          <w:i/>
          <w:shd w:val="clear" w:color="auto" w:fill="FFFFFF"/>
        </w:rPr>
        <w:t xml:space="preserve"> </w:t>
      </w:r>
      <w:proofErr w:type="spellStart"/>
      <w:r w:rsidRPr="008C15BD">
        <w:rPr>
          <w:i/>
          <w:shd w:val="clear" w:color="auto" w:fill="FFFFFF"/>
        </w:rPr>
        <w:t>the</w:t>
      </w:r>
      <w:proofErr w:type="spellEnd"/>
      <w:r w:rsidRPr="008C15BD">
        <w:rPr>
          <w:i/>
          <w:shd w:val="clear" w:color="auto" w:fill="FFFFFF"/>
        </w:rPr>
        <w:t xml:space="preserve"> </w:t>
      </w:r>
      <w:proofErr w:type="spellStart"/>
      <w:r w:rsidRPr="008C15BD">
        <w:rPr>
          <w:i/>
          <w:shd w:val="clear" w:color="auto" w:fill="FFFFFF"/>
        </w:rPr>
        <w:t>Daya</w:t>
      </w:r>
      <w:proofErr w:type="spellEnd"/>
      <w:r w:rsidRPr="008C15BD">
        <w:rPr>
          <w:i/>
          <w:shd w:val="clear" w:color="auto" w:fill="FFFFFF"/>
        </w:rPr>
        <w:t xml:space="preserve"> Bay, </w:t>
      </w:r>
      <w:proofErr w:type="spellStart"/>
      <w:r w:rsidRPr="008C15BD">
        <w:rPr>
          <w:i/>
          <w:shd w:val="clear" w:color="auto" w:fill="FFFFFF"/>
        </w:rPr>
        <w:t>southern</w:t>
      </w:r>
      <w:proofErr w:type="spellEnd"/>
      <w:r w:rsidRPr="008C15BD">
        <w:rPr>
          <w:i/>
          <w:shd w:val="clear" w:color="auto" w:fill="FFFFFF"/>
        </w:rPr>
        <w:t xml:space="preserve"> </w:t>
      </w:r>
      <w:proofErr w:type="spellStart"/>
      <w:r w:rsidRPr="008C15BD">
        <w:rPr>
          <w:i/>
          <w:shd w:val="clear" w:color="auto" w:fill="FFFFFF"/>
        </w:rPr>
        <w:t>China</w:t>
      </w:r>
      <w:proofErr w:type="spellEnd"/>
      <w:r w:rsidRPr="0018743E">
        <w:rPr>
          <w:shd w:val="clear" w:color="auto" w:fill="FFFFFF"/>
        </w:rPr>
        <w:t>. </w:t>
      </w:r>
      <w:r w:rsidRPr="008C15BD">
        <w:rPr>
          <w:iCs/>
        </w:rPr>
        <w:t xml:space="preserve">Marine </w:t>
      </w:r>
      <w:proofErr w:type="spellStart"/>
      <w:r w:rsidRPr="008C15BD">
        <w:rPr>
          <w:iCs/>
        </w:rPr>
        <w:t>Pollution</w:t>
      </w:r>
      <w:proofErr w:type="spellEnd"/>
      <w:r w:rsidRPr="008C15BD">
        <w:rPr>
          <w:iCs/>
        </w:rPr>
        <w:t xml:space="preserve"> Bulletin</w:t>
      </w:r>
      <w:r w:rsidR="00A824EA">
        <w:rPr>
          <w:shd w:val="clear" w:color="auto" w:fill="FFFFFF"/>
        </w:rPr>
        <w:t xml:space="preserve">. </w:t>
      </w:r>
      <w:r w:rsidRPr="0018743E">
        <w:rPr>
          <w:shd w:val="clear" w:color="auto" w:fill="FFFFFF"/>
        </w:rPr>
        <w:t>2014, </w:t>
      </w:r>
      <w:r w:rsidRPr="0018743E">
        <w:rPr>
          <w:b/>
          <w:bCs/>
        </w:rPr>
        <w:t>83</w:t>
      </w:r>
      <w:r w:rsidRPr="0018743E">
        <w:rPr>
          <w:shd w:val="clear" w:color="auto" w:fill="FFFFFF"/>
        </w:rPr>
        <w:t>(1), 79-86</w:t>
      </w:r>
      <w:r w:rsidR="00A824EA">
        <w:rPr>
          <w:shd w:val="clear" w:color="auto" w:fill="FFFFFF"/>
        </w:rPr>
        <w:t xml:space="preserve">. </w:t>
      </w:r>
      <w:r w:rsidRPr="0018743E">
        <w:rPr>
          <w:shd w:val="clear" w:color="auto" w:fill="FFFFFF"/>
        </w:rPr>
        <w:t xml:space="preserve">DOI: 10.1016/j.marpolbul.2014.04.018. ISSN 0025326X. </w:t>
      </w:r>
    </w:p>
    <w:p w14:paraId="50BA46FE" w14:textId="77777777" w:rsidR="00031D1D" w:rsidRPr="00031D1D" w:rsidRDefault="00031D1D" w:rsidP="00031D1D">
      <w:pPr>
        <w:pStyle w:val="Default"/>
        <w:spacing w:after="120" w:line="360" w:lineRule="auto"/>
        <w:jc w:val="both"/>
        <w:rPr>
          <w:shd w:val="clear" w:color="auto" w:fill="FFFFFF"/>
        </w:rPr>
      </w:pPr>
      <w:r w:rsidRPr="00031D1D">
        <w:rPr>
          <w:color w:val="212529"/>
          <w:shd w:val="clear" w:color="auto" w:fill="FFFFFF"/>
        </w:rPr>
        <w:t xml:space="preserve">EDERER, M. M., R. L. CRAWFORD, R. P. HERWIG a C. S. ORSER. </w:t>
      </w:r>
      <w:r w:rsidRPr="00031D1D">
        <w:rPr>
          <w:i/>
          <w:iCs/>
          <w:color w:val="212529"/>
          <w:shd w:val="clear" w:color="auto" w:fill="FFFFFF"/>
        </w:rPr>
        <w:t xml:space="preserve">PCP </w:t>
      </w:r>
      <w:proofErr w:type="spellStart"/>
      <w:r w:rsidRPr="00031D1D">
        <w:rPr>
          <w:i/>
          <w:iCs/>
          <w:color w:val="212529"/>
          <w:shd w:val="clear" w:color="auto" w:fill="FFFFFF"/>
        </w:rPr>
        <w:t>degradation</w:t>
      </w:r>
      <w:proofErr w:type="spellEnd"/>
      <w:r w:rsidRPr="00031D1D">
        <w:rPr>
          <w:i/>
          <w:iCs/>
          <w:color w:val="212529"/>
          <w:shd w:val="clear" w:color="auto" w:fill="FFFFFF"/>
        </w:rPr>
        <w:t xml:space="preserve"> </w:t>
      </w:r>
      <w:proofErr w:type="spellStart"/>
      <w:r w:rsidRPr="00031D1D">
        <w:rPr>
          <w:i/>
          <w:iCs/>
          <w:color w:val="212529"/>
          <w:shd w:val="clear" w:color="auto" w:fill="FFFFFF"/>
        </w:rPr>
        <w:t>is</w:t>
      </w:r>
      <w:proofErr w:type="spellEnd"/>
      <w:r w:rsidRPr="00031D1D">
        <w:rPr>
          <w:i/>
          <w:iCs/>
          <w:color w:val="212529"/>
          <w:shd w:val="clear" w:color="auto" w:fill="FFFFFF"/>
        </w:rPr>
        <w:t xml:space="preserve"> </w:t>
      </w:r>
      <w:proofErr w:type="spellStart"/>
      <w:r w:rsidRPr="00031D1D">
        <w:rPr>
          <w:i/>
          <w:iCs/>
          <w:color w:val="212529"/>
          <w:shd w:val="clear" w:color="auto" w:fill="FFFFFF"/>
        </w:rPr>
        <w:t>mediated</w:t>
      </w:r>
      <w:proofErr w:type="spellEnd"/>
      <w:r w:rsidRPr="00031D1D">
        <w:rPr>
          <w:i/>
          <w:iCs/>
          <w:color w:val="212529"/>
          <w:shd w:val="clear" w:color="auto" w:fill="FFFFFF"/>
        </w:rPr>
        <w:t xml:space="preserve"> by </w:t>
      </w:r>
      <w:proofErr w:type="spellStart"/>
      <w:r w:rsidRPr="00031D1D">
        <w:rPr>
          <w:i/>
          <w:iCs/>
          <w:color w:val="212529"/>
          <w:shd w:val="clear" w:color="auto" w:fill="FFFFFF"/>
        </w:rPr>
        <w:t>closely</w:t>
      </w:r>
      <w:proofErr w:type="spellEnd"/>
      <w:r w:rsidRPr="00031D1D">
        <w:rPr>
          <w:i/>
          <w:iCs/>
          <w:color w:val="212529"/>
          <w:shd w:val="clear" w:color="auto" w:fill="FFFFFF"/>
        </w:rPr>
        <w:t xml:space="preserve"> </w:t>
      </w:r>
      <w:proofErr w:type="spellStart"/>
      <w:r w:rsidRPr="00031D1D">
        <w:rPr>
          <w:i/>
          <w:iCs/>
          <w:color w:val="212529"/>
          <w:shd w:val="clear" w:color="auto" w:fill="FFFFFF"/>
        </w:rPr>
        <w:t>related</w:t>
      </w:r>
      <w:proofErr w:type="spellEnd"/>
      <w:r w:rsidRPr="00031D1D">
        <w:rPr>
          <w:i/>
          <w:iCs/>
          <w:color w:val="212529"/>
          <w:shd w:val="clear" w:color="auto" w:fill="FFFFFF"/>
        </w:rPr>
        <w:t xml:space="preserve"> </w:t>
      </w:r>
      <w:proofErr w:type="spellStart"/>
      <w:r w:rsidRPr="00031D1D">
        <w:rPr>
          <w:i/>
          <w:iCs/>
          <w:color w:val="212529"/>
          <w:shd w:val="clear" w:color="auto" w:fill="FFFFFF"/>
        </w:rPr>
        <w:t>strains</w:t>
      </w:r>
      <w:proofErr w:type="spellEnd"/>
      <w:r w:rsidRPr="00031D1D">
        <w:rPr>
          <w:i/>
          <w:iCs/>
          <w:color w:val="212529"/>
          <w:shd w:val="clear" w:color="auto" w:fill="FFFFFF"/>
        </w:rPr>
        <w:t xml:space="preserve"> </w:t>
      </w:r>
      <w:proofErr w:type="spellStart"/>
      <w:r w:rsidRPr="00031D1D">
        <w:rPr>
          <w:i/>
          <w:iCs/>
          <w:color w:val="212529"/>
          <w:shd w:val="clear" w:color="auto" w:fill="FFFFFF"/>
        </w:rPr>
        <w:t>of</w:t>
      </w:r>
      <w:proofErr w:type="spellEnd"/>
      <w:r w:rsidRPr="00031D1D">
        <w:rPr>
          <w:i/>
          <w:iCs/>
          <w:color w:val="212529"/>
          <w:shd w:val="clear" w:color="auto" w:fill="FFFFFF"/>
        </w:rPr>
        <w:t xml:space="preserve"> </w:t>
      </w:r>
      <w:proofErr w:type="spellStart"/>
      <w:r w:rsidRPr="00031D1D">
        <w:rPr>
          <w:i/>
          <w:iCs/>
          <w:color w:val="212529"/>
          <w:shd w:val="clear" w:color="auto" w:fill="FFFFFF"/>
        </w:rPr>
        <w:t>the</w:t>
      </w:r>
      <w:proofErr w:type="spellEnd"/>
      <w:r w:rsidRPr="00031D1D">
        <w:rPr>
          <w:i/>
          <w:iCs/>
          <w:color w:val="212529"/>
          <w:shd w:val="clear" w:color="auto" w:fill="FFFFFF"/>
        </w:rPr>
        <w:t xml:space="preserve"> genus </w:t>
      </w:r>
      <w:proofErr w:type="spellStart"/>
      <w:r w:rsidRPr="00031D1D">
        <w:rPr>
          <w:i/>
          <w:iCs/>
          <w:color w:val="212529"/>
          <w:shd w:val="clear" w:color="auto" w:fill="FFFFFF"/>
        </w:rPr>
        <w:t>Sphingomonas</w:t>
      </w:r>
      <w:proofErr w:type="spellEnd"/>
      <w:r w:rsidRPr="00031D1D">
        <w:rPr>
          <w:color w:val="212529"/>
          <w:shd w:val="clear" w:color="auto" w:fill="FFFFFF"/>
        </w:rPr>
        <w:t>. </w:t>
      </w:r>
      <w:proofErr w:type="spellStart"/>
      <w:r w:rsidRPr="00031D1D">
        <w:rPr>
          <w:color w:val="212529"/>
          <w:shd w:val="clear" w:color="auto" w:fill="FFFFFF"/>
        </w:rPr>
        <w:t>Molecular</w:t>
      </w:r>
      <w:proofErr w:type="spellEnd"/>
      <w:r w:rsidRPr="00031D1D">
        <w:rPr>
          <w:color w:val="212529"/>
          <w:shd w:val="clear" w:color="auto" w:fill="FFFFFF"/>
        </w:rPr>
        <w:t xml:space="preserve"> </w:t>
      </w:r>
      <w:proofErr w:type="spellStart"/>
      <w:r w:rsidRPr="00031D1D">
        <w:rPr>
          <w:color w:val="212529"/>
          <w:shd w:val="clear" w:color="auto" w:fill="FFFFFF"/>
        </w:rPr>
        <w:t>Ecology</w:t>
      </w:r>
      <w:proofErr w:type="spellEnd"/>
      <w:r w:rsidRPr="00031D1D">
        <w:rPr>
          <w:color w:val="212529"/>
          <w:shd w:val="clear" w:color="auto" w:fill="FFFFFF"/>
        </w:rPr>
        <w:t>. 2003, </w:t>
      </w:r>
      <w:r w:rsidRPr="00031D1D">
        <w:rPr>
          <w:b/>
          <w:bCs/>
          <w:color w:val="212529"/>
          <w:shd w:val="clear" w:color="auto" w:fill="FFFFFF"/>
        </w:rPr>
        <w:t>6</w:t>
      </w:r>
      <w:r w:rsidRPr="00031D1D">
        <w:rPr>
          <w:color w:val="212529"/>
          <w:shd w:val="clear" w:color="auto" w:fill="FFFFFF"/>
        </w:rPr>
        <w:t>(1), 39-49. DOI: 10.1046/j.1365-294X.1997.00151.x. ISSN 0962-1083.</w:t>
      </w:r>
    </w:p>
    <w:p w14:paraId="15424D7A" w14:textId="77777777" w:rsidR="006E76EB" w:rsidRDefault="006E76EB" w:rsidP="003F5D4D">
      <w:pPr>
        <w:pStyle w:val="Default"/>
        <w:spacing w:after="120" w:line="360" w:lineRule="auto"/>
        <w:jc w:val="both"/>
        <w:rPr>
          <w:rStyle w:val="Hypertextovodkaz"/>
        </w:rPr>
      </w:pPr>
      <w:r>
        <w:lastRenderedPageBreak/>
        <w:t xml:space="preserve">EPA [online]. </w:t>
      </w:r>
      <w:r w:rsidRPr="006E76EB">
        <w:rPr>
          <w:i/>
        </w:rPr>
        <w:t xml:space="preserve">United </w:t>
      </w:r>
      <w:proofErr w:type="spellStart"/>
      <w:r w:rsidRPr="006E76EB">
        <w:rPr>
          <w:i/>
        </w:rPr>
        <w:t>States</w:t>
      </w:r>
      <w:proofErr w:type="spellEnd"/>
      <w:r w:rsidRPr="006E76EB">
        <w:rPr>
          <w:i/>
        </w:rPr>
        <w:t xml:space="preserve"> </w:t>
      </w:r>
      <w:proofErr w:type="spellStart"/>
      <w:r w:rsidRPr="006E76EB">
        <w:rPr>
          <w:i/>
        </w:rPr>
        <w:t>Environmental</w:t>
      </w:r>
      <w:proofErr w:type="spellEnd"/>
      <w:r w:rsidRPr="006E76EB">
        <w:rPr>
          <w:i/>
        </w:rPr>
        <w:t xml:space="preserve"> </w:t>
      </w:r>
      <w:proofErr w:type="spellStart"/>
      <w:r w:rsidRPr="006E76EB">
        <w:rPr>
          <w:i/>
        </w:rPr>
        <w:t>Protection</w:t>
      </w:r>
      <w:proofErr w:type="spellEnd"/>
      <w:r w:rsidRPr="006E76EB">
        <w:rPr>
          <w:i/>
        </w:rPr>
        <w:t xml:space="preserve"> </w:t>
      </w:r>
      <w:proofErr w:type="spellStart"/>
      <w:r w:rsidRPr="006E76EB">
        <w:rPr>
          <w:i/>
        </w:rPr>
        <w:t>Agency</w:t>
      </w:r>
      <w:proofErr w:type="spellEnd"/>
      <w:r>
        <w:t xml:space="preserve">. Dostupné z: </w:t>
      </w:r>
      <w:hyperlink r:id="rId48" w:history="1">
        <w:r>
          <w:rPr>
            <w:rStyle w:val="Hypertextovodkaz"/>
          </w:rPr>
          <w:t>https://www.epa.gov/ingredients-used-pesticide-products/inert-reassessment-document-n-n-dodecyl-2-pyrrolidone</w:t>
        </w:r>
      </w:hyperlink>
    </w:p>
    <w:p w14:paraId="2BA2F493" w14:textId="77777777" w:rsidR="007F7FFD" w:rsidRDefault="007F7FFD" w:rsidP="003F5D4D">
      <w:pPr>
        <w:pStyle w:val="Default"/>
        <w:spacing w:after="120" w:line="360" w:lineRule="auto"/>
        <w:jc w:val="both"/>
        <w:rPr>
          <w:rFonts w:ascii="Arial" w:hAnsi="Arial" w:cs="Arial"/>
          <w:color w:val="0071BC"/>
          <w:sz w:val="17"/>
          <w:szCs w:val="17"/>
          <w:shd w:val="clear" w:color="auto" w:fill="FFFFFF"/>
        </w:rPr>
      </w:pPr>
      <w:r>
        <w:rPr>
          <w:rStyle w:val="Hypertextovodkaz"/>
        </w:rPr>
        <w:t xml:space="preserve">EPA [online]. </w:t>
      </w:r>
      <w:r w:rsidRPr="006E76EB">
        <w:rPr>
          <w:i/>
        </w:rPr>
        <w:t xml:space="preserve">United </w:t>
      </w:r>
      <w:proofErr w:type="spellStart"/>
      <w:r w:rsidRPr="006E76EB">
        <w:rPr>
          <w:i/>
        </w:rPr>
        <w:t>States</w:t>
      </w:r>
      <w:proofErr w:type="spellEnd"/>
      <w:r w:rsidRPr="006E76EB">
        <w:rPr>
          <w:i/>
        </w:rPr>
        <w:t xml:space="preserve"> </w:t>
      </w:r>
      <w:proofErr w:type="spellStart"/>
      <w:r w:rsidRPr="006E76EB">
        <w:rPr>
          <w:i/>
        </w:rPr>
        <w:t>Environmental</w:t>
      </w:r>
      <w:proofErr w:type="spellEnd"/>
      <w:r w:rsidRPr="006E76EB">
        <w:rPr>
          <w:i/>
        </w:rPr>
        <w:t xml:space="preserve"> </w:t>
      </w:r>
      <w:proofErr w:type="spellStart"/>
      <w:r w:rsidRPr="006E76EB">
        <w:rPr>
          <w:i/>
        </w:rPr>
        <w:t>Protection</w:t>
      </w:r>
      <w:proofErr w:type="spellEnd"/>
      <w:r w:rsidRPr="006E76EB">
        <w:rPr>
          <w:i/>
        </w:rPr>
        <w:t xml:space="preserve"> </w:t>
      </w:r>
      <w:proofErr w:type="spellStart"/>
      <w:r w:rsidRPr="006E76EB">
        <w:rPr>
          <w:i/>
        </w:rPr>
        <w:t>Agency</w:t>
      </w:r>
      <w:proofErr w:type="spellEnd"/>
      <w:r>
        <w:t xml:space="preserve">. Dostupné z: </w:t>
      </w:r>
      <w:hyperlink r:id="rId49" w:history="1">
        <w:r>
          <w:rPr>
            <w:rStyle w:val="Hypertextovodkaz"/>
          </w:rPr>
          <w:t>https://www.epa.gov/sites/production/files/2018-06/documents/nmp_pf_05-31-18.pdf</w:t>
        </w:r>
      </w:hyperlink>
    </w:p>
    <w:p w14:paraId="258D682C" w14:textId="77777777" w:rsidR="000C5CC3" w:rsidRDefault="000C5CC3" w:rsidP="003F5D4D">
      <w:pPr>
        <w:pStyle w:val="Default"/>
        <w:spacing w:after="120" w:line="360" w:lineRule="auto"/>
        <w:jc w:val="both"/>
        <w:rPr>
          <w:rStyle w:val="Hypertextovodkaz"/>
        </w:rPr>
      </w:pPr>
      <w:r>
        <w:rPr>
          <w:szCs w:val="23"/>
        </w:rPr>
        <w:t xml:space="preserve">ECHA [online]. </w:t>
      </w:r>
      <w:proofErr w:type="spellStart"/>
      <w:r w:rsidRPr="000C5CC3">
        <w:rPr>
          <w:i/>
          <w:szCs w:val="23"/>
        </w:rPr>
        <w:t>European</w:t>
      </w:r>
      <w:proofErr w:type="spellEnd"/>
      <w:r w:rsidRPr="000C5CC3">
        <w:rPr>
          <w:i/>
          <w:szCs w:val="23"/>
        </w:rPr>
        <w:t xml:space="preserve"> </w:t>
      </w:r>
      <w:proofErr w:type="spellStart"/>
      <w:r w:rsidRPr="000C5CC3">
        <w:rPr>
          <w:i/>
          <w:szCs w:val="23"/>
        </w:rPr>
        <w:t>Chemicals</w:t>
      </w:r>
      <w:proofErr w:type="spellEnd"/>
      <w:r w:rsidRPr="000C5CC3">
        <w:rPr>
          <w:i/>
          <w:szCs w:val="23"/>
        </w:rPr>
        <w:t xml:space="preserve"> </w:t>
      </w:r>
      <w:proofErr w:type="spellStart"/>
      <w:r w:rsidRPr="000C5CC3">
        <w:rPr>
          <w:i/>
          <w:szCs w:val="23"/>
        </w:rPr>
        <w:t>Agency</w:t>
      </w:r>
      <w:proofErr w:type="spellEnd"/>
      <w:r w:rsidRPr="000C5CC3">
        <w:t xml:space="preserve">. </w:t>
      </w:r>
      <w:proofErr w:type="spellStart"/>
      <w:r w:rsidRPr="000C5CC3">
        <w:rPr>
          <w:color w:val="1D2129"/>
          <w:shd w:val="clear" w:color="auto" w:fill="FFFFFF"/>
        </w:rPr>
        <w:t>Annankatu</w:t>
      </w:r>
      <w:proofErr w:type="spellEnd"/>
      <w:r w:rsidRPr="000C5CC3">
        <w:rPr>
          <w:color w:val="1D2129"/>
          <w:shd w:val="clear" w:color="auto" w:fill="FFFFFF"/>
        </w:rPr>
        <w:t xml:space="preserve"> 18, P.O. Box 400, FI-00121 </w:t>
      </w:r>
      <w:proofErr w:type="spellStart"/>
      <w:r w:rsidRPr="000C5CC3">
        <w:rPr>
          <w:color w:val="1D2129"/>
          <w:shd w:val="clear" w:color="auto" w:fill="FFFFFF"/>
        </w:rPr>
        <w:t>Helsinki</w:t>
      </w:r>
      <w:proofErr w:type="spellEnd"/>
      <w:r w:rsidRPr="000C5CC3">
        <w:rPr>
          <w:color w:val="1D2129"/>
          <w:shd w:val="clear" w:color="auto" w:fill="FFFFFF"/>
        </w:rPr>
        <w:t xml:space="preserve">, </w:t>
      </w:r>
      <w:proofErr w:type="spellStart"/>
      <w:r w:rsidRPr="000C5CC3">
        <w:rPr>
          <w:color w:val="1D2129"/>
          <w:shd w:val="clear" w:color="auto" w:fill="FFFFFF"/>
        </w:rPr>
        <w:t>Finland</w:t>
      </w:r>
      <w:proofErr w:type="spellEnd"/>
      <w:r>
        <w:rPr>
          <w:color w:val="1D2129"/>
          <w:shd w:val="clear" w:color="auto" w:fill="FFFFFF"/>
        </w:rPr>
        <w:t>.</w:t>
      </w:r>
      <w:r w:rsidRPr="000C5CC3">
        <w:rPr>
          <w:szCs w:val="23"/>
        </w:rPr>
        <w:t xml:space="preserve"> Dostupné z:</w:t>
      </w:r>
      <w:r>
        <w:rPr>
          <w:szCs w:val="23"/>
        </w:rPr>
        <w:t xml:space="preserve"> </w:t>
      </w:r>
      <w:hyperlink r:id="rId50" w:anchor="OTHER_IDENTIFIERScontainer" w:history="1">
        <w:r>
          <w:rPr>
            <w:rStyle w:val="Hypertextovodkaz"/>
          </w:rPr>
          <w:t>https://echa.europa.eu/cs/substance-information/-/substanceinfo/100.100.541#OTHER_IDENTIFIERScontainer</w:t>
        </w:r>
      </w:hyperlink>
    </w:p>
    <w:p w14:paraId="3CE21F60" w14:textId="77777777" w:rsidR="00301BDB" w:rsidRDefault="00301BDB" w:rsidP="003F5D4D">
      <w:pPr>
        <w:pStyle w:val="Default"/>
        <w:spacing w:after="120" w:line="360" w:lineRule="auto"/>
        <w:jc w:val="both"/>
        <w:rPr>
          <w:shd w:val="clear" w:color="auto" w:fill="FFFFFF"/>
        </w:rPr>
      </w:pPr>
      <w:r w:rsidRPr="00301BDB">
        <w:rPr>
          <w:shd w:val="clear" w:color="auto" w:fill="FFFFFF"/>
        </w:rPr>
        <w:t xml:space="preserve">GOVARTHANAN, </w:t>
      </w:r>
      <w:proofErr w:type="spellStart"/>
      <w:r w:rsidRPr="00301BDB">
        <w:rPr>
          <w:shd w:val="clear" w:color="auto" w:fill="FFFFFF"/>
        </w:rPr>
        <w:t>Muthusamy</w:t>
      </w:r>
      <w:proofErr w:type="spellEnd"/>
      <w:r w:rsidRPr="00301BDB">
        <w:rPr>
          <w:shd w:val="clear" w:color="auto" w:fill="FFFFFF"/>
        </w:rPr>
        <w:t xml:space="preserve">, </w:t>
      </w:r>
      <w:proofErr w:type="spellStart"/>
      <w:r w:rsidRPr="00301BDB">
        <w:rPr>
          <w:shd w:val="clear" w:color="auto" w:fill="FFFFFF"/>
        </w:rPr>
        <w:t>Soichiro</w:t>
      </w:r>
      <w:proofErr w:type="spellEnd"/>
      <w:r w:rsidRPr="00301BDB">
        <w:rPr>
          <w:shd w:val="clear" w:color="auto" w:fill="FFFFFF"/>
        </w:rPr>
        <w:t xml:space="preserve"> FUZISAWA, </w:t>
      </w:r>
      <w:proofErr w:type="spellStart"/>
      <w:r w:rsidRPr="00301BDB">
        <w:rPr>
          <w:shd w:val="clear" w:color="auto" w:fill="FFFFFF"/>
        </w:rPr>
        <w:t>Toshiki</w:t>
      </w:r>
      <w:proofErr w:type="spellEnd"/>
      <w:r w:rsidRPr="00301BDB">
        <w:rPr>
          <w:shd w:val="clear" w:color="auto" w:fill="FFFFFF"/>
        </w:rPr>
        <w:t xml:space="preserve"> HOSOGAI a </w:t>
      </w:r>
      <w:proofErr w:type="spellStart"/>
      <w:r w:rsidRPr="00301BDB">
        <w:rPr>
          <w:shd w:val="clear" w:color="auto" w:fill="FFFFFF"/>
        </w:rPr>
        <w:t>Young-Cheol</w:t>
      </w:r>
      <w:proofErr w:type="spellEnd"/>
      <w:r w:rsidRPr="00301BDB">
        <w:rPr>
          <w:shd w:val="clear" w:color="auto" w:fill="FFFFFF"/>
        </w:rPr>
        <w:t xml:space="preserve"> CHANG. </w:t>
      </w:r>
      <w:proofErr w:type="spellStart"/>
      <w:r w:rsidRPr="00301BDB">
        <w:rPr>
          <w:i/>
          <w:iCs/>
          <w:shd w:val="clear" w:color="auto" w:fill="FFFFFF"/>
        </w:rPr>
        <w:t>Biodegradation</w:t>
      </w:r>
      <w:proofErr w:type="spellEnd"/>
      <w:r w:rsidRPr="00301BDB">
        <w:rPr>
          <w:i/>
          <w:iCs/>
          <w:shd w:val="clear" w:color="auto" w:fill="FFFFFF"/>
        </w:rPr>
        <w:t xml:space="preserve"> </w:t>
      </w:r>
      <w:proofErr w:type="spellStart"/>
      <w:r w:rsidRPr="00301BDB">
        <w:rPr>
          <w:i/>
          <w:iCs/>
          <w:shd w:val="clear" w:color="auto" w:fill="FFFFFF"/>
        </w:rPr>
        <w:t>of</w:t>
      </w:r>
      <w:proofErr w:type="spellEnd"/>
      <w:r w:rsidRPr="00301BDB">
        <w:rPr>
          <w:i/>
          <w:iCs/>
          <w:shd w:val="clear" w:color="auto" w:fill="FFFFFF"/>
        </w:rPr>
        <w:t xml:space="preserve"> </w:t>
      </w:r>
      <w:proofErr w:type="spellStart"/>
      <w:r w:rsidRPr="00301BDB">
        <w:rPr>
          <w:i/>
          <w:iCs/>
          <w:shd w:val="clear" w:color="auto" w:fill="FFFFFF"/>
        </w:rPr>
        <w:t>aliphatic</w:t>
      </w:r>
      <w:proofErr w:type="spellEnd"/>
      <w:r w:rsidRPr="00301BDB">
        <w:rPr>
          <w:i/>
          <w:iCs/>
          <w:shd w:val="clear" w:color="auto" w:fill="FFFFFF"/>
        </w:rPr>
        <w:t xml:space="preserve"> and </w:t>
      </w:r>
      <w:proofErr w:type="spellStart"/>
      <w:r w:rsidRPr="00301BDB">
        <w:rPr>
          <w:i/>
          <w:iCs/>
          <w:shd w:val="clear" w:color="auto" w:fill="FFFFFF"/>
        </w:rPr>
        <w:t>aromatic</w:t>
      </w:r>
      <w:proofErr w:type="spellEnd"/>
      <w:r w:rsidRPr="00301BDB">
        <w:rPr>
          <w:i/>
          <w:iCs/>
          <w:shd w:val="clear" w:color="auto" w:fill="FFFFFF"/>
        </w:rPr>
        <w:t xml:space="preserve"> </w:t>
      </w:r>
      <w:proofErr w:type="spellStart"/>
      <w:r w:rsidRPr="00301BDB">
        <w:rPr>
          <w:i/>
          <w:iCs/>
          <w:shd w:val="clear" w:color="auto" w:fill="FFFFFF"/>
        </w:rPr>
        <w:t>hydrocarbons</w:t>
      </w:r>
      <w:proofErr w:type="spellEnd"/>
      <w:r w:rsidRPr="00301BDB">
        <w:rPr>
          <w:i/>
          <w:iCs/>
          <w:shd w:val="clear" w:color="auto" w:fill="FFFFFF"/>
        </w:rPr>
        <w:t xml:space="preserve"> </w:t>
      </w:r>
      <w:proofErr w:type="spellStart"/>
      <w:r w:rsidRPr="00301BDB">
        <w:rPr>
          <w:i/>
          <w:iCs/>
          <w:shd w:val="clear" w:color="auto" w:fill="FFFFFF"/>
        </w:rPr>
        <w:t>using</w:t>
      </w:r>
      <w:proofErr w:type="spellEnd"/>
      <w:r w:rsidRPr="00301BDB">
        <w:rPr>
          <w:i/>
          <w:iCs/>
          <w:shd w:val="clear" w:color="auto" w:fill="FFFFFF"/>
        </w:rPr>
        <w:t xml:space="preserve"> </w:t>
      </w:r>
      <w:proofErr w:type="spellStart"/>
      <w:r w:rsidRPr="00301BDB">
        <w:rPr>
          <w:i/>
          <w:iCs/>
          <w:shd w:val="clear" w:color="auto" w:fill="FFFFFF"/>
        </w:rPr>
        <w:t>the</w:t>
      </w:r>
      <w:proofErr w:type="spellEnd"/>
      <w:r w:rsidRPr="00301BDB">
        <w:rPr>
          <w:i/>
          <w:iCs/>
          <w:shd w:val="clear" w:color="auto" w:fill="FFFFFF"/>
        </w:rPr>
        <w:t xml:space="preserve"> </w:t>
      </w:r>
      <w:proofErr w:type="spellStart"/>
      <w:r w:rsidRPr="00301BDB">
        <w:rPr>
          <w:i/>
          <w:iCs/>
          <w:shd w:val="clear" w:color="auto" w:fill="FFFFFF"/>
        </w:rPr>
        <w:t>filamentous</w:t>
      </w:r>
      <w:proofErr w:type="spellEnd"/>
      <w:r w:rsidRPr="00301BDB">
        <w:rPr>
          <w:i/>
          <w:iCs/>
          <w:shd w:val="clear" w:color="auto" w:fill="FFFFFF"/>
        </w:rPr>
        <w:t xml:space="preserve"> </w:t>
      </w:r>
      <w:proofErr w:type="spellStart"/>
      <w:r w:rsidRPr="00301BDB">
        <w:rPr>
          <w:i/>
          <w:iCs/>
          <w:shd w:val="clear" w:color="auto" w:fill="FFFFFF"/>
        </w:rPr>
        <w:t>fungus</w:t>
      </w:r>
      <w:proofErr w:type="spellEnd"/>
      <w:r w:rsidRPr="00301BDB">
        <w:rPr>
          <w:i/>
          <w:iCs/>
          <w:shd w:val="clear" w:color="auto" w:fill="FFFFFF"/>
        </w:rPr>
        <w:t xml:space="preserve"> </w:t>
      </w:r>
      <w:proofErr w:type="spellStart"/>
      <w:r w:rsidRPr="00301BDB">
        <w:rPr>
          <w:i/>
          <w:iCs/>
          <w:shd w:val="clear" w:color="auto" w:fill="FFFFFF"/>
        </w:rPr>
        <w:t>Penicillium</w:t>
      </w:r>
      <w:proofErr w:type="spellEnd"/>
      <w:r w:rsidRPr="00301BDB">
        <w:rPr>
          <w:i/>
          <w:iCs/>
          <w:shd w:val="clear" w:color="auto" w:fill="FFFFFF"/>
        </w:rPr>
        <w:t xml:space="preserve"> </w:t>
      </w:r>
      <w:proofErr w:type="spellStart"/>
      <w:r w:rsidRPr="00301BDB">
        <w:rPr>
          <w:i/>
          <w:iCs/>
          <w:shd w:val="clear" w:color="auto" w:fill="FFFFFF"/>
        </w:rPr>
        <w:t>sp</w:t>
      </w:r>
      <w:proofErr w:type="spellEnd"/>
      <w:r w:rsidRPr="00301BDB">
        <w:rPr>
          <w:i/>
          <w:iCs/>
          <w:shd w:val="clear" w:color="auto" w:fill="FFFFFF"/>
        </w:rPr>
        <w:t xml:space="preserve">. CHY-2 and </w:t>
      </w:r>
      <w:proofErr w:type="spellStart"/>
      <w:r w:rsidRPr="00301BDB">
        <w:rPr>
          <w:i/>
          <w:iCs/>
          <w:shd w:val="clear" w:color="auto" w:fill="FFFFFF"/>
        </w:rPr>
        <w:t>characterization</w:t>
      </w:r>
      <w:proofErr w:type="spellEnd"/>
      <w:r w:rsidRPr="00301BDB">
        <w:rPr>
          <w:i/>
          <w:iCs/>
          <w:shd w:val="clear" w:color="auto" w:fill="FFFFFF"/>
        </w:rPr>
        <w:t xml:space="preserve"> </w:t>
      </w:r>
      <w:proofErr w:type="spellStart"/>
      <w:r w:rsidRPr="00301BDB">
        <w:rPr>
          <w:i/>
          <w:iCs/>
          <w:shd w:val="clear" w:color="auto" w:fill="FFFFFF"/>
        </w:rPr>
        <w:t>of</w:t>
      </w:r>
      <w:proofErr w:type="spellEnd"/>
      <w:r w:rsidRPr="00301BDB">
        <w:rPr>
          <w:i/>
          <w:iCs/>
          <w:shd w:val="clear" w:color="auto" w:fill="FFFFFF"/>
        </w:rPr>
        <w:t xml:space="preserve"> </w:t>
      </w:r>
      <w:proofErr w:type="spellStart"/>
      <w:r w:rsidRPr="00301BDB">
        <w:rPr>
          <w:i/>
          <w:iCs/>
          <w:shd w:val="clear" w:color="auto" w:fill="FFFFFF"/>
        </w:rPr>
        <w:t>its</w:t>
      </w:r>
      <w:proofErr w:type="spellEnd"/>
      <w:r w:rsidRPr="00301BDB">
        <w:rPr>
          <w:i/>
          <w:iCs/>
          <w:shd w:val="clear" w:color="auto" w:fill="FFFFFF"/>
        </w:rPr>
        <w:t xml:space="preserve"> </w:t>
      </w:r>
      <w:proofErr w:type="spellStart"/>
      <w:r w:rsidRPr="00301BDB">
        <w:rPr>
          <w:i/>
          <w:iCs/>
          <w:shd w:val="clear" w:color="auto" w:fill="FFFFFF"/>
        </w:rPr>
        <w:t>manganese</w:t>
      </w:r>
      <w:proofErr w:type="spellEnd"/>
      <w:r w:rsidRPr="00301BDB">
        <w:rPr>
          <w:i/>
          <w:iCs/>
          <w:shd w:val="clear" w:color="auto" w:fill="FFFFFF"/>
        </w:rPr>
        <w:t xml:space="preserve"> </w:t>
      </w:r>
      <w:proofErr w:type="spellStart"/>
      <w:r w:rsidRPr="00301BDB">
        <w:rPr>
          <w:i/>
          <w:iCs/>
          <w:shd w:val="clear" w:color="auto" w:fill="FFFFFF"/>
        </w:rPr>
        <w:t>peroxidase</w:t>
      </w:r>
      <w:proofErr w:type="spellEnd"/>
      <w:r w:rsidRPr="00301BDB">
        <w:rPr>
          <w:i/>
          <w:iCs/>
          <w:shd w:val="clear" w:color="auto" w:fill="FFFFFF"/>
        </w:rPr>
        <w:t xml:space="preserve"> </w:t>
      </w:r>
      <w:proofErr w:type="spellStart"/>
      <w:r w:rsidRPr="00301BDB">
        <w:rPr>
          <w:i/>
          <w:iCs/>
          <w:shd w:val="clear" w:color="auto" w:fill="FFFFFF"/>
        </w:rPr>
        <w:t>activity</w:t>
      </w:r>
      <w:proofErr w:type="spellEnd"/>
      <w:r w:rsidRPr="00301BDB">
        <w:rPr>
          <w:i/>
          <w:iCs/>
          <w:shd w:val="clear" w:color="auto" w:fill="FFFFFF"/>
        </w:rPr>
        <w:t>.</w:t>
      </w:r>
      <w:r w:rsidRPr="00301BDB">
        <w:rPr>
          <w:shd w:val="clear" w:color="auto" w:fill="FFFFFF"/>
        </w:rPr>
        <w:t> </w:t>
      </w:r>
      <w:r w:rsidRPr="00301BDB">
        <w:t xml:space="preserve">RSC </w:t>
      </w:r>
      <w:proofErr w:type="spellStart"/>
      <w:r w:rsidRPr="00301BDB">
        <w:t>Advances</w:t>
      </w:r>
      <w:proofErr w:type="spellEnd"/>
      <w:r w:rsidRPr="00301BDB">
        <w:rPr>
          <w:shd w:val="clear" w:color="auto" w:fill="FFFFFF"/>
        </w:rPr>
        <w:t>. 2017, </w:t>
      </w:r>
      <w:r w:rsidRPr="00301BDB">
        <w:t>7</w:t>
      </w:r>
      <w:r w:rsidRPr="00301BDB">
        <w:rPr>
          <w:shd w:val="clear" w:color="auto" w:fill="FFFFFF"/>
        </w:rPr>
        <w:t>(34), 20716-20723. DOI: 10.1039/C6RA28687A. ISSN 2046-2069</w:t>
      </w:r>
      <w:r w:rsidR="00A61D91">
        <w:rPr>
          <w:shd w:val="clear" w:color="auto" w:fill="FFFFFF"/>
        </w:rPr>
        <w:t xml:space="preserve">. </w:t>
      </w:r>
    </w:p>
    <w:p w14:paraId="49DA72FA" w14:textId="77777777" w:rsidR="002365A7" w:rsidRPr="000C569A" w:rsidRDefault="00B2058C" w:rsidP="000C569A">
      <w:pPr>
        <w:pStyle w:val="FormtovanvHTML"/>
        <w:spacing w:line="360" w:lineRule="auto"/>
        <w:jc w:val="both"/>
        <w:rPr>
          <w:rFonts w:ascii="Times New Roman" w:hAnsi="Times New Roman" w:cs="Times New Roman"/>
          <w:color w:val="000000"/>
          <w:sz w:val="24"/>
          <w:szCs w:val="24"/>
        </w:rPr>
      </w:pPr>
      <w:r w:rsidRPr="00B2058C">
        <w:rPr>
          <w:rFonts w:ascii="Times New Roman" w:hAnsi="Times New Roman" w:cs="Times New Roman"/>
          <w:color w:val="000000"/>
          <w:sz w:val="24"/>
          <w:szCs w:val="24"/>
        </w:rPr>
        <w:t>J</w:t>
      </w:r>
      <w:r w:rsidR="00D21217">
        <w:rPr>
          <w:rFonts w:ascii="Times New Roman" w:hAnsi="Times New Roman" w:cs="Times New Roman"/>
          <w:color w:val="000000"/>
          <w:sz w:val="24"/>
          <w:szCs w:val="24"/>
        </w:rPr>
        <w:t>ONES</w:t>
      </w:r>
      <w:r w:rsidRPr="00B2058C">
        <w:rPr>
          <w:rFonts w:ascii="Times New Roman" w:hAnsi="Times New Roman" w:cs="Times New Roman"/>
          <w:color w:val="000000"/>
          <w:sz w:val="24"/>
          <w:szCs w:val="24"/>
        </w:rPr>
        <w:t>, D., K</w:t>
      </w:r>
      <w:r w:rsidR="00D21217">
        <w:rPr>
          <w:rFonts w:ascii="Times New Roman" w:hAnsi="Times New Roman" w:cs="Times New Roman"/>
          <w:color w:val="000000"/>
          <w:sz w:val="24"/>
          <w:szCs w:val="24"/>
        </w:rPr>
        <w:t>EDDI</w:t>
      </w:r>
      <w:r w:rsidRPr="00B2058C">
        <w:rPr>
          <w:rFonts w:ascii="Times New Roman" w:hAnsi="Times New Roman" w:cs="Times New Roman"/>
          <w:color w:val="000000"/>
          <w:sz w:val="24"/>
          <w:szCs w:val="24"/>
        </w:rPr>
        <w:t>, R.M. (1992)</w:t>
      </w:r>
      <w:r>
        <w:rPr>
          <w:rFonts w:ascii="Times New Roman" w:hAnsi="Times New Roman" w:cs="Times New Roman"/>
          <w:color w:val="000000"/>
          <w:sz w:val="24"/>
          <w:szCs w:val="24"/>
        </w:rPr>
        <w:t>.</w:t>
      </w:r>
      <w:r w:rsidRPr="00B2058C">
        <w:rPr>
          <w:rFonts w:ascii="Times New Roman" w:hAnsi="Times New Roman" w:cs="Times New Roman"/>
          <w:color w:val="000000"/>
          <w:sz w:val="24"/>
          <w:szCs w:val="24"/>
        </w:rPr>
        <w:t xml:space="preserve"> </w:t>
      </w:r>
      <w:r w:rsidR="000C569A" w:rsidRPr="000C569A">
        <w:rPr>
          <w:rFonts w:ascii="Times New Roman" w:hAnsi="Times New Roman" w:cs="Times New Roman"/>
          <w:color w:val="000000"/>
          <w:sz w:val="24"/>
          <w:szCs w:val="24"/>
        </w:rPr>
        <w:t xml:space="preserve"> </w:t>
      </w:r>
      <w:proofErr w:type="spellStart"/>
      <w:r w:rsidR="000C569A" w:rsidRPr="000C569A">
        <w:rPr>
          <w:rFonts w:ascii="Times New Roman" w:hAnsi="Times New Roman" w:cs="Times New Roman"/>
          <w:i/>
          <w:iCs/>
          <w:color w:val="1D2129"/>
          <w:sz w:val="24"/>
          <w:szCs w:val="24"/>
          <w:shd w:val="clear" w:color="auto" w:fill="FFFFFF"/>
        </w:rPr>
        <w:t>The</w:t>
      </w:r>
      <w:proofErr w:type="spellEnd"/>
      <w:r w:rsidR="000C569A" w:rsidRPr="000C569A">
        <w:rPr>
          <w:rFonts w:ascii="Times New Roman" w:hAnsi="Times New Roman" w:cs="Times New Roman"/>
          <w:i/>
          <w:iCs/>
          <w:color w:val="1D2129"/>
          <w:sz w:val="24"/>
          <w:szCs w:val="24"/>
          <w:shd w:val="clear" w:color="auto" w:fill="FFFFFF"/>
        </w:rPr>
        <w:t xml:space="preserve"> </w:t>
      </w:r>
      <w:proofErr w:type="spellStart"/>
      <w:r w:rsidR="000C569A" w:rsidRPr="000C569A">
        <w:rPr>
          <w:rFonts w:ascii="Times New Roman" w:hAnsi="Times New Roman" w:cs="Times New Roman"/>
          <w:i/>
          <w:iCs/>
          <w:color w:val="1D2129"/>
          <w:sz w:val="24"/>
          <w:szCs w:val="24"/>
          <w:shd w:val="clear" w:color="auto" w:fill="FFFFFF"/>
        </w:rPr>
        <w:t>Prokaryotes</w:t>
      </w:r>
      <w:proofErr w:type="spellEnd"/>
      <w:r w:rsidR="000C569A" w:rsidRPr="000C569A">
        <w:rPr>
          <w:rFonts w:ascii="Times New Roman" w:hAnsi="Times New Roman" w:cs="Times New Roman"/>
          <w:i/>
          <w:iCs/>
          <w:color w:val="1D2129"/>
          <w:sz w:val="24"/>
          <w:szCs w:val="24"/>
          <w:shd w:val="clear" w:color="auto" w:fill="FFFFFF"/>
        </w:rPr>
        <w:t xml:space="preserve">, </w:t>
      </w:r>
      <w:proofErr w:type="spellStart"/>
      <w:r w:rsidR="000C569A" w:rsidRPr="000C569A">
        <w:rPr>
          <w:rFonts w:ascii="Times New Roman" w:hAnsi="Times New Roman" w:cs="Times New Roman"/>
          <w:i/>
          <w:iCs/>
          <w:color w:val="1D2129"/>
          <w:sz w:val="24"/>
          <w:szCs w:val="24"/>
          <w:shd w:val="clear" w:color="auto" w:fill="FFFFFF"/>
        </w:rPr>
        <w:t>The</w:t>
      </w:r>
      <w:proofErr w:type="spellEnd"/>
      <w:r w:rsidR="000C569A" w:rsidRPr="000C569A">
        <w:rPr>
          <w:rFonts w:ascii="Times New Roman" w:hAnsi="Times New Roman" w:cs="Times New Roman"/>
          <w:i/>
          <w:iCs/>
          <w:color w:val="1D2129"/>
          <w:sz w:val="24"/>
          <w:szCs w:val="24"/>
          <w:shd w:val="clear" w:color="auto" w:fill="FFFFFF"/>
        </w:rPr>
        <w:t xml:space="preserve">: A Handbook on </w:t>
      </w:r>
      <w:proofErr w:type="spellStart"/>
      <w:r w:rsidR="000C569A" w:rsidRPr="000C569A">
        <w:rPr>
          <w:rFonts w:ascii="Times New Roman" w:hAnsi="Times New Roman" w:cs="Times New Roman"/>
          <w:i/>
          <w:iCs/>
          <w:color w:val="1D2129"/>
          <w:sz w:val="24"/>
          <w:szCs w:val="24"/>
          <w:shd w:val="clear" w:color="auto" w:fill="FFFFFF"/>
        </w:rPr>
        <w:t>the</w:t>
      </w:r>
      <w:proofErr w:type="spellEnd"/>
      <w:r w:rsidR="000C569A" w:rsidRPr="000C569A">
        <w:rPr>
          <w:rFonts w:ascii="Times New Roman" w:hAnsi="Times New Roman" w:cs="Times New Roman"/>
          <w:i/>
          <w:iCs/>
          <w:color w:val="1D2129"/>
          <w:sz w:val="24"/>
          <w:szCs w:val="24"/>
          <w:shd w:val="clear" w:color="auto" w:fill="FFFFFF"/>
        </w:rPr>
        <w:t xml:space="preserve"> Biology </w:t>
      </w:r>
      <w:proofErr w:type="spellStart"/>
      <w:r w:rsidR="000C569A" w:rsidRPr="000C569A">
        <w:rPr>
          <w:rFonts w:ascii="Times New Roman" w:hAnsi="Times New Roman" w:cs="Times New Roman"/>
          <w:i/>
          <w:iCs/>
          <w:color w:val="1D2129"/>
          <w:sz w:val="24"/>
          <w:szCs w:val="24"/>
          <w:shd w:val="clear" w:color="auto" w:fill="FFFFFF"/>
        </w:rPr>
        <w:t>of</w:t>
      </w:r>
      <w:proofErr w:type="spellEnd"/>
      <w:r w:rsidR="000C569A" w:rsidRPr="000C569A">
        <w:rPr>
          <w:rFonts w:ascii="Times New Roman" w:hAnsi="Times New Roman" w:cs="Times New Roman"/>
          <w:i/>
          <w:iCs/>
          <w:color w:val="1D2129"/>
          <w:sz w:val="24"/>
          <w:szCs w:val="24"/>
          <w:shd w:val="clear" w:color="auto" w:fill="FFFFFF"/>
        </w:rPr>
        <w:t xml:space="preserve"> </w:t>
      </w:r>
      <w:proofErr w:type="spellStart"/>
      <w:r w:rsidR="000C569A" w:rsidRPr="000C569A">
        <w:rPr>
          <w:rFonts w:ascii="Times New Roman" w:hAnsi="Times New Roman" w:cs="Times New Roman"/>
          <w:i/>
          <w:iCs/>
          <w:color w:val="1D2129"/>
          <w:sz w:val="24"/>
          <w:szCs w:val="24"/>
          <w:shd w:val="clear" w:color="auto" w:fill="FFFFFF"/>
        </w:rPr>
        <w:t>Bacteria</w:t>
      </w:r>
      <w:proofErr w:type="spellEnd"/>
      <w:r w:rsidR="000C569A" w:rsidRPr="000C569A">
        <w:rPr>
          <w:rFonts w:ascii="Times New Roman" w:hAnsi="Times New Roman" w:cs="Times New Roman"/>
          <w:i/>
          <w:iCs/>
          <w:color w:val="1D2129"/>
          <w:sz w:val="24"/>
          <w:szCs w:val="24"/>
          <w:shd w:val="clear" w:color="auto" w:fill="FFFFFF"/>
        </w:rPr>
        <w:t xml:space="preserve"> - </w:t>
      </w:r>
      <w:proofErr w:type="spellStart"/>
      <w:r w:rsidR="000C569A" w:rsidRPr="000C569A">
        <w:rPr>
          <w:rFonts w:ascii="Times New Roman" w:hAnsi="Times New Roman" w:cs="Times New Roman"/>
          <w:i/>
          <w:iCs/>
          <w:color w:val="1D2129"/>
          <w:sz w:val="24"/>
          <w:szCs w:val="24"/>
          <w:shd w:val="clear" w:color="auto" w:fill="FFFFFF"/>
        </w:rPr>
        <w:t>Ecophysiology</w:t>
      </w:r>
      <w:proofErr w:type="spellEnd"/>
      <w:r w:rsidR="000C569A" w:rsidRPr="000C569A">
        <w:rPr>
          <w:rFonts w:ascii="Times New Roman" w:hAnsi="Times New Roman" w:cs="Times New Roman"/>
          <w:i/>
          <w:iCs/>
          <w:color w:val="1D2129"/>
          <w:sz w:val="24"/>
          <w:szCs w:val="24"/>
          <w:shd w:val="clear" w:color="auto" w:fill="FFFFFF"/>
        </w:rPr>
        <w:t xml:space="preserve">, </w:t>
      </w:r>
      <w:proofErr w:type="spellStart"/>
      <w:r w:rsidR="000C569A" w:rsidRPr="000C569A">
        <w:rPr>
          <w:rFonts w:ascii="Times New Roman" w:hAnsi="Times New Roman" w:cs="Times New Roman"/>
          <w:i/>
          <w:iCs/>
          <w:color w:val="1D2129"/>
          <w:sz w:val="24"/>
          <w:szCs w:val="24"/>
          <w:shd w:val="clear" w:color="auto" w:fill="FFFFFF"/>
        </w:rPr>
        <w:t>Isolation</w:t>
      </w:r>
      <w:proofErr w:type="spellEnd"/>
      <w:r w:rsidR="000C569A" w:rsidRPr="000C569A">
        <w:rPr>
          <w:rFonts w:ascii="Times New Roman" w:hAnsi="Times New Roman" w:cs="Times New Roman"/>
          <w:i/>
          <w:iCs/>
          <w:color w:val="1D2129"/>
          <w:sz w:val="24"/>
          <w:szCs w:val="24"/>
          <w:shd w:val="clear" w:color="auto" w:fill="FFFFFF"/>
        </w:rPr>
        <w:t xml:space="preserve">, </w:t>
      </w:r>
      <w:proofErr w:type="spellStart"/>
      <w:r w:rsidR="000C569A" w:rsidRPr="000C569A">
        <w:rPr>
          <w:rFonts w:ascii="Times New Roman" w:hAnsi="Times New Roman" w:cs="Times New Roman"/>
          <w:i/>
          <w:iCs/>
          <w:color w:val="1D2129"/>
          <w:sz w:val="24"/>
          <w:szCs w:val="24"/>
          <w:shd w:val="clear" w:color="auto" w:fill="FFFFFF"/>
        </w:rPr>
        <w:t>Identification</w:t>
      </w:r>
      <w:proofErr w:type="spellEnd"/>
      <w:r w:rsidR="000C569A" w:rsidRPr="000C569A">
        <w:rPr>
          <w:rFonts w:ascii="Times New Roman" w:hAnsi="Times New Roman" w:cs="Times New Roman"/>
          <w:i/>
          <w:iCs/>
          <w:color w:val="1D2129"/>
          <w:sz w:val="24"/>
          <w:szCs w:val="24"/>
          <w:shd w:val="clear" w:color="auto" w:fill="FFFFFF"/>
        </w:rPr>
        <w:t xml:space="preserve">, </w:t>
      </w:r>
      <w:proofErr w:type="spellStart"/>
      <w:r w:rsidR="000C569A" w:rsidRPr="000C569A">
        <w:rPr>
          <w:rFonts w:ascii="Times New Roman" w:hAnsi="Times New Roman" w:cs="Times New Roman"/>
          <w:i/>
          <w:iCs/>
          <w:color w:val="1D2129"/>
          <w:sz w:val="24"/>
          <w:szCs w:val="24"/>
          <w:shd w:val="clear" w:color="auto" w:fill="FFFFFF"/>
        </w:rPr>
        <w:t>Applications</w:t>
      </w:r>
      <w:proofErr w:type="spellEnd"/>
      <w:r w:rsidR="000C569A" w:rsidRPr="000C569A">
        <w:rPr>
          <w:rFonts w:ascii="Times New Roman" w:hAnsi="Times New Roman" w:cs="Times New Roman"/>
          <w:i/>
          <w:iCs/>
          <w:color w:val="1D2129"/>
          <w:sz w:val="24"/>
          <w:szCs w:val="24"/>
          <w:shd w:val="clear" w:color="auto" w:fill="FFFFFF"/>
        </w:rPr>
        <w:t xml:space="preserve">. </w:t>
      </w:r>
      <w:proofErr w:type="spellStart"/>
      <w:r w:rsidRPr="000C569A">
        <w:rPr>
          <w:rFonts w:ascii="Times New Roman" w:hAnsi="Times New Roman" w:cs="Times New Roman"/>
          <w:i/>
          <w:iCs/>
          <w:color w:val="000000"/>
          <w:sz w:val="24"/>
          <w:szCs w:val="24"/>
        </w:rPr>
        <w:t>The</w:t>
      </w:r>
      <w:proofErr w:type="spellEnd"/>
      <w:r w:rsidRPr="000C569A">
        <w:rPr>
          <w:rFonts w:ascii="Times New Roman" w:hAnsi="Times New Roman" w:cs="Times New Roman"/>
          <w:i/>
          <w:iCs/>
          <w:color w:val="000000"/>
          <w:sz w:val="24"/>
          <w:szCs w:val="24"/>
        </w:rPr>
        <w:t xml:space="preserve"> genus </w:t>
      </w:r>
      <w:proofErr w:type="spellStart"/>
      <w:r w:rsidRPr="000C569A">
        <w:rPr>
          <w:rFonts w:ascii="Times New Roman" w:hAnsi="Times New Roman" w:cs="Times New Roman"/>
          <w:i/>
          <w:iCs/>
          <w:color w:val="000000"/>
          <w:sz w:val="24"/>
          <w:szCs w:val="24"/>
        </w:rPr>
        <w:t>Arthrobacter</w:t>
      </w:r>
      <w:proofErr w:type="spellEnd"/>
      <w:r w:rsidRPr="000C569A">
        <w:rPr>
          <w:rFonts w:ascii="Times New Roman" w:hAnsi="Times New Roman" w:cs="Times New Roman"/>
          <w:color w:val="000000"/>
          <w:sz w:val="24"/>
          <w:szCs w:val="24"/>
        </w:rPr>
        <w:t>.</w:t>
      </w:r>
      <w:r w:rsidR="000C569A" w:rsidRPr="000C569A">
        <w:rPr>
          <w:rFonts w:ascii="Times New Roman" w:hAnsi="Times New Roman" w:cs="Times New Roman"/>
          <w:color w:val="000000"/>
          <w:sz w:val="24"/>
          <w:szCs w:val="24"/>
        </w:rPr>
        <w:t xml:space="preserve"> </w:t>
      </w:r>
      <w:r w:rsidR="000C569A" w:rsidRPr="000C569A">
        <w:rPr>
          <w:rFonts w:ascii="Times New Roman" w:hAnsi="Times New Roman" w:cs="Times New Roman"/>
          <w:color w:val="000000"/>
          <w:sz w:val="24"/>
          <w:szCs w:val="24"/>
          <w:shd w:val="clear" w:color="auto" w:fill="FFFFFF"/>
        </w:rPr>
        <w:t xml:space="preserve">New York: </w:t>
      </w:r>
      <w:proofErr w:type="spellStart"/>
      <w:r w:rsidR="000C569A" w:rsidRPr="000C569A">
        <w:rPr>
          <w:rFonts w:ascii="Times New Roman" w:hAnsi="Times New Roman" w:cs="Times New Roman"/>
          <w:color w:val="000000"/>
          <w:sz w:val="24"/>
          <w:szCs w:val="24"/>
          <w:shd w:val="clear" w:color="auto" w:fill="FFFFFF"/>
        </w:rPr>
        <w:t>Springer-Verlag</w:t>
      </w:r>
      <w:proofErr w:type="spellEnd"/>
      <w:r w:rsidR="000C569A" w:rsidRPr="000C569A">
        <w:rPr>
          <w:rFonts w:ascii="Times New Roman" w:hAnsi="Times New Roman" w:cs="Times New Roman"/>
          <w:color w:val="000000"/>
          <w:sz w:val="24"/>
          <w:szCs w:val="24"/>
          <w:shd w:val="clear" w:color="auto" w:fill="FFFFFF"/>
        </w:rPr>
        <w:t>. 1992</w:t>
      </w:r>
      <w:r w:rsidR="000C569A" w:rsidRPr="000C569A">
        <w:rPr>
          <w:rFonts w:ascii="Times New Roman" w:hAnsi="Times New Roman" w:cs="Times New Roman"/>
          <w:color w:val="000000"/>
          <w:sz w:val="24"/>
          <w:szCs w:val="24"/>
        </w:rPr>
        <w:t xml:space="preserve">, </w:t>
      </w:r>
      <w:r w:rsidR="000C569A" w:rsidRPr="00B2058C">
        <w:rPr>
          <w:rFonts w:ascii="Times New Roman" w:hAnsi="Times New Roman" w:cs="Times New Roman"/>
          <w:color w:val="000000"/>
          <w:sz w:val="24"/>
          <w:szCs w:val="24"/>
        </w:rPr>
        <w:t>1283-1296</w:t>
      </w:r>
      <w:r w:rsidR="000C569A">
        <w:rPr>
          <w:rFonts w:ascii="Times New Roman" w:hAnsi="Times New Roman" w:cs="Times New Roman"/>
          <w:color w:val="000000"/>
          <w:sz w:val="24"/>
          <w:szCs w:val="24"/>
        </w:rPr>
        <w:t xml:space="preserve">. </w:t>
      </w:r>
      <w:r w:rsidR="000C569A" w:rsidRPr="000C569A">
        <w:rPr>
          <w:rStyle w:val="a-size-base"/>
          <w:rFonts w:ascii="Times New Roman" w:hAnsi="Times New Roman" w:cs="Times New Roman"/>
          <w:color w:val="111111"/>
          <w:sz w:val="24"/>
          <w:szCs w:val="24"/>
          <w:shd w:val="clear" w:color="auto" w:fill="FFFFFF"/>
        </w:rPr>
        <w:t>ISBN-10:</w:t>
      </w:r>
      <w:r w:rsidR="000C569A" w:rsidRPr="000C569A">
        <w:rPr>
          <w:rFonts w:ascii="Times New Roman" w:hAnsi="Times New Roman" w:cs="Times New Roman"/>
          <w:color w:val="111111"/>
          <w:sz w:val="24"/>
          <w:szCs w:val="24"/>
          <w:shd w:val="clear" w:color="auto" w:fill="FFFFFF"/>
        </w:rPr>
        <w:t> </w:t>
      </w:r>
      <w:r w:rsidR="000C569A" w:rsidRPr="000C569A">
        <w:rPr>
          <w:rStyle w:val="a-size-base"/>
          <w:rFonts w:ascii="Times New Roman" w:hAnsi="Times New Roman" w:cs="Times New Roman"/>
          <w:color w:val="111111"/>
          <w:sz w:val="24"/>
          <w:szCs w:val="24"/>
          <w:shd w:val="clear" w:color="auto" w:fill="FFFFFF"/>
        </w:rPr>
        <w:t>0387972587</w:t>
      </w:r>
    </w:p>
    <w:p w14:paraId="5C79B723" w14:textId="77777777" w:rsidR="00F767E3" w:rsidRDefault="00F767E3" w:rsidP="000C569A">
      <w:pPr>
        <w:shd w:val="clear" w:color="auto" w:fill="FFFFFF"/>
        <w:spacing w:after="0" w:line="300" w:lineRule="atLeast"/>
        <w:rPr>
          <w:color w:val="000000"/>
        </w:rPr>
      </w:pPr>
      <w:r w:rsidRPr="00F767E3">
        <w:rPr>
          <w:color w:val="000000"/>
        </w:rPr>
        <w:t xml:space="preserve">LEAHY, J G a R </w:t>
      </w:r>
      <w:proofErr w:type="spellStart"/>
      <w:r w:rsidRPr="00F767E3">
        <w:rPr>
          <w:color w:val="000000"/>
        </w:rPr>
        <w:t>R</w:t>
      </w:r>
      <w:proofErr w:type="spellEnd"/>
      <w:r w:rsidRPr="00F767E3">
        <w:rPr>
          <w:color w:val="000000"/>
        </w:rPr>
        <w:t xml:space="preserve"> COLWELL. </w:t>
      </w:r>
      <w:proofErr w:type="spellStart"/>
      <w:r w:rsidRPr="00F767E3">
        <w:rPr>
          <w:i/>
          <w:iCs/>
          <w:color w:val="000000"/>
        </w:rPr>
        <w:t>Microbial</w:t>
      </w:r>
      <w:proofErr w:type="spellEnd"/>
      <w:r w:rsidRPr="00F767E3">
        <w:rPr>
          <w:i/>
          <w:iCs/>
          <w:color w:val="000000"/>
        </w:rPr>
        <w:t xml:space="preserve"> </w:t>
      </w:r>
      <w:proofErr w:type="spellStart"/>
      <w:r w:rsidRPr="00F767E3">
        <w:rPr>
          <w:i/>
          <w:iCs/>
          <w:color w:val="000000"/>
        </w:rPr>
        <w:t>degradation</w:t>
      </w:r>
      <w:proofErr w:type="spellEnd"/>
      <w:r w:rsidRPr="00F767E3">
        <w:rPr>
          <w:i/>
          <w:iCs/>
          <w:color w:val="000000"/>
        </w:rPr>
        <w:t xml:space="preserve"> </w:t>
      </w:r>
      <w:proofErr w:type="spellStart"/>
      <w:r w:rsidRPr="00F767E3">
        <w:rPr>
          <w:i/>
          <w:iCs/>
          <w:color w:val="000000"/>
        </w:rPr>
        <w:t>of</w:t>
      </w:r>
      <w:proofErr w:type="spellEnd"/>
      <w:r w:rsidRPr="00F767E3">
        <w:rPr>
          <w:i/>
          <w:iCs/>
          <w:color w:val="000000"/>
        </w:rPr>
        <w:t xml:space="preserve"> </w:t>
      </w:r>
      <w:proofErr w:type="spellStart"/>
      <w:r w:rsidRPr="00F767E3">
        <w:rPr>
          <w:i/>
          <w:iCs/>
          <w:color w:val="000000"/>
        </w:rPr>
        <w:t>hydrocarbons</w:t>
      </w:r>
      <w:proofErr w:type="spellEnd"/>
      <w:r w:rsidRPr="00F767E3">
        <w:rPr>
          <w:i/>
          <w:iCs/>
          <w:color w:val="000000"/>
        </w:rPr>
        <w:t xml:space="preserve"> in </w:t>
      </w:r>
      <w:proofErr w:type="spellStart"/>
      <w:r w:rsidRPr="00F767E3">
        <w:rPr>
          <w:i/>
          <w:iCs/>
          <w:color w:val="000000"/>
        </w:rPr>
        <w:t>the</w:t>
      </w:r>
      <w:proofErr w:type="spellEnd"/>
      <w:r w:rsidRPr="00F767E3">
        <w:rPr>
          <w:i/>
          <w:iCs/>
          <w:color w:val="000000"/>
        </w:rPr>
        <w:t xml:space="preserve"> environment</w:t>
      </w:r>
      <w:r w:rsidRPr="00F767E3">
        <w:rPr>
          <w:color w:val="000000"/>
        </w:rPr>
        <w:t>. </w:t>
      </w:r>
      <w:proofErr w:type="spellStart"/>
      <w:r w:rsidRPr="00F767E3">
        <w:rPr>
          <w:color w:val="000000"/>
        </w:rPr>
        <w:t>Microbiological</w:t>
      </w:r>
      <w:proofErr w:type="spellEnd"/>
      <w:r w:rsidRPr="00F767E3">
        <w:rPr>
          <w:color w:val="000000"/>
        </w:rPr>
        <w:t xml:space="preserve"> </w:t>
      </w:r>
      <w:proofErr w:type="spellStart"/>
      <w:r w:rsidRPr="00F767E3">
        <w:rPr>
          <w:color w:val="000000"/>
        </w:rPr>
        <w:t>Reviews</w:t>
      </w:r>
      <w:proofErr w:type="spellEnd"/>
      <w:r w:rsidRPr="00F767E3">
        <w:rPr>
          <w:color w:val="000000"/>
        </w:rPr>
        <w:t xml:space="preserve">. 1990, 54(3), 305-315. DOI: 10.1128/MMBR.54.3.305-315.1990. ISSN 0146-0749. </w:t>
      </w:r>
    </w:p>
    <w:p w14:paraId="44739D25" w14:textId="77777777" w:rsidR="00F767E3" w:rsidRPr="00F767E3" w:rsidRDefault="00F767E3" w:rsidP="00F767E3">
      <w:pPr>
        <w:shd w:val="clear" w:color="auto" w:fill="FFFFFF"/>
        <w:spacing w:after="0" w:line="300" w:lineRule="atLeast"/>
        <w:jc w:val="left"/>
        <w:rPr>
          <w:rStyle w:val="Hypertextovodkaz"/>
          <w:color w:val="000000"/>
        </w:rPr>
      </w:pPr>
    </w:p>
    <w:p w14:paraId="22606FB5" w14:textId="77777777" w:rsidR="002B31B7" w:rsidRDefault="00DA34C7" w:rsidP="003F5D4D">
      <w:pPr>
        <w:pStyle w:val="Default"/>
        <w:spacing w:after="120" w:line="360" w:lineRule="auto"/>
        <w:jc w:val="both"/>
        <w:rPr>
          <w:shd w:val="clear" w:color="auto" w:fill="FFFFFF"/>
        </w:rPr>
      </w:pPr>
      <w:r w:rsidRPr="00DA34C7">
        <w:rPr>
          <w:shd w:val="clear" w:color="auto" w:fill="FFFFFF"/>
        </w:rPr>
        <w:t xml:space="preserve">LEE, </w:t>
      </w:r>
      <w:proofErr w:type="spellStart"/>
      <w:r w:rsidRPr="00DA34C7">
        <w:rPr>
          <w:shd w:val="clear" w:color="auto" w:fill="FFFFFF"/>
        </w:rPr>
        <w:t>Eun-Hee</w:t>
      </w:r>
      <w:proofErr w:type="spellEnd"/>
      <w:r w:rsidRPr="00DA34C7">
        <w:rPr>
          <w:shd w:val="clear" w:color="auto" w:fill="FFFFFF"/>
        </w:rPr>
        <w:t xml:space="preserve">, </w:t>
      </w:r>
      <w:proofErr w:type="spellStart"/>
      <w:r w:rsidRPr="00DA34C7">
        <w:rPr>
          <w:shd w:val="clear" w:color="auto" w:fill="FFFFFF"/>
        </w:rPr>
        <w:t>Jaisoo</w:t>
      </w:r>
      <w:proofErr w:type="spellEnd"/>
      <w:r w:rsidRPr="00DA34C7">
        <w:rPr>
          <w:shd w:val="clear" w:color="auto" w:fill="FFFFFF"/>
        </w:rPr>
        <w:t xml:space="preserve"> KIM, </w:t>
      </w:r>
      <w:proofErr w:type="spellStart"/>
      <w:r w:rsidRPr="00DA34C7">
        <w:rPr>
          <w:shd w:val="clear" w:color="auto" w:fill="FFFFFF"/>
        </w:rPr>
        <w:t>Kyung</w:t>
      </w:r>
      <w:proofErr w:type="spellEnd"/>
      <w:r w:rsidRPr="00DA34C7">
        <w:rPr>
          <w:shd w:val="clear" w:color="auto" w:fill="FFFFFF"/>
        </w:rPr>
        <w:t xml:space="preserve">-Suk CHO, </w:t>
      </w:r>
      <w:proofErr w:type="spellStart"/>
      <w:r w:rsidRPr="00DA34C7">
        <w:rPr>
          <w:shd w:val="clear" w:color="auto" w:fill="FFFFFF"/>
        </w:rPr>
        <w:t>Yun</w:t>
      </w:r>
      <w:proofErr w:type="spellEnd"/>
      <w:r w:rsidRPr="00DA34C7">
        <w:rPr>
          <w:shd w:val="clear" w:color="auto" w:fill="FFFFFF"/>
        </w:rPr>
        <w:t xml:space="preserve"> </w:t>
      </w:r>
      <w:proofErr w:type="spellStart"/>
      <w:r w:rsidRPr="00DA34C7">
        <w:rPr>
          <w:shd w:val="clear" w:color="auto" w:fill="FFFFFF"/>
        </w:rPr>
        <w:t>Gyong</w:t>
      </w:r>
      <w:proofErr w:type="spellEnd"/>
      <w:r w:rsidRPr="00DA34C7">
        <w:rPr>
          <w:shd w:val="clear" w:color="auto" w:fill="FFFFFF"/>
        </w:rPr>
        <w:t xml:space="preserve"> AHN a </w:t>
      </w:r>
      <w:proofErr w:type="spellStart"/>
      <w:r w:rsidRPr="00DA34C7">
        <w:rPr>
          <w:shd w:val="clear" w:color="auto" w:fill="FFFFFF"/>
        </w:rPr>
        <w:t>Geum-Sook</w:t>
      </w:r>
      <w:proofErr w:type="spellEnd"/>
      <w:r w:rsidRPr="00DA34C7">
        <w:rPr>
          <w:shd w:val="clear" w:color="auto" w:fill="FFFFFF"/>
        </w:rPr>
        <w:t xml:space="preserve"> HWANG. </w:t>
      </w:r>
      <w:proofErr w:type="spellStart"/>
      <w:r w:rsidRPr="00115FE3">
        <w:rPr>
          <w:i/>
          <w:shd w:val="clear" w:color="auto" w:fill="FFFFFF"/>
        </w:rPr>
        <w:t>Degradation</w:t>
      </w:r>
      <w:proofErr w:type="spellEnd"/>
      <w:r w:rsidRPr="00115FE3">
        <w:rPr>
          <w:i/>
          <w:shd w:val="clear" w:color="auto" w:fill="FFFFFF"/>
        </w:rPr>
        <w:t xml:space="preserve"> </w:t>
      </w:r>
      <w:proofErr w:type="spellStart"/>
      <w:r w:rsidRPr="00115FE3">
        <w:rPr>
          <w:i/>
          <w:shd w:val="clear" w:color="auto" w:fill="FFFFFF"/>
        </w:rPr>
        <w:t>of</w:t>
      </w:r>
      <w:proofErr w:type="spellEnd"/>
      <w:r w:rsidRPr="00115FE3">
        <w:rPr>
          <w:i/>
          <w:shd w:val="clear" w:color="auto" w:fill="FFFFFF"/>
        </w:rPr>
        <w:t xml:space="preserve"> hexane and </w:t>
      </w:r>
      <w:proofErr w:type="spellStart"/>
      <w:r w:rsidRPr="00115FE3">
        <w:rPr>
          <w:i/>
          <w:shd w:val="clear" w:color="auto" w:fill="FFFFFF"/>
        </w:rPr>
        <w:t>other</w:t>
      </w:r>
      <w:proofErr w:type="spellEnd"/>
      <w:r w:rsidRPr="00115FE3">
        <w:rPr>
          <w:i/>
          <w:shd w:val="clear" w:color="auto" w:fill="FFFFFF"/>
        </w:rPr>
        <w:t xml:space="preserve"> </w:t>
      </w:r>
      <w:proofErr w:type="spellStart"/>
      <w:r w:rsidRPr="00115FE3">
        <w:rPr>
          <w:i/>
          <w:shd w:val="clear" w:color="auto" w:fill="FFFFFF"/>
        </w:rPr>
        <w:t>recalcitrant</w:t>
      </w:r>
      <w:proofErr w:type="spellEnd"/>
      <w:r w:rsidRPr="00115FE3">
        <w:rPr>
          <w:i/>
          <w:shd w:val="clear" w:color="auto" w:fill="FFFFFF"/>
        </w:rPr>
        <w:t xml:space="preserve"> </w:t>
      </w:r>
      <w:proofErr w:type="spellStart"/>
      <w:r w:rsidRPr="00115FE3">
        <w:rPr>
          <w:i/>
          <w:shd w:val="clear" w:color="auto" w:fill="FFFFFF"/>
        </w:rPr>
        <w:t>hydrocarbons</w:t>
      </w:r>
      <w:proofErr w:type="spellEnd"/>
      <w:r w:rsidRPr="00115FE3">
        <w:rPr>
          <w:i/>
          <w:shd w:val="clear" w:color="auto" w:fill="FFFFFF"/>
        </w:rPr>
        <w:t xml:space="preserve"> by a novel </w:t>
      </w:r>
      <w:proofErr w:type="spellStart"/>
      <w:r w:rsidRPr="00115FE3">
        <w:rPr>
          <w:i/>
          <w:shd w:val="clear" w:color="auto" w:fill="FFFFFF"/>
        </w:rPr>
        <w:t>isolate</w:t>
      </w:r>
      <w:proofErr w:type="spellEnd"/>
      <w:r w:rsidRPr="00115FE3">
        <w:rPr>
          <w:i/>
          <w:shd w:val="clear" w:color="auto" w:fill="FFFFFF"/>
        </w:rPr>
        <w:t xml:space="preserve">, </w:t>
      </w:r>
      <w:proofErr w:type="spellStart"/>
      <w:r w:rsidRPr="00115FE3">
        <w:rPr>
          <w:i/>
          <w:shd w:val="clear" w:color="auto" w:fill="FFFFFF"/>
        </w:rPr>
        <w:t>Rhodococcus</w:t>
      </w:r>
      <w:proofErr w:type="spellEnd"/>
      <w:r w:rsidRPr="00115FE3">
        <w:rPr>
          <w:i/>
          <w:shd w:val="clear" w:color="auto" w:fill="FFFFFF"/>
        </w:rPr>
        <w:t xml:space="preserve"> </w:t>
      </w:r>
      <w:proofErr w:type="spellStart"/>
      <w:r w:rsidRPr="00115FE3">
        <w:rPr>
          <w:i/>
          <w:shd w:val="clear" w:color="auto" w:fill="FFFFFF"/>
        </w:rPr>
        <w:t>sp</w:t>
      </w:r>
      <w:proofErr w:type="spellEnd"/>
      <w:r w:rsidRPr="00115FE3">
        <w:rPr>
          <w:i/>
          <w:shd w:val="clear" w:color="auto" w:fill="FFFFFF"/>
        </w:rPr>
        <w:t>. EH831</w:t>
      </w:r>
      <w:r w:rsidRPr="00DA34C7">
        <w:rPr>
          <w:shd w:val="clear" w:color="auto" w:fill="FFFFFF"/>
        </w:rPr>
        <w:t>. </w:t>
      </w:r>
      <w:proofErr w:type="spellStart"/>
      <w:r w:rsidRPr="00115FE3">
        <w:rPr>
          <w:iCs/>
        </w:rPr>
        <w:t>Environmental</w:t>
      </w:r>
      <w:proofErr w:type="spellEnd"/>
      <w:r w:rsidRPr="00115FE3">
        <w:rPr>
          <w:iCs/>
        </w:rPr>
        <w:t xml:space="preserve"> Science and </w:t>
      </w:r>
      <w:proofErr w:type="spellStart"/>
      <w:r w:rsidRPr="00115FE3">
        <w:rPr>
          <w:iCs/>
        </w:rPr>
        <w:t>Pollution</w:t>
      </w:r>
      <w:proofErr w:type="spellEnd"/>
      <w:r w:rsidRPr="00115FE3">
        <w:rPr>
          <w:iCs/>
        </w:rPr>
        <w:t xml:space="preserve"> </w:t>
      </w:r>
      <w:proofErr w:type="spellStart"/>
      <w:r w:rsidRPr="00115FE3">
        <w:rPr>
          <w:iCs/>
        </w:rPr>
        <w:t>Research</w:t>
      </w:r>
      <w:proofErr w:type="spellEnd"/>
      <w:r w:rsidRPr="00DA34C7">
        <w:rPr>
          <w:shd w:val="clear" w:color="auto" w:fill="FFFFFF"/>
        </w:rPr>
        <w:t>. 2010, </w:t>
      </w:r>
      <w:r w:rsidRPr="00115FE3">
        <w:rPr>
          <w:bCs/>
        </w:rPr>
        <w:t>17</w:t>
      </w:r>
      <w:r w:rsidRPr="00DA34C7">
        <w:rPr>
          <w:shd w:val="clear" w:color="auto" w:fill="FFFFFF"/>
        </w:rPr>
        <w:t xml:space="preserve">(1), 64-77. DOI: 10.1007/s11356-009-0238-x. ISSN 0944-1344. </w:t>
      </w:r>
    </w:p>
    <w:p w14:paraId="68AA2F5E" w14:textId="77777777" w:rsidR="00CC7AA2" w:rsidRPr="00CC7AA2" w:rsidRDefault="00CC7AA2" w:rsidP="003F5D4D">
      <w:pPr>
        <w:pStyle w:val="Default"/>
        <w:spacing w:after="120" w:line="360" w:lineRule="auto"/>
        <w:jc w:val="both"/>
        <w:rPr>
          <w:shd w:val="clear" w:color="auto" w:fill="FFFFFF"/>
        </w:rPr>
      </w:pPr>
      <w:r w:rsidRPr="00CC7AA2">
        <w:rPr>
          <w:shd w:val="clear" w:color="auto" w:fill="FFFFFF"/>
        </w:rPr>
        <w:t xml:space="preserve">LI, </w:t>
      </w:r>
      <w:proofErr w:type="spellStart"/>
      <w:r w:rsidRPr="00CC7AA2">
        <w:rPr>
          <w:shd w:val="clear" w:color="auto" w:fill="FFFFFF"/>
        </w:rPr>
        <w:t>Hui</w:t>
      </w:r>
      <w:proofErr w:type="spellEnd"/>
      <w:r w:rsidRPr="00CC7AA2">
        <w:rPr>
          <w:shd w:val="clear" w:color="auto" w:fill="FFFFFF"/>
        </w:rPr>
        <w:t xml:space="preserve">, </w:t>
      </w:r>
      <w:proofErr w:type="spellStart"/>
      <w:r w:rsidRPr="00CC7AA2">
        <w:rPr>
          <w:shd w:val="clear" w:color="auto" w:fill="FFFFFF"/>
        </w:rPr>
        <w:t>Zejun</w:t>
      </w:r>
      <w:proofErr w:type="spellEnd"/>
      <w:r w:rsidRPr="00CC7AA2">
        <w:rPr>
          <w:shd w:val="clear" w:color="auto" w:fill="FFFFFF"/>
        </w:rPr>
        <w:t xml:space="preserve"> JIANG, </w:t>
      </w:r>
      <w:proofErr w:type="spellStart"/>
      <w:r w:rsidRPr="00CC7AA2">
        <w:rPr>
          <w:shd w:val="clear" w:color="auto" w:fill="FFFFFF"/>
        </w:rPr>
        <w:t>Xiaolin</w:t>
      </w:r>
      <w:proofErr w:type="spellEnd"/>
      <w:r w:rsidRPr="00CC7AA2">
        <w:rPr>
          <w:shd w:val="clear" w:color="auto" w:fill="FFFFFF"/>
        </w:rPr>
        <w:t xml:space="preserve"> CAO, et al. </w:t>
      </w:r>
      <w:r w:rsidRPr="00CC7AA2">
        <w:rPr>
          <w:i/>
          <w:iCs/>
          <w:shd w:val="clear" w:color="auto" w:fill="FFFFFF"/>
        </w:rPr>
        <w:t xml:space="preserve">SPE/GC–MS </w:t>
      </w:r>
      <w:proofErr w:type="spellStart"/>
      <w:r w:rsidRPr="00CC7AA2">
        <w:rPr>
          <w:i/>
          <w:iCs/>
          <w:shd w:val="clear" w:color="auto" w:fill="FFFFFF"/>
        </w:rPr>
        <w:t>Determination</w:t>
      </w:r>
      <w:proofErr w:type="spellEnd"/>
      <w:r w:rsidRPr="00CC7AA2">
        <w:rPr>
          <w:i/>
          <w:iCs/>
          <w:shd w:val="clear" w:color="auto" w:fill="FFFFFF"/>
        </w:rPr>
        <w:t xml:space="preserve"> of 2-Pyrrolidone, N-Methyl-2-pyrrolidone, and N-Ethyl-2-pyrrolidone in </w:t>
      </w:r>
      <w:proofErr w:type="spellStart"/>
      <w:r w:rsidRPr="00CC7AA2">
        <w:rPr>
          <w:i/>
          <w:iCs/>
          <w:shd w:val="clear" w:color="auto" w:fill="FFFFFF"/>
        </w:rPr>
        <w:t>Liquid</w:t>
      </w:r>
      <w:proofErr w:type="spellEnd"/>
      <w:r w:rsidRPr="00CC7AA2">
        <w:rPr>
          <w:i/>
          <w:iCs/>
          <w:shd w:val="clear" w:color="auto" w:fill="FFFFFF"/>
        </w:rPr>
        <w:t xml:space="preserve"> Pesticide </w:t>
      </w:r>
      <w:proofErr w:type="spellStart"/>
      <w:r w:rsidRPr="00CC7AA2">
        <w:rPr>
          <w:i/>
          <w:iCs/>
          <w:shd w:val="clear" w:color="auto" w:fill="FFFFFF"/>
        </w:rPr>
        <w:t>Formulations</w:t>
      </w:r>
      <w:proofErr w:type="spellEnd"/>
      <w:r w:rsidRPr="00CC7AA2">
        <w:rPr>
          <w:i/>
          <w:iCs/>
          <w:shd w:val="clear" w:color="auto" w:fill="FFFFFF"/>
        </w:rPr>
        <w:t>.</w:t>
      </w:r>
      <w:r w:rsidRPr="00CC7AA2">
        <w:rPr>
          <w:shd w:val="clear" w:color="auto" w:fill="FFFFFF"/>
        </w:rPr>
        <w:t> </w:t>
      </w:r>
      <w:proofErr w:type="spellStart"/>
      <w:r w:rsidRPr="00CC7AA2">
        <w:t>Chromatographia</w:t>
      </w:r>
      <w:proofErr w:type="spellEnd"/>
      <w:r w:rsidRPr="00CC7AA2">
        <w:rPr>
          <w:shd w:val="clear" w:color="auto" w:fill="FFFFFF"/>
        </w:rPr>
        <w:t>. 2018, </w:t>
      </w:r>
      <w:r w:rsidRPr="00CC7AA2">
        <w:t>81</w:t>
      </w:r>
      <w:r w:rsidRPr="00CC7AA2">
        <w:rPr>
          <w:shd w:val="clear" w:color="auto" w:fill="FFFFFF"/>
        </w:rPr>
        <w:t xml:space="preserve">(2), 359-364. DOI: 10.1007/s10337-017-3435-7. ISSN 0009-5893. </w:t>
      </w:r>
    </w:p>
    <w:p w14:paraId="63E82753" w14:textId="77777777" w:rsidR="002B31B7" w:rsidRDefault="005A0673" w:rsidP="003F5D4D">
      <w:pPr>
        <w:pStyle w:val="Default"/>
        <w:spacing w:after="120" w:line="360" w:lineRule="auto"/>
        <w:jc w:val="both"/>
        <w:rPr>
          <w:shd w:val="clear" w:color="auto" w:fill="FFFFFF"/>
        </w:rPr>
      </w:pPr>
      <w:r w:rsidRPr="005A0673">
        <w:rPr>
          <w:shd w:val="clear" w:color="auto" w:fill="FFFFFF"/>
        </w:rPr>
        <w:t xml:space="preserve">LIAO, </w:t>
      </w:r>
      <w:proofErr w:type="spellStart"/>
      <w:r w:rsidRPr="005A0673">
        <w:rPr>
          <w:shd w:val="clear" w:color="auto" w:fill="FFFFFF"/>
        </w:rPr>
        <w:t>Xiaobin</w:t>
      </w:r>
      <w:proofErr w:type="spellEnd"/>
      <w:r w:rsidRPr="005A0673">
        <w:rPr>
          <w:shd w:val="clear" w:color="auto" w:fill="FFFFFF"/>
        </w:rPr>
        <w:t xml:space="preserve">, </w:t>
      </w:r>
      <w:proofErr w:type="spellStart"/>
      <w:r w:rsidRPr="005A0673">
        <w:rPr>
          <w:shd w:val="clear" w:color="auto" w:fill="FFFFFF"/>
        </w:rPr>
        <w:t>Bingxin</w:t>
      </w:r>
      <w:proofErr w:type="spellEnd"/>
      <w:r w:rsidRPr="005A0673">
        <w:rPr>
          <w:shd w:val="clear" w:color="auto" w:fill="FFFFFF"/>
        </w:rPr>
        <w:t xml:space="preserve"> LI, </w:t>
      </w:r>
      <w:proofErr w:type="spellStart"/>
      <w:r w:rsidRPr="005A0673">
        <w:rPr>
          <w:shd w:val="clear" w:color="auto" w:fill="FFFFFF"/>
        </w:rPr>
        <w:t>Rusen</w:t>
      </w:r>
      <w:proofErr w:type="spellEnd"/>
      <w:r w:rsidRPr="005A0673">
        <w:rPr>
          <w:shd w:val="clear" w:color="auto" w:fill="FFFFFF"/>
        </w:rPr>
        <w:t xml:space="preserve"> ZOU, </w:t>
      </w:r>
      <w:proofErr w:type="spellStart"/>
      <w:r w:rsidRPr="005A0673">
        <w:rPr>
          <w:shd w:val="clear" w:color="auto" w:fill="FFFFFF"/>
        </w:rPr>
        <w:t>Yu</w:t>
      </w:r>
      <w:proofErr w:type="spellEnd"/>
      <w:r w:rsidRPr="005A0673">
        <w:rPr>
          <w:shd w:val="clear" w:color="auto" w:fill="FFFFFF"/>
        </w:rPr>
        <w:t xml:space="preserve"> DAI, </w:t>
      </w:r>
      <w:proofErr w:type="spellStart"/>
      <w:r w:rsidRPr="005A0673">
        <w:rPr>
          <w:shd w:val="clear" w:color="auto" w:fill="FFFFFF"/>
        </w:rPr>
        <w:t>Shuguang</w:t>
      </w:r>
      <w:proofErr w:type="spellEnd"/>
      <w:r w:rsidRPr="005A0673">
        <w:rPr>
          <w:shd w:val="clear" w:color="auto" w:fill="FFFFFF"/>
        </w:rPr>
        <w:t xml:space="preserve"> XIE a </w:t>
      </w:r>
      <w:proofErr w:type="spellStart"/>
      <w:r w:rsidRPr="005A0673">
        <w:rPr>
          <w:shd w:val="clear" w:color="auto" w:fill="FFFFFF"/>
        </w:rPr>
        <w:t>Baoling</w:t>
      </w:r>
      <w:proofErr w:type="spellEnd"/>
      <w:r w:rsidRPr="005A0673">
        <w:rPr>
          <w:shd w:val="clear" w:color="auto" w:fill="FFFFFF"/>
        </w:rPr>
        <w:t xml:space="preserve"> YUAN</w:t>
      </w:r>
      <w:r w:rsidR="00CE222F">
        <w:rPr>
          <w:shd w:val="clear" w:color="auto" w:fill="FFFFFF"/>
        </w:rPr>
        <w:t xml:space="preserve">, </w:t>
      </w:r>
      <w:r w:rsidR="00CE222F" w:rsidRPr="005A0673">
        <w:rPr>
          <w:shd w:val="clear" w:color="auto" w:fill="FFFFFF"/>
        </w:rPr>
        <w:t>2016</w:t>
      </w:r>
      <w:r w:rsidRPr="005A0673">
        <w:rPr>
          <w:shd w:val="clear" w:color="auto" w:fill="FFFFFF"/>
        </w:rPr>
        <w:t xml:space="preserve">. </w:t>
      </w:r>
      <w:proofErr w:type="spellStart"/>
      <w:r w:rsidRPr="004C30FE">
        <w:rPr>
          <w:i/>
          <w:iCs/>
          <w:shd w:val="clear" w:color="auto" w:fill="FFFFFF"/>
        </w:rPr>
        <w:t>Biodegradation</w:t>
      </w:r>
      <w:proofErr w:type="spellEnd"/>
      <w:r w:rsidRPr="004C30FE">
        <w:rPr>
          <w:i/>
          <w:iCs/>
          <w:shd w:val="clear" w:color="auto" w:fill="FFFFFF"/>
        </w:rPr>
        <w:t xml:space="preserve"> </w:t>
      </w:r>
      <w:proofErr w:type="spellStart"/>
      <w:r w:rsidRPr="004C30FE">
        <w:rPr>
          <w:i/>
          <w:iCs/>
          <w:shd w:val="clear" w:color="auto" w:fill="FFFFFF"/>
        </w:rPr>
        <w:t>of</w:t>
      </w:r>
      <w:proofErr w:type="spellEnd"/>
      <w:r w:rsidRPr="004C30FE">
        <w:rPr>
          <w:i/>
          <w:iCs/>
          <w:shd w:val="clear" w:color="auto" w:fill="FFFFFF"/>
        </w:rPr>
        <w:t xml:space="preserve"> </w:t>
      </w:r>
      <w:proofErr w:type="spellStart"/>
      <w:r w:rsidRPr="004C30FE">
        <w:rPr>
          <w:i/>
          <w:iCs/>
          <w:shd w:val="clear" w:color="auto" w:fill="FFFFFF"/>
        </w:rPr>
        <w:t>antibiotic</w:t>
      </w:r>
      <w:proofErr w:type="spellEnd"/>
      <w:r w:rsidRPr="004C30FE">
        <w:rPr>
          <w:i/>
          <w:iCs/>
          <w:shd w:val="clear" w:color="auto" w:fill="FFFFFF"/>
        </w:rPr>
        <w:t xml:space="preserve"> </w:t>
      </w:r>
      <w:proofErr w:type="spellStart"/>
      <w:r w:rsidRPr="004C30FE">
        <w:rPr>
          <w:i/>
          <w:iCs/>
          <w:shd w:val="clear" w:color="auto" w:fill="FFFFFF"/>
        </w:rPr>
        <w:t>ciprofloxacin</w:t>
      </w:r>
      <w:proofErr w:type="spellEnd"/>
      <w:r w:rsidRPr="004C30FE">
        <w:rPr>
          <w:i/>
          <w:iCs/>
          <w:shd w:val="clear" w:color="auto" w:fill="FFFFFF"/>
        </w:rPr>
        <w:t xml:space="preserve">: </w:t>
      </w:r>
      <w:proofErr w:type="spellStart"/>
      <w:r w:rsidRPr="004C30FE">
        <w:rPr>
          <w:i/>
          <w:iCs/>
          <w:shd w:val="clear" w:color="auto" w:fill="FFFFFF"/>
        </w:rPr>
        <w:t>pathways</w:t>
      </w:r>
      <w:proofErr w:type="spellEnd"/>
      <w:r w:rsidRPr="004C30FE">
        <w:rPr>
          <w:i/>
          <w:iCs/>
          <w:shd w:val="clear" w:color="auto" w:fill="FFFFFF"/>
        </w:rPr>
        <w:t xml:space="preserve">, </w:t>
      </w:r>
      <w:proofErr w:type="spellStart"/>
      <w:r w:rsidRPr="004C30FE">
        <w:rPr>
          <w:i/>
          <w:iCs/>
          <w:shd w:val="clear" w:color="auto" w:fill="FFFFFF"/>
        </w:rPr>
        <w:t>influential</w:t>
      </w:r>
      <w:proofErr w:type="spellEnd"/>
      <w:r w:rsidRPr="004C30FE">
        <w:rPr>
          <w:i/>
          <w:iCs/>
          <w:shd w:val="clear" w:color="auto" w:fill="FFFFFF"/>
        </w:rPr>
        <w:t xml:space="preserve"> </w:t>
      </w:r>
      <w:proofErr w:type="spellStart"/>
      <w:r w:rsidRPr="004C30FE">
        <w:rPr>
          <w:i/>
          <w:iCs/>
          <w:shd w:val="clear" w:color="auto" w:fill="FFFFFF"/>
        </w:rPr>
        <w:t>factors</w:t>
      </w:r>
      <w:proofErr w:type="spellEnd"/>
      <w:r w:rsidRPr="004C30FE">
        <w:rPr>
          <w:i/>
          <w:iCs/>
          <w:shd w:val="clear" w:color="auto" w:fill="FFFFFF"/>
        </w:rPr>
        <w:t xml:space="preserve">, and </w:t>
      </w:r>
      <w:proofErr w:type="spellStart"/>
      <w:r w:rsidRPr="004C30FE">
        <w:rPr>
          <w:i/>
          <w:iCs/>
          <w:shd w:val="clear" w:color="auto" w:fill="FFFFFF"/>
        </w:rPr>
        <w:t>bacterial</w:t>
      </w:r>
      <w:proofErr w:type="spellEnd"/>
      <w:r w:rsidRPr="004C30FE">
        <w:rPr>
          <w:i/>
          <w:iCs/>
          <w:shd w:val="clear" w:color="auto" w:fill="FFFFFF"/>
        </w:rPr>
        <w:t xml:space="preserve"> </w:t>
      </w:r>
      <w:proofErr w:type="spellStart"/>
      <w:r w:rsidRPr="004C30FE">
        <w:rPr>
          <w:i/>
          <w:iCs/>
          <w:shd w:val="clear" w:color="auto" w:fill="FFFFFF"/>
        </w:rPr>
        <w:t>community</w:t>
      </w:r>
      <w:proofErr w:type="spellEnd"/>
      <w:r w:rsidRPr="004C30FE">
        <w:rPr>
          <w:i/>
          <w:iCs/>
          <w:shd w:val="clear" w:color="auto" w:fill="FFFFFF"/>
        </w:rPr>
        <w:t xml:space="preserve"> </w:t>
      </w:r>
      <w:proofErr w:type="spellStart"/>
      <w:r w:rsidRPr="004C30FE">
        <w:rPr>
          <w:i/>
          <w:iCs/>
          <w:shd w:val="clear" w:color="auto" w:fill="FFFFFF"/>
        </w:rPr>
        <w:t>structure</w:t>
      </w:r>
      <w:proofErr w:type="spellEnd"/>
      <w:r w:rsidRPr="005A0673">
        <w:rPr>
          <w:shd w:val="clear" w:color="auto" w:fill="FFFFFF"/>
        </w:rPr>
        <w:t>. </w:t>
      </w:r>
      <w:proofErr w:type="spellStart"/>
      <w:r w:rsidRPr="004C30FE">
        <w:t>Environmental</w:t>
      </w:r>
      <w:proofErr w:type="spellEnd"/>
      <w:r w:rsidRPr="004C30FE">
        <w:t xml:space="preserve"> Science and </w:t>
      </w:r>
      <w:proofErr w:type="spellStart"/>
      <w:r w:rsidRPr="004C30FE">
        <w:t>Pollution</w:t>
      </w:r>
      <w:proofErr w:type="spellEnd"/>
      <w:r w:rsidRPr="004C30FE">
        <w:t xml:space="preserve"> </w:t>
      </w:r>
      <w:proofErr w:type="spellStart"/>
      <w:r w:rsidRPr="004C30FE">
        <w:t>Research</w:t>
      </w:r>
      <w:proofErr w:type="spellEnd"/>
      <w:r w:rsidRPr="004C30FE">
        <w:rPr>
          <w:shd w:val="clear" w:color="auto" w:fill="FFFFFF"/>
        </w:rPr>
        <w:t>.</w:t>
      </w:r>
      <w:r w:rsidRPr="005A0673">
        <w:rPr>
          <w:shd w:val="clear" w:color="auto" w:fill="FFFFFF"/>
        </w:rPr>
        <w:t> </w:t>
      </w:r>
      <w:r w:rsidRPr="005A0673">
        <w:rPr>
          <w:bCs/>
        </w:rPr>
        <w:t>23</w:t>
      </w:r>
      <w:r w:rsidRPr="005A0673">
        <w:rPr>
          <w:shd w:val="clear" w:color="auto" w:fill="FFFFFF"/>
        </w:rPr>
        <w:t xml:space="preserve">(8), 7911-7918. DOI: 10.1007/s11356-016-6054-1. ISSN 0944-1344. </w:t>
      </w:r>
    </w:p>
    <w:p w14:paraId="5C3996DC" w14:textId="77777777" w:rsidR="001D225D" w:rsidRDefault="001D225D" w:rsidP="003F5D4D">
      <w:pPr>
        <w:pStyle w:val="Default"/>
        <w:spacing w:after="120" w:line="360" w:lineRule="auto"/>
        <w:jc w:val="both"/>
        <w:rPr>
          <w:shd w:val="clear" w:color="auto" w:fill="FFFFFF"/>
        </w:rPr>
      </w:pPr>
      <w:r w:rsidRPr="001D225D">
        <w:rPr>
          <w:shd w:val="clear" w:color="auto" w:fill="FFFFFF"/>
        </w:rPr>
        <w:lastRenderedPageBreak/>
        <w:t xml:space="preserve">LINGENS, F., R. BLECHER, H. BLECHER, </w:t>
      </w:r>
      <w:r w:rsidR="00CE222F">
        <w:rPr>
          <w:shd w:val="clear" w:color="auto" w:fill="FFFFFF"/>
        </w:rPr>
        <w:t>a kol., 1985.</w:t>
      </w:r>
      <w:r w:rsidRPr="001D225D">
        <w:rPr>
          <w:shd w:val="clear" w:color="auto" w:fill="FFFFFF"/>
        </w:rPr>
        <w:t xml:space="preserve"> </w:t>
      </w:r>
      <w:proofErr w:type="spellStart"/>
      <w:r w:rsidRPr="004C30FE">
        <w:rPr>
          <w:i/>
          <w:iCs/>
          <w:shd w:val="clear" w:color="auto" w:fill="FFFFFF"/>
        </w:rPr>
        <w:t>Phenylobacterium</w:t>
      </w:r>
      <w:proofErr w:type="spellEnd"/>
      <w:r w:rsidRPr="004C30FE">
        <w:rPr>
          <w:i/>
          <w:iCs/>
          <w:shd w:val="clear" w:color="auto" w:fill="FFFFFF"/>
        </w:rPr>
        <w:t xml:space="preserve"> </w:t>
      </w:r>
      <w:proofErr w:type="spellStart"/>
      <w:r w:rsidRPr="004C30FE">
        <w:rPr>
          <w:i/>
          <w:iCs/>
          <w:shd w:val="clear" w:color="auto" w:fill="FFFFFF"/>
        </w:rPr>
        <w:t>immobile</w:t>
      </w:r>
      <w:proofErr w:type="spellEnd"/>
      <w:r w:rsidRPr="004C30FE">
        <w:rPr>
          <w:i/>
          <w:iCs/>
          <w:shd w:val="clear" w:color="auto" w:fill="FFFFFF"/>
        </w:rPr>
        <w:t xml:space="preserve"> gen. nov., </w:t>
      </w:r>
      <w:proofErr w:type="spellStart"/>
      <w:r w:rsidRPr="004C30FE">
        <w:rPr>
          <w:i/>
          <w:iCs/>
          <w:shd w:val="clear" w:color="auto" w:fill="FFFFFF"/>
        </w:rPr>
        <w:t>sp</w:t>
      </w:r>
      <w:proofErr w:type="spellEnd"/>
      <w:r w:rsidRPr="004C30FE">
        <w:rPr>
          <w:i/>
          <w:iCs/>
          <w:shd w:val="clear" w:color="auto" w:fill="FFFFFF"/>
        </w:rPr>
        <w:t xml:space="preserve">. nov., a Gram-Negative </w:t>
      </w:r>
      <w:proofErr w:type="spellStart"/>
      <w:r w:rsidRPr="004C30FE">
        <w:rPr>
          <w:i/>
          <w:iCs/>
          <w:shd w:val="clear" w:color="auto" w:fill="FFFFFF"/>
        </w:rPr>
        <w:t>Bacterium</w:t>
      </w:r>
      <w:proofErr w:type="spellEnd"/>
      <w:r w:rsidRPr="004C30FE">
        <w:rPr>
          <w:i/>
          <w:iCs/>
          <w:shd w:val="clear" w:color="auto" w:fill="FFFFFF"/>
        </w:rPr>
        <w:t xml:space="preserve"> </w:t>
      </w:r>
      <w:proofErr w:type="spellStart"/>
      <w:r w:rsidRPr="004C30FE">
        <w:rPr>
          <w:i/>
          <w:iCs/>
          <w:shd w:val="clear" w:color="auto" w:fill="FFFFFF"/>
        </w:rPr>
        <w:t>That</w:t>
      </w:r>
      <w:proofErr w:type="spellEnd"/>
      <w:r w:rsidRPr="004C30FE">
        <w:rPr>
          <w:i/>
          <w:iCs/>
          <w:shd w:val="clear" w:color="auto" w:fill="FFFFFF"/>
        </w:rPr>
        <w:t xml:space="preserve"> </w:t>
      </w:r>
      <w:proofErr w:type="spellStart"/>
      <w:r w:rsidRPr="004C30FE">
        <w:rPr>
          <w:i/>
          <w:iCs/>
          <w:shd w:val="clear" w:color="auto" w:fill="FFFFFF"/>
        </w:rPr>
        <w:t>Degrades</w:t>
      </w:r>
      <w:proofErr w:type="spellEnd"/>
      <w:r w:rsidRPr="004C30FE">
        <w:rPr>
          <w:i/>
          <w:iCs/>
          <w:shd w:val="clear" w:color="auto" w:fill="FFFFFF"/>
        </w:rPr>
        <w:t xml:space="preserve"> </w:t>
      </w:r>
      <w:proofErr w:type="spellStart"/>
      <w:r w:rsidRPr="004C30FE">
        <w:rPr>
          <w:i/>
          <w:iCs/>
          <w:shd w:val="clear" w:color="auto" w:fill="FFFFFF"/>
        </w:rPr>
        <w:t>the</w:t>
      </w:r>
      <w:proofErr w:type="spellEnd"/>
      <w:r w:rsidRPr="004C30FE">
        <w:rPr>
          <w:i/>
          <w:iCs/>
          <w:shd w:val="clear" w:color="auto" w:fill="FFFFFF"/>
        </w:rPr>
        <w:t xml:space="preserve"> Herbicide </w:t>
      </w:r>
      <w:proofErr w:type="spellStart"/>
      <w:r w:rsidRPr="004C30FE">
        <w:rPr>
          <w:i/>
          <w:iCs/>
          <w:shd w:val="clear" w:color="auto" w:fill="FFFFFF"/>
        </w:rPr>
        <w:t>Chloridazon</w:t>
      </w:r>
      <w:proofErr w:type="spellEnd"/>
      <w:r w:rsidRPr="001D225D">
        <w:rPr>
          <w:shd w:val="clear" w:color="auto" w:fill="FFFFFF"/>
        </w:rPr>
        <w:t>. </w:t>
      </w:r>
      <w:r w:rsidRPr="004C30FE">
        <w:t xml:space="preserve">International </w:t>
      </w:r>
      <w:proofErr w:type="spellStart"/>
      <w:r w:rsidRPr="004C30FE">
        <w:t>Journal</w:t>
      </w:r>
      <w:proofErr w:type="spellEnd"/>
      <w:r w:rsidRPr="004C30FE">
        <w:t xml:space="preserve"> </w:t>
      </w:r>
      <w:proofErr w:type="spellStart"/>
      <w:r w:rsidRPr="004C30FE">
        <w:t>of</w:t>
      </w:r>
      <w:proofErr w:type="spellEnd"/>
      <w:r w:rsidRPr="004C30FE">
        <w:t xml:space="preserve"> </w:t>
      </w:r>
      <w:proofErr w:type="spellStart"/>
      <w:r w:rsidRPr="004C30FE">
        <w:t>Systematic</w:t>
      </w:r>
      <w:proofErr w:type="spellEnd"/>
      <w:r w:rsidRPr="004C30FE">
        <w:t xml:space="preserve"> </w:t>
      </w:r>
      <w:proofErr w:type="spellStart"/>
      <w:r w:rsidRPr="004C30FE">
        <w:t>Bacteriology</w:t>
      </w:r>
      <w:proofErr w:type="spellEnd"/>
      <w:r w:rsidRPr="001D225D">
        <w:rPr>
          <w:shd w:val="clear" w:color="auto" w:fill="FFFFFF"/>
        </w:rPr>
        <w:t>. </w:t>
      </w:r>
      <w:r w:rsidRPr="001D225D">
        <w:rPr>
          <w:bCs/>
        </w:rPr>
        <w:t>35</w:t>
      </w:r>
      <w:r w:rsidRPr="001D225D">
        <w:rPr>
          <w:shd w:val="clear" w:color="auto" w:fill="FFFFFF"/>
        </w:rPr>
        <w:t xml:space="preserve">(1), 26-39 DOI: 10.1099/00207713-35-1-26. ISSN 0020-7713. </w:t>
      </w:r>
    </w:p>
    <w:p w14:paraId="285D4B7E" w14:textId="77777777" w:rsidR="004C30FE" w:rsidRPr="004C30FE" w:rsidRDefault="004C30FE" w:rsidP="003F5D4D">
      <w:pPr>
        <w:pStyle w:val="Default"/>
        <w:spacing w:after="120" w:line="360" w:lineRule="auto"/>
        <w:jc w:val="both"/>
        <w:rPr>
          <w:szCs w:val="23"/>
        </w:rPr>
      </w:pPr>
      <w:r w:rsidRPr="004C30FE">
        <w:rPr>
          <w:shd w:val="clear" w:color="auto" w:fill="FFFFFF"/>
        </w:rPr>
        <w:t xml:space="preserve">LOH, </w:t>
      </w:r>
      <w:proofErr w:type="spellStart"/>
      <w:r w:rsidRPr="004C30FE">
        <w:rPr>
          <w:shd w:val="clear" w:color="auto" w:fill="FFFFFF"/>
        </w:rPr>
        <w:t>Chun</w:t>
      </w:r>
      <w:proofErr w:type="spellEnd"/>
      <w:r w:rsidRPr="004C30FE">
        <w:rPr>
          <w:shd w:val="clear" w:color="auto" w:fill="FFFFFF"/>
        </w:rPr>
        <w:t xml:space="preserve"> </w:t>
      </w:r>
      <w:proofErr w:type="spellStart"/>
      <w:r w:rsidRPr="004C30FE">
        <w:rPr>
          <w:shd w:val="clear" w:color="auto" w:fill="FFFFFF"/>
        </w:rPr>
        <w:t>Heng</w:t>
      </w:r>
      <w:proofErr w:type="spellEnd"/>
      <w:r w:rsidRPr="004C30FE">
        <w:rPr>
          <w:shd w:val="clear" w:color="auto" w:fill="FFFFFF"/>
        </w:rPr>
        <w:t xml:space="preserve">, Bing WU, </w:t>
      </w:r>
      <w:proofErr w:type="spellStart"/>
      <w:r w:rsidRPr="004C30FE">
        <w:rPr>
          <w:shd w:val="clear" w:color="auto" w:fill="FFFFFF"/>
        </w:rPr>
        <w:t>Liya</w:t>
      </w:r>
      <w:proofErr w:type="spellEnd"/>
      <w:r w:rsidRPr="004C30FE">
        <w:rPr>
          <w:shd w:val="clear" w:color="auto" w:fill="FFFFFF"/>
        </w:rPr>
        <w:t xml:space="preserve"> GE, </w:t>
      </w:r>
      <w:proofErr w:type="spellStart"/>
      <w:r w:rsidRPr="004C30FE">
        <w:rPr>
          <w:shd w:val="clear" w:color="auto" w:fill="FFFFFF"/>
        </w:rPr>
        <w:t>Chaozhi</w:t>
      </w:r>
      <w:proofErr w:type="spellEnd"/>
      <w:r w:rsidRPr="004C30FE">
        <w:rPr>
          <w:shd w:val="clear" w:color="auto" w:fill="FFFFFF"/>
        </w:rPr>
        <w:t xml:space="preserve"> PAN a </w:t>
      </w:r>
      <w:proofErr w:type="spellStart"/>
      <w:r w:rsidRPr="004C30FE">
        <w:rPr>
          <w:shd w:val="clear" w:color="auto" w:fill="FFFFFF"/>
        </w:rPr>
        <w:t>Rong</w:t>
      </w:r>
      <w:proofErr w:type="spellEnd"/>
      <w:r w:rsidRPr="004C30FE">
        <w:rPr>
          <w:shd w:val="clear" w:color="auto" w:fill="FFFFFF"/>
        </w:rPr>
        <w:t xml:space="preserve"> WANG. </w:t>
      </w:r>
      <w:proofErr w:type="spellStart"/>
      <w:r w:rsidRPr="004C30FE">
        <w:rPr>
          <w:i/>
          <w:iCs/>
          <w:shd w:val="clear" w:color="auto" w:fill="FFFFFF"/>
        </w:rPr>
        <w:t>High-strength</w:t>
      </w:r>
      <w:proofErr w:type="spellEnd"/>
      <w:r w:rsidRPr="004C30FE">
        <w:rPr>
          <w:i/>
          <w:iCs/>
          <w:shd w:val="clear" w:color="auto" w:fill="FFFFFF"/>
        </w:rPr>
        <w:t xml:space="preserve"> N-methyl-2-pyrrolidone-containing </w:t>
      </w:r>
      <w:proofErr w:type="spellStart"/>
      <w:r w:rsidRPr="004C30FE">
        <w:rPr>
          <w:i/>
          <w:iCs/>
          <w:shd w:val="clear" w:color="auto" w:fill="FFFFFF"/>
        </w:rPr>
        <w:t>process</w:t>
      </w:r>
      <w:proofErr w:type="spellEnd"/>
      <w:r w:rsidRPr="004C30FE">
        <w:rPr>
          <w:i/>
          <w:iCs/>
          <w:shd w:val="clear" w:color="auto" w:fill="FFFFFF"/>
        </w:rPr>
        <w:t xml:space="preserve"> </w:t>
      </w:r>
      <w:proofErr w:type="spellStart"/>
      <w:r w:rsidRPr="004C30FE">
        <w:rPr>
          <w:i/>
          <w:iCs/>
          <w:shd w:val="clear" w:color="auto" w:fill="FFFFFF"/>
        </w:rPr>
        <w:t>wastewater</w:t>
      </w:r>
      <w:proofErr w:type="spellEnd"/>
      <w:r w:rsidRPr="004C30FE">
        <w:rPr>
          <w:i/>
          <w:iCs/>
          <w:shd w:val="clear" w:color="auto" w:fill="FFFFFF"/>
        </w:rPr>
        <w:t xml:space="preserve"> </w:t>
      </w:r>
      <w:proofErr w:type="spellStart"/>
      <w:r w:rsidRPr="004C30FE">
        <w:rPr>
          <w:i/>
          <w:iCs/>
          <w:shd w:val="clear" w:color="auto" w:fill="FFFFFF"/>
        </w:rPr>
        <w:t>treatment</w:t>
      </w:r>
      <w:proofErr w:type="spellEnd"/>
      <w:r w:rsidRPr="004C30FE">
        <w:rPr>
          <w:i/>
          <w:iCs/>
          <w:shd w:val="clear" w:color="auto" w:fill="FFFFFF"/>
        </w:rPr>
        <w:t xml:space="preserve"> </w:t>
      </w:r>
      <w:proofErr w:type="spellStart"/>
      <w:r w:rsidRPr="004C30FE">
        <w:rPr>
          <w:i/>
          <w:iCs/>
          <w:shd w:val="clear" w:color="auto" w:fill="FFFFFF"/>
        </w:rPr>
        <w:t>using</w:t>
      </w:r>
      <w:proofErr w:type="spellEnd"/>
      <w:r w:rsidRPr="004C30FE">
        <w:rPr>
          <w:i/>
          <w:iCs/>
          <w:shd w:val="clear" w:color="auto" w:fill="FFFFFF"/>
        </w:rPr>
        <w:t xml:space="preserve"> </w:t>
      </w:r>
      <w:proofErr w:type="spellStart"/>
      <w:r w:rsidRPr="004C30FE">
        <w:rPr>
          <w:i/>
          <w:iCs/>
          <w:shd w:val="clear" w:color="auto" w:fill="FFFFFF"/>
        </w:rPr>
        <w:t>sequencing</w:t>
      </w:r>
      <w:proofErr w:type="spellEnd"/>
      <w:r w:rsidRPr="004C30FE">
        <w:rPr>
          <w:i/>
          <w:iCs/>
          <w:shd w:val="clear" w:color="auto" w:fill="FFFFFF"/>
        </w:rPr>
        <w:t xml:space="preserve"> </w:t>
      </w:r>
      <w:proofErr w:type="spellStart"/>
      <w:r w:rsidRPr="004C30FE">
        <w:rPr>
          <w:i/>
          <w:iCs/>
          <w:shd w:val="clear" w:color="auto" w:fill="FFFFFF"/>
        </w:rPr>
        <w:t>batch</w:t>
      </w:r>
      <w:proofErr w:type="spellEnd"/>
      <w:r w:rsidRPr="004C30FE">
        <w:rPr>
          <w:i/>
          <w:iCs/>
          <w:shd w:val="clear" w:color="auto" w:fill="FFFFFF"/>
        </w:rPr>
        <w:t xml:space="preserve"> </w:t>
      </w:r>
      <w:proofErr w:type="spellStart"/>
      <w:r w:rsidRPr="004C30FE">
        <w:rPr>
          <w:i/>
          <w:iCs/>
          <w:shd w:val="clear" w:color="auto" w:fill="FFFFFF"/>
        </w:rPr>
        <w:t>reactor</w:t>
      </w:r>
      <w:proofErr w:type="spellEnd"/>
      <w:r w:rsidRPr="004C30FE">
        <w:rPr>
          <w:i/>
          <w:iCs/>
          <w:shd w:val="clear" w:color="auto" w:fill="FFFFFF"/>
        </w:rPr>
        <w:t xml:space="preserve"> and </w:t>
      </w:r>
      <w:proofErr w:type="spellStart"/>
      <w:r w:rsidRPr="004C30FE">
        <w:rPr>
          <w:i/>
          <w:iCs/>
          <w:shd w:val="clear" w:color="auto" w:fill="FFFFFF"/>
        </w:rPr>
        <w:t>membrane</w:t>
      </w:r>
      <w:proofErr w:type="spellEnd"/>
      <w:r w:rsidRPr="004C30FE">
        <w:rPr>
          <w:i/>
          <w:iCs/>
          <w:shd w:val="clear" w:color="auto" w:fill="FFFFFF"/>
        </w:rPr>
        <w:t xml:space="preserve"> </w:t>
      </w:r>
      <w:proofErr w:type="spellStart"/>
      <w:r w:rsidRPr="004C30FE">
        <w:rPr>
          <w:i/>
          <w:iCs/>
          <w:shd w:val="clear" w:color="auto" w:fill="FFFFFF"/>
        </w:rPr>
        <w:t>bioreactor</w:t>
      </w:r>
      <w:proofErr w:type="spellEnd"/>
      <w:r w:rsidRPr="004C30FE">
        <w:rPr>
          <w:i/>
          <w:iCs/>
          <w:shd w:val="clear" w:color="auto" w:fill="FFFFFF"/>
        </w:rPr>
        <w:t xml:space="preserve">: A </w:t>
      </w:r>
      <w:proofErr w:type="spellStart"/>
      <w:r w:rsidRPr="004C30FE">
        <w:rPr>
          <w:i/>
          <w:iCs/>
          <w:shd w:val="clear" w:color="auto" w:fill="FFFFFF"/>
        </w:rPr>
        <w:t>feasibility</w:t>
      </w:r>
      <w:proofErr w:type="spellEnd"/>
      <w:r w:rsidRPr="004C30FE">
        <w:rPr>
          <w:i/>
          <w:iCs/>
          <w:shd w:val="clear" w:color="auto" w:fill="FFFFFF"/>
        </w:rPr>
        <w:t xml:space="preserve"> study</w:t>
      </w:r>
      <w:r w:rsidRPr="004C30FE">
        <w:rPr>
          <w:shd w:val="clear" w:color="auto" w:fill="FFFFFF"/>
        </w:rPr>
        <w:t>. </w:t>
      </w:r>
      <w:proofErr w:type="spellStart"/>
      <w:r w:rsidRPr="004C30FE">
        <w:t>Chemosphere</w:t>
      </w:r>
      <w:proofErr w:type="spellEnd"/>
      <w:r w:rsidRPr="004C30FE">
        <w:rPr>
          <w:shd w:val="clear" w:color="auto" w:fill="FFFFFF"/>
        </w:rPr>
        <w:t>.</w:t>
      </w:r>
      <w:r>
        <w:rPr>
          <w:shd w:val="clear" w:color="auto" w:fill="FFFFFF"/>
        </w:rPr>
        <w:t xml:space="preserve"> </w:t>
      </w:r>
      <w:r w:rsidRPr="004C30FE">
        <w:rPr>
          <w:shd w:val="clear" w:color="auto" w:fill="FFFFFF"/>
        </w:rPr>
        <w:t>2018, </w:t>
      </w:r>
      <w:r w:rsidRPr="004C30FE">
        <w:rPr>
          <w:b/>
          <w:bCs/>
        </w:rPr>
        <w:t>194</w:t>
      </w:r>
      <w:r w:rsidRPr="004C30FE">
        <w:rPr>
          <w:shd w:val="clear" w:color="auto" w:fill="FFFFFF"/>
        </w:rPr>
        <w:t>, 534-542</w:t>
      </w:r>
      <w:r>
        <w:rPr>
          <w:shd w:val="clear" w:color="auto" w:fill="FFFFFF"/>
        </w:rPr>
        <w:t xml:space="preserve">. </w:t>
      </w:r>
      <w:r w:rsidRPr="004C30FE">
        <w:rPr>
          <w:shd w:val="clear" w:color="auto" w:fill="FFFFFF"/>
        </w:rPr>
        <w:t>DOI: 10.1016/j.chemosphere.2017.12.013. ISSN 00456535.</w:t>
      </w:r>
    </w:p>
    <w:p w14:paraId="1E25E4E3" w14:textId="77777777" w:rsidR="00FC593F" w:rsidRDefault="00FC593F" w:rsidP="003F5D4D">
      <w:pPr>
        <w:pStyle w:val="Literatura"/>
        <w:spacing w:before="0" w:after="120"/>
        <w:ind w:left="0" w:firstLine="0"/>
        <w:rPr>
          <w:color w:val="333333"/>
          <w:shd w:val="clear" w:color="auto" w:fill="FFFFFF"/>
        </w:rPr>
      </w:pPr>
      <w:r w:rsidRPr="00FC593F">
        <w:rPr>
          <w:color w:val="333333"/>
          <w:shd w:val="clear" w:color="auto" w:fill="FFFFFF"/>
        </w:rPr>
        <w:t xml:space="preserve">LOU, </w:t>
      </w:r>
      <w:proofErr w:type="spellStart"/>
      <w:r w:rsidRPr="00FC593F">
        <w:rPr>
          <w:color w:val="333333"/>
          <w:shd w:val="clear" w:color="auto" w:fill="FFFFFF"/>
        </w:rPr>
        <w:t>Liping</w:t>
      </w:r>
      <w:proofErr w:type="spellEnd"/>
      <w:r w:rsidRPr="00FC593F">
        <w:rPr>
          <w:color w:val="333333"/>
          <w:shd w:val="clear" w:color="auto" w:fill="FFFFFF"/>
        </w:rPr>
        <w:t xml:space="preserve"> </w:t>
      </w:r>
      <w:r w:rsidR="006726A1">
        <w:rPr>
          <w:color w:val="333333"/>
          <w:shd w:val="clear" w:color="auto" w:fill="FFFFFF"/>
        </w:rPr>
        <w:t>a kol.</w:t>
      </w:r>
      <w:r w:rsidR="00CE222F">
        <w:rPr>
          <w:color w:val="333333"/>
          <w:shd w:val="clear" w:color="auto" w:fill="FFFFFF"/>
        </w:rPr>
        <w:t>,</w:t>
      </w:r>
      <w:r w:rsidRPr="00FC593F">
        <w:rPr>
          <w:color w:val="333333"/>
          <w:shd w:val="clear" w:color="auto" w:fill="FFFFFF"/>
        </w:rPr>
        <w:t xml:space="preserve"> 2019. </w:t>
      </w:r>
      <w:proofErr w:type="spellStart"/>
      <w:r w:rsidRPr="00411669">
        <w:rPr>
          <w:i/>
          <w:iCs/>
          <w:color w:val="333333"/>
          <w:shd w:val="clear" w:color="auto" w:fill="FFFFFF"/>
        </w:rPr>
        <w:t>Adsorption</w:t>
      </w:r>
      <w:proofErr w:type="spellEnd"/>
      <w:r w:rsidRPr="00411669">
        <w:rPr>
          <w:i/>
          <w:iCs/>
          <w:color w:val="333333"/>
          <w:shd w:val="clear" w:color="auto" w:fill="FFFFFF"/>
        </w:rPr>
        <w:t xml:space="preserve"> and </w:t>
      </w:r>
      <w:proofErr w:type="spellStart"/>
      <w:r w:rsidRPr="00411669">
        <w:rPr>
          <w:i/>
          <w:iCs/>
          <w:color w:val="333333"/>
          <w:shd w:val="clear" w:color="auto" w:fill="FFFFFF"/>
        </w:rPr>
        <w:t>degradation</w:t>
      </w:r>
      <w:proofErr w:type="spellEnd"/>
      <w:r w:rsidRPr="00411669">
        <w:rPr>
          <w:i/>
          <w:iCs/>
          <w:color w:val="333333"/>
          <w:shd w:val="clear" w:color="auto" w:fill="FFFFFF"/>
        </w:rPr>
        <w:t xml:space="preserve"> in </w:t>
      </w:r>
      <w:proofErr w:type="spellStart"/>
      <w:r w:rsidRPr="00411669">
        <w:rPr>
          <w:i/>
          <w:iCs/>
          <w:color w:val="333333"/>
          <w:shd w:val="clear" w:color="auto" w:fill="FFFFFF"/>
        </w:rPr>
        <w:t>the</w:t>
      </w:r>
      <w:proofErr w:type="spellEnd"/>
      <w:r w:rsidRPr="00411669">
        <w:rPr>
          <w:i/>
          <w:iCs/>
          <w:color w:val="333333"/>
          <w:shd w:val="clear" w:color="auto" w:fill="FFFFFF"/>
        </w:rPr>
        <w:t xml:space="preserve"> </w:t>
      </w:r>
      <w:proofErr w:type="spellStart"/>
      <w:r w:rsidRPr="00411669">
        <w:rPr>
          <w:i/>
          <w:iCs/>
          <w:color w:val="333333"/>
          <w:shd w:val="clear" w:color="auto" w:fill="FFFFFF"/>
        </w:rPr>
        <w:t>removal</w:t>
      </w:r>
      <w:proofErr w:type="spellEnd"/>
      <w:r w:rsidRPr="00411669">
        <w:rPr>
          <w:i/>
          <w:iCs/>
          <w:color w:val="333333"/>
          <w:shd w:val="clear" w:color="auto" w:fill="FFFFFF"/>
        </w:rPr>
        <w:t xml:space="preserve"> </w:t>
      </w:r>
      <w:proofErr w:type="spellStart"/>
      <w:r w:rsidRPr="00411669">
        <w:rPr>
          <w:i/>
          <w:iCs/>
          <w:color w:val="333333"/>
          <w:shd w:val="clear" w:color="auto" w:fill="FFFFFF"/>
        </w:rPr>
        <w:t>of</w:t>
      </w:r>
      <w:proofErr w:type="spellEnd"/>
      <w:r w:rsidRPr="00411669">
        <w:rPr>
          <w:i/>
          <w:iCs/>
          <w:color w:val="333333"/>
          <w:shd w:val="clear" w:color="auto" w:fill="FFFFFF"/>
        </w:rPr>
        <w:t xml:space="preserve"> </w:t>
      </w:r>
      <w:proofErr w:type="spellStart"/>
      <w:r w:rsidRPr="00411669">
        <w:rPr>
          <w:i/>
          <w:iCs/>
          <w:color w:val="333333"/>
          <w:shd w:val="clear" w:color="auto" w:fill="FFFFFF"/>
        </w:rPr>
        <w:t>nonylphenol</w:t>
      </w:r>
      <w:proofErr w:type="spellEnd"/>
      <w:r w:rsidRPr="00411669">
        <w:rPr>
          <w:i/>
          <w:iCs/>
          <w:color w:val="333333"/>
          <w:shd w:val="clear" w:color="auto" w:fill="FFFFFF"/>
        </w:rPr>
        <w:t xml:space="preserve"> </w:t>
      </w:r>
      <w:proofErr w:type="spellStart"/>
      <w:r w:rsidRPr="00411669">
        <w:rPr>
          <w:i/>
          <w:iCs/>
          <w:color w:val="333333"/>
          <w:shd w:val="clear" w:color="auto" w:fill="FFFFFF"/>
        </w:rPr>
        <w:t>from</w:t>
      </w:r>
      <w:proofErr w:type="spellEnd"/>
      <w:r w:rsidRPr="00411669">
        <w:rPr>
          <w:i/>
          <w:iCs/>
          <w:color w:val="333333"/>
          <w:shd w:val="clear" w:color="auto" w:fill="FFFFFF"/>
        </w:rPr>
        <w:t xml:space="preserve"> </w:t>
      </w:r>
      <w:proofErr w:type="spellStart"/>
      <w:r w:rsidRPr="00411669">
        <w:rPr>
          <w:i/>
          <w:iCs/>
          <w:color w:val="333333"/>
          <w:shd w:val="clear" w:color="auto" w:fill="FFFFFF"/>
        </w:rPr>
        <w:t>water</w:t>
      </w:r>
      <w:proofErr w:type="spellEnd"/>
      <w:r w:rsidRPr="00411669">
        <w:rPr>
          <w:i/>
          <w:iCs/>
          <w:color w:val="333333"/>
          <w:shd w:val="clear" w:color="auto" w:fill="FFFFFF"/>
        </w:rPr>
        <w:t xml:space="preserve"> by </w:t>
      </w:r>
      <w:proofErr w:type="spellStart"/>
      <w:r w:rsidRPr="00411669">
        <w:rPr>
          <w:i/>
          <w:iCs/>
          <w:color w:val="333333"/>
          <w:shd w:val="clear" w:color="auto" w:fill="FFFFFF"/>
        </w:rPr>
        <w:t>cells</w:t>
      </w:r>
      <w:proofErr w:type="spellEnd"/>
      <w:r w:rsidRPr="00411669">
        <w:rPr>
          <w:i/>
          <w:iCs/>
          <w:color w:val="333333"/>
          <w:shd w:val="clear" w:color="auto" w:fill="FFFFFF"/>
        </w:rPr>
        <w:t xml:space="preserve"> </w:t>
      </w:r>
      <w:proofErr w:type="spellStart"/>
      <w:r w:rsidRPr="00411669">
        <w:rPr>
          <w:i/>
          <w:iCs/>
          <w:color w:val="333333"/>
          <w:shd w:val="clear" w:color="auto" w:fill="FFFFFF"/>
        </w:rPr>
        <w:t>immobilized</w:t>
      </w:r>
      <w:proofErr w:type="spellEnd"/>
      <w:r w:rsidRPr="00411669">
        <w:rPr>
          <w:i/>
          <w:iCs/>
          <w:color w:val="333333"/>
          <w:shd w:val="clear" w:color="auto" w:fill="FFFFFF"/>
        </w:rPr>
        <w:t xml:space="preserve"> on </w:t>
      </w:r>
      <w:proofErr w:type="spellStart"/>
      <w:r w:rsidRPr="00411669">
        <w:rPr>
          <w:i/>
          <w:iCs/>
          <w:color w:val="333333"/>
          <w:shd w:val="clear" w:color="auto" w:fill="FFFFFF"/>
        </w:rPr>
        <w:t>biochar</w:t>
      </w:r>
      <w:proofErr w:type="spellEnd"/>
      <w:r w:rsidRPr="00FC593F">
        <w:rPr>
          <w:color w:val="333333"/>
          <w:shd w:val="clear" w:color="auto" w:fill="FFFFFF"/>
        </w:rPr>
        <w:t>. </w:t>
      </w:r>
      <w:proofErr w:type="spellStart"/>
      <w:r w:rsidRPr="00411669">
        <w:rPr>
          <w:color w:val="333333"/>
        </w:rPr>
        <w:t>Chemosphere</w:t>
      </w:r>
      <w:proofErr w:type="spellEnd"/>
      <w:r w:rsidRPr="00411669">
        <w:rPr>
          <w:color w:val="333333"/>
          <w:shd w:val="clear" w:color="auto" w:fill="FFFFFF"/>
        </w:rPr>
        <w:t>.</w:t>
      </w:r>
      <w:r w:rsidRPr="00FC593F">
        <w:rPr>
          <w:color w:val="333333"/>
          <w:shd w:val="clear" w:color="auto" w:fill="FFFFFF"/>
        </w:rPr>
        <w:t xml:space="preserve"> </w:t>
      </w:r>
      <w:r w:rsidRPr="00FC593F">
        <w:rPr>
          <w:b/>
          <w:bCs/>
          <w:color w:val="333333"/>
        </w:rPr>
        <w:t>228</w:t>
      </w:r>
      <w:r w:rsidRPr="00FC593F">
        <w:rPr>
          <w:color w:val="333333"/>
          <w:shd w:val="clear" w:color="auto" w:fill="FFFFFF"/>
        </w:rPr>
        <w:t xml:space="preserve">, 676-684. DOI: 10.1016/j.chemosphere.2019.04.151. ISSN 00456535. </w:t>
      </w:r>
    </w:p>
    <w:p w14:paraId="2ECA9036" w14:textId="77777777" w:rsidR="00AD2E9F" w:rsidRDefault="00AD2E9F" w:rsidP="00D36B29">
      <w:pPr>
        <w:shd w:val="clear" w:color="auto" w:fill="FFFFFF"/>
        <w:spacing w:after="0"/>
        <w:rPr>
          <w:color w:val="212529"/>
        </w:rPr>
      </w:pPr>
      <w:r w:rsidRPr="00AD2E9F">
        <w:rPr>
          <w:color w:val="212529"/>
        </w:rPr>
        <w:t xml:space="preserve">LU, </w:t>
      </w:r>
      <w:proofErr w:type="spellStart"/>
      <w:r w:rsidRPr="00AD2E9F">
        <w:rPr>
          <w:color w:val="212529"/>
        </w:rPr>
        <w:t>Chao</w:t>
      </w:r>
      <w:proofErr w:type="spellEnd"/>
      <w:r w:rsidRPr="00AD2E9F">
        <w:rPr>
          <w:color w:val="212529"/>
        </w:rPr>
        <w:t xml:space="preserve">, </w:t>
      </w:r>
      <w:proofErr w:type="spellStart"/>
      <w:r w:rsidRPr="00AD2E9F">
        <w:rPr>
          <w:color w:val="212529"/>
        </w:rPr>
        <w:t>Yang</w:t>
      </w:r>
      <w:proofErr w:type="spellEnd"/>
      <w:r w:rsidRPr="00AD2E9F">
        <w:rPr>
          <w:color w:val="212529"/>
        </w:rPr>
        <w:t xml:space="preserve"> HONG, Juan LIU, </w:t>
      </w:r>
      <w:proofErr w:type="spellStart"/>
      <w:r w:rsidRPr="00AD2E9F">
        <w:rPr>
          <w:color w:val="212529"/>
        </w:rPr>
        <w:t>Yanzheng</w:t>
      </w:r>
      <w:proofErr w:type="spellEnd"/>
      <w:r w:rsidRPr="00AD2E9F">
        <w:rPr>
          <w:color w:val="212529"/>
        </w:rPr>
        <w:t xml:space="preserve"> GAO, </w:t>
      </w:r>
      <w:proofErr w:type="spellStart"/>
      <w:r w:rsidRPr="00AD2E9F">
        <w:rPr>
          <w:color w:val="212529"/>
        </w:rPr>
        <w:t>Zhao</w:t>
      </w:r>
      <w:proofErr w:type="spellEnd"/>
      <w:r w:rsidRPr="00AD2E9F">
        <w:rPr>
          <w:color w:val="212529"/>
        </w:rPr>
        <w:t xml:space="preserve"> MA, Bing YANG, </w:t>
      </w:r>
      <w:proofErr w:type="spellStart"/>
      <w:r w:rsidRPr="00AD2E9F">
        <w:rPr>
          <w:color w:val="212529"/>
        </w:rPr>
        <w:t>Wanting</w:t>
      </w:r>
      <w:proofErr w:type="spellEnd"/>
      <w:r w:rsidRPr="00AD2E9F">
        <w:rPr>
          <w:color w:val="212529"/>
        </w:rPr>
        <w:t xml:space="preserve"> LING a Michael </w:t>
      </w:r>
      <w:proofErr w:type="spellStart"/>
      <w:r w:rsidRPr="00AD2E9F">
        <w:rPr>
          <w:color w:val="212529"/>
        </w:rPr>
        <w:t>Gatheru</w:t>
      </w:r>
      <w:proofErr w:type="spellEnd"/>
      <w:r w:rsidRPr="00AD2E9F">
        <w:rPr>
          <w:color w:val="212529"/>
        </w:rPr>
        <w:t xml:space="preserve"> WAIGI. </w:t>
      </w:r>
      <w:r w:rsidRPr="00AD2E9F">
        <w:rPr>
          <w:i/>
          <w:iCs/>
          <w:color w:val="212529"/>
        </w:rPr>
        <w:t>A PAH-</w:t>
      </w:r>
      <w:proofErr w:type="spellStart"/>
      <w:r w:rsidRPr="00AD2E9F">
        <w:rPr>
          <w:i/>
          <w:iCs/>
          <w:color w:val="212529"/>
        </w:rPr>
        <w:t>degrading</w:t>
      </w:r>
      <w:proofErr w:type="spellEnd"/>
      <w:r w:rsidRPr="00AD2E9F">
        <w:rPr>
          <w:i/>
          <w:iCs/>
          <w:color w:val="212529"/>
        </w:rPr>
        <w:t xml:space="preserve"> </w:t>
      </w:r>
      <w:proofErr w:type="spellStart"/>
      <w:r w:rsidRPr="00AD2E9F">
        <w:rPr>
          <w:i/>
          <w:iCs/>
          <w:color w:val="212529"/>
        </w:rPr>
        <w:t>bacterial</w:t>
      </w:r>
      <w:proofErr w:type="spellEnd"/>
      <w:r w:rsidRPr="00AD2E9F">
        <w:rPr>
          <w:i/>
          <w:iCs/>
          <w:color w:val="212529"/>
        </w:rPr>
        <w:t xml:space="preserve"> </w:t>
      </w:r>
      <w:proofErr w:type="spellStart"/>
      <w:r w:rsidRPr="00AD2E9F">
        <w:rPr>
          <w:i/>
          <w:iCs/>
          <w:color w:val="212529"/>
        </w:rPr>
        <w:t>community</w:t>
      </w:r>
      <w:proofErr w:type="spellEnd"/>
      <w:r w:rsidRPr="00AD2E9F">
        <w:rPr>
          <w:i/>
          <w:iCs/>
          <w:color w:val="212529"/>
        </w:rPr>
        <w:t xml:space="preserve"> </w:t>
      </w:r>
      <w:proofErr w:type="spellStart"/>
      <w:r w:rsidRPr="00AD2E9F">
        <w:rPr>
          <w:i/>
          <w:iCs/>
          <w:color w:val="212529"/>
        </w:rPr>
        <w:t>enriched</w:t>
      </w:r>
      <w:proofErr w:type="spellEnd"/>
      <w:r w:rsidRPr="00AD2E9F">
        <w:rPr>
          <w:i/>
          <w:iCs/>
          <w:color w:val="212529"/>
        </w:rPr>
        <w:t xml:space="preserve"> </w:t>
      </w:r>
      <w:proofErr w:type="spellStart"/>
      <w:r w:rsidRPr="00AD2E9F">
        <w:rPr>
          <w:i/>
          <w:iCs/>
          <w:color w:val="212529"/>
        </w:rPr>
        <w:t>with</w:t>
      </w:r>
      <w:proofErr w:type="spellEnd"/>
      <w:r w:rsidRPr="00AD2E9F">
        <w:rPr>
          <w:i/>
          <w:iCs/>
          <w:color w:val="212529"/>
        </w:rPr>
        <w:t xml:space="preserve"> </w:t>
      </w:r>
      <w:proofErr w:type="spellStart"/>
      <w:r w:rsidRPr="00AD2E9F">
        <w:rPr>
          <w:i/>
          <w:iCs/>
          <w:color w:val="212529"/>
        </w:rPr>
        <w:t>contaminated</w:t>
      </w:r>
      <w:proofErr w:type="spellEnd"/>
      <w:r w:rsidRPr="00AD2E9F">
        <w:rPr>
          <w:i/>
          <w:iCs/>
          <w:color w:val="212529"/>
        </w:rPr>
        <w:t xml:space="preserve"> </w:t>
      </w:r>
      <w:proofErr w:type="spellStart"/>
      <w:r w:rsidRPr="00AD2E9F">
        <w:rPr>
          <w:i/>
          <w:iCs/>
          <w:color w:val="212529"/>
        </w:rPr>
        <w:t>agricultural</w:t>
      </w:r>
      <w:proofErr w:type="spellEnd"/>
      <w:r w:rsidRPr="00AD2E9F">
        <w:rPr>
          <w:i/>
          <w:iCs/>
          <w:color w:val="212529"/>
        </w:rPr>
        <w:t xml:space="preserve"> </w:t>
      </w:r>
      <w:proofErr w:type="spellStart"/>
      <w:r w:rsidRPr="00AD2E9F">
        <w:rPr>
          <w:i/>
          <w:iCs/>
          <w:color w:val="212529"/>
        </w:rPr>
        <w:t>soil</w:t>
      </w:r>
      <w:proofErr w:type="spellEnd"/>
      <w:r w:rsidRPr="00AD2E9F">
        <w:rPr>
          <w:i/>
          <w:iCs/>
          <w:color w:val="212529"/>
        </w:rPr>
        <w:t xml:space="preserve"> and </w:t>
      </w:r>
      <w:proofErr w:type="spellStart"/>
      <w:r w:rsidRPr="00AD2E9F">
        <w:rPr>
          <w:i/>
          <w:iCs/>
          <w:color w:val="212529"/>
        </w:rPr>
        <w:t>its</w:t>
      </w:r>
      <w:proofErr w:type="spellEnd"/>
      <w:r w:rsidRPr="00AD2E9F">
        <w:rPr>
          <w:i/>
          <w:iCs/>
          <w:color w:val="212529"/>
        </w:rPr>
        <w:t xml:space="preserve"> utility </w:t>
      </w:r>
      <w:proofErr w:type="spellStart"/>
      <w:r w:rsidRPr="00AD2E9F">
        <w:rPr>
          <w:i/>
          <w:iCs/>
          <w:color w:val="212529"/>
        </w:rPr>
        <w:t>for</w:t>
      </w:r>
      <w:proofErr w:type="spellEnd"/>
      <w:r w:rsidRPr="00AD2E9F">
        <w:rPr>
          <w:i/>
          <w:iCs/>
          <w:color w:val="212529"/>
        </w:rPr>
        <w:t xml:space="preserve"> </w:t>
      </w:r>
      <w:proofErr w:type="spellStart"/>
      <w:r w:rsidRPr="00AD2E9F">
        <w:rPr>
          <w:i/>
          <w:iCs/>
          <w:color w:val="212529"/>
        </w:rPr>
        <w:t>microbial</w:t>
      </w:r>
      <w:proofErr w:type="spellEnd"/>
      <w:r w:rsidRPr="00AD2E9F">
        <w:rPr>
          <w:i/>
          <w:iCs/>
          <w:color w:val="212529"/>
        </w:rPr>
        <w:t xml:space="preserve"> </w:t>
      </w:r>
      <w:proofErr w:type="spellStart"/>
      <w:r w:rsidRPr="00AD2E9F">
        <w:rPr>
          <w:i/>
          <w:iCs/>
          <w:color w:val="212529"/>
        </w:rPr>
        <w:t>bioremediation</w:t>
      </w:r>
      <w:proofErr w:type="spellEnd"/>
      <w:r w:rsidRPr="00AD2E9F">
        <w:rPr>
          <w:i/>
          <w:iCs/>
          <w:color w:val="212529"/>
        </w:rPr>
        <w:t>.</w:t>
      </w:r>
      <w:r w:rsidRPr="00AD2E9F">
        <w:rPr>
          <w:color w:val="212529"/>
        </w:rPr>
        <w:t> </w:t>
      </w:r>
      <w:proofErr w:type="spellStart"/>
      <w:r w:rsidRPr="00AD2E9F">
        <w:rPr>
          <w:color w:val="212529"/>
        </w:rPr>
        <w:t>Environmental</w:t>
      </w:r>
      <w:proofErr w:type="spellEnd"/>
      <w:r w:rsidRPr="00AD2E9F">
        <w:rPr>
          <w:color w:val="212529"/>
        </w:rPr>
        <w:t xml:space="preserve"> </w:t>
      </w:r>
      <w:proofErr w:type="spellStart"/>
      <w:r w:rsidRPr="00AD2E9F">
        <w:rPr>
          <w:color w:val="212529"/>
        </w:rPr>
        <w:t>Pollution</w:t>
      </w:r>
      <w:proofErr w:type="spellEnd"/>
      <w:r w:rsidRPr="00AD2E9F">
        <w:rPr>
          <w:color w:val="212529"/>
        </w:rPr>
        <w:t>. 2019, </w:t>
      </w:r>
      <w:r w:rsidRPr="00AD2E9F">
        <w:rPr>
          <w:b/>
          <w:bCs/>
          <w:color w:val="212529"/>
        </w:rPr>
        <w:t>251</w:t>
      </w:r>
      <w:r w:rsidRPr="00AD2E9F">
        <w:rPr>
          <w:color w:val="212529"/>
        </w:rPr>
        <w:t>, 773-782</w:t>
      </w:r>
      <w:r w:rsidR="00B83A1E">
        <w:rPr>
          <w:color w:val="212529"/>
        </w:rPr>
        <w:t>.</w:t>
      </w:r>
      <w:r w:rsidRPr="00AD2E9F">
        <w:rPr>
          <w:color w:val="212529"/>
        </w:rPr>
        <w:t xml:space="preserve"> DOI: 10.1016/j.envpol.2019.05.044. ISSN 02697491. </w:t>
      </w:r>
    </w:p>
    <w:p w14:paraId="2C0B46DA" w14:textId="77777777" w:rsidR="00D36B29" w:rsidRPr="00D36B29" w:rsidRDefault="00D36B29" w:rsidP="00D36B29">
      <w:pPr>
        <w:shd w:val="clear" w:color="auto" w:fill="FFFFFF"/>
        <w:spacing w:after="0"/>
        <w:rPr>
          <w:color w:val="212529"/>
        </w:rPr>
      </w:pPr>
    </w:p>
    <w:p w14:paraId="47A9EDDD" w14:textId="77777777" w:rsidR="00A97249" w:rsidRPr="00A97249" w:rsidRDefault="00A97249" w:rsidP="003F5D4D">
      <w:pPr>
        <w:pStyle w:val="Literatura"/>
        <w:spacing w:before="0" w:after="120"/>
        <w:ind w:left="0" w:firstLine="0"/>
        <w:rPr>
          <w:rStyle w:val="Hypertextovodkaz"/>
          <w:shd w:val="clear" w:color="auto" w:fill="FFFFFF"/>
        </w:rPr>
      </w:pPr>
      <w:r w:rsidRPr="00A97249">
        <w:rPr>
          <w:color w:val="000000"/>
          <w:shd w:val="clear" w:color="auto" w:fill="FFFFFF"/>
        </w:rPr>
        <w:t xml:space="preserve">KAGEYAMA, A., K. MORISAKI, S. OMURA a Y. TAKAHASHI. </w:t>
      </w:r>
      <w:proofErr w:type="spellStart"/>
      <w:r w:rsidRPr="00A97249">
        <w:rPr>
          <w:i/>
          <w:iCs/>
          <w:color w:val="000000"/>
          <w:shd w:val="clear" w:color="auto" w:fill="FFFFFF"/>
        </w:rPr>
        <w:t>Arthrobacter</w:t>
      </w:r>
      <w:proofErr w:type="spellEnd"/>
      <w:r w:rsidRPr="00A97249">
        <w:rPr>
          <w:i/>
          <w:iCs/>
          <w:color w:val="000000"/>
          <w:shd w:val="clear" w:color="auto" w:fill="FFFFFF"/>
        </w:rPr>
        <w:t xml:space="preserve"> </w:t>
      </w:r>
      <w:proofErr w:type="spellStart"/>
      <w:r w:rsidRPr="00A97249">
        <w:rPr>
          <w:i/>
          <w:iCs/>
          <w:color w:val="000000"/>
          <w:shd w:val="clear" w:color="auto" w:fill="FFFFFF"/>
        </w:rPr>
        <w:t>oryzae</w:t>
      </w:r>
      <w:proofErr w:type="spellEnd"/>
      <w:r w:rsidRPr="00A97249">
        <w:rPr>
          <w:i/>
          <w:iCs/>
          <w:color w:val="000000"/>
          <w:shd w:val="clear" w:color="auto" w:fill="FFFFFF"/>
        </w:rPr>
        <w:t xml:space="preserve"> </w:t>
      </w:r>
      <w:proofErr w:type="spellStart"/>
      <w:r w:rsidRPr="00A97249">
        <w:rPr>
          <w:i/>
          <w:iCs/>
          <w:color w:val="000000"/>
          <w:shd w:val="clear" w:color="auto" w:fill="FFFFFF"/>
        </w:rPr>
        <w:t>sp</w:t>
      </w:r>
      <w:proofErr w:type="spellEnd"/>
      <w:r w:rsidRPr="00A97249">
        <w:rPr>
          <w:i/>
          <w:iCs/>
          <w:color w:val="000000"/>
          <w:shd w:val="clear" w:color="auto" w:fill="FFFFFF"/>
        </w:rPr>
        <w:t xml:space="preserve">. nov. and </w:t>
      </w:r>
      <w:proofErr w:type="spellStart"/>
      <w:r w:rsidRPr="00A97249">
        <w:rPr>
          <w:i/>
          <w:iCs/>
          <w:color w:val="000000"/>
          <w:shd w:val="clear" w:color="auto" w:fill="FFFFFF"/>
        </w:rPr>
        <w:t>Arthrobacter</w:t>
      </w:r>
      <w:proofErr w:type="spellEnd"/>
      <w:r w:rsidRPr="00A97249">
        <w:rPr>
          <w:i/>
          <w:iCs/>
          <w:color w:val="000000"/>
          <w:shd w:val="clear" w:color="auto" w:fill="FFFFFF"/>
        </w:rPr>
        <w:t xml:space="preserve"> </w:t>
      </w:r>
      <w:proofErr w:type="spellStart"/>
      <w:r w:rsidRPr="00A97249">
        <w:rPr>
          <w:i/>
          <w:iCs/>
          <w:color w:val="000000"/>
          <w:shd w:val="clear" w:color="auto" w:fill="FFFFFF"/>
        </w:rPr>
        <w:t>humicola</w:t>
      </w:r>
      <w:proofErr w:type="spellEnd"/>
      <w:r w:rsidRPr="00A97249">
        <w:rPr>
          <w:i/>
          <w:iCs/>
          <w:color w:val="000000"/>
          <w:shd w:val="clear" w:color="auto" w:fill="FFFFFF"/>
        </w:rPr>
        <w:t xml:space="preserve"> </w:t>
      </w:r>
      <w:proofErr w:type="spellStart"/>
      <w:r w:rsidRPr="00A97249">
        <w:rPr>
          <w:i/>
          <w:iCs/>
          <w:color w:val="000000"/>
          <w:shd w:val="clear" w:color="auto" w:fill="FFFFFF"/>
        </w:rPr>
        <w:t>sp</w:t>
      </w:r>
      <w:proofErr w:type="spellEnd"/>
      <w:r w:rsidRPr="00A97249">
        <w:rPr>
          <w:i/>
          <w:iCs/>
          <w:color w:val="000000"/>
          <w:shd w:val="clear" w:color="auto" w:fill="FFFFFF"/>
        </w:rPr>
        <w:t>. nov</w:t>
      </w:r>
      <w:r w:rsidRPr="00A97249">
        <w:rPr>
          <w:color w:val="000000"/>
          <w:shd w:val="clear" w:color="auto" w:fill="FFFFFF"/>
        </w:rPr>
        <w:t>. </w:t>
      </w:r>
      <w:r w:rsidRPr="00A97249">
        <w:rPr>
          <w:color w:val="000000"/>
        </w:rPr>
        <w:t>INTERNATIONAL JOURNAL OF SYSTEMATIC AND EVOLUTIONARY MICROBIOLOGY</w:t>
      </w:r>
      <w:r w:rsidRPr="00A97249">
        <w:rPr>
          <w:color w:val="000000"/>
          <w:shd w:val="clear" w:color="auto" w:fill="FFFFFF"/>
        </w:rPr>
        <w:t>. 2008, </w:t>
      </w:r>
      <w:r w:rsidRPr="00A97249">
        <w:rPr>
          <w:color w:val="000000"/>
        </w:rPr>
        <w:t>58</w:t>
      </w:r>
      <w:r w:rsidRPr="00A97249">
        <w:rPr>
          <w:color w:val="000000"/>
          <w:shd w:val="clear" w:color="auto" w:fill="FFFFFF"/>
        </w:rPr>
        <w:t xml:space="preserve">(1), 53-56. DOI: 10.1099/ijs.0.64875-0. ISSN 1466-5026. </w:t>
      </w:r>
    </w:p>
    <w:p w14:paraId="5D171ADD" w14:textId="77777777" w:rsidR="00667679" w:rsidRPr="002B31B7" w:rsidRDefault="00667679" w:rsidP="002B31B7">
      <w:pPr>
        <w:shd w:val="clear" w:color="auto" w:fill="FFFFFF"/>
        <w:spacing w:after="0"/>
        <w:rPr>
          <w:rStyle w:val="Hypertextovodkaz"/>
          <w:color w:val="000000"/>
        </w:rPr>
      </w:pPr>
      <w:r w:rsidRPr="00667679">
        <w:rPr>
          <w:color w:val="000000"/>
        </w:rPr>
        <w:t xml:space="preserve">KANG, </w:t>
      </w:r>
      <w:proofErr w:type="spellStart"/>
      <w:r w:rsidRPr="00667679">
        <w:rPr>
          <w:color w:val="000000"/>
        </w:rPr>
        <w:t>Eun</w:t>
      </w:r>
      <w:proofErr w:type="spellEnd"/>
      <w:r w:rsidRPr="00667679">
        <w:rPr>
          <w:color w:val="000000"/>
        </w:rPr>
        <w:t xml:space="preserve"> </w:t>
      </w:r>
      <w:proofErr w:type="spellStart"/>
      <w:r w:rsidRPr="00667679">
        <w:rPr>
          <w:color w:val="000000"/>
        </w:rPr>
        <w:t>Yong</w:t>
      </w:r>
      <w:proofErr w:type="spellEnd"/>
      <w:r w:rsidRPr="00667679">
        <w:rPr>
          <w:color w:val="000000"/>
        </w:rPr>
        <w:t xml:space="preserve">, </w:t>
      </w:r>
      <w:proofErr w:type="spellStart"/>
      <w:r w:rsidRPr="00667679">
        <w:rPr>
          <w:color w:val="000000"/>
        </w:rPr>
        <w:t>Chun</w:t>
      </w:r>
      <w:proofErr w:type="spellEnd"/>
      <w:r w:rsidRPr="00667679">
        <w:rPr>
          <w:color w:val="000000"/>
        </w:rPr>
        <w:t xml:space="preserve"> YE, </w:t>
      </w:r>
      <w:proofErr w:type="spellStart"/>
      <w:r w:rsidRPr="00667679">
        <w:rPr>
          <w:color w:val="000000"/>
        </w:rPr>
        <w:t>Ilya</w:t>
      </w:r>
      <w:proofErr w:type="spellEnd"/>
      <w:r w:rsidRPr="00667679">
        <w:rPr>
          <w:color w:val="000000"/>
        </w:rPr>
        <w:t xml:space="preserve"> SHPITSER a </w:t>
      </w:r>
      <w:proofErr w:type="spellStart"/>
      <w:r w:rsidRPr="00667679">
        <w:rPr>
          <w:color w:val="000000"/>
        </w:rPr>
        <w:t>Eleazar</w:t>
      </w:r>
      <w:proofErr w:type="spellEnd"/>
      <w:r w:rsidRPr="00667679">
        <w:rPr>
          <w:color w:val="000000"/>
        </w:rPr>
        <w:t xml:space="preserve"> ESKIN. </w:t>
      </w:r>
      <w:proofErr w:type="spellStart"/>
      <w:r w:rsidRPr="00667679">
        <w:rPr>
          <w:i/>
          <w:iCs/>
          <w:color w:val="000000"/>
        </w:rPr>
        <w:t>Detecting</w:t>
      </w:r>
      <w:proofErr w:type="spellEnd"/>
      <w:r w:rsidRPr="00667679">
        <w:rPr>
          <w:i/>
          <w:iCs/>
          <w:color w:val="000000"/>
        </w:rPr>
        <w:t xml:space="preserve"> </w:t>
      </w:r>
      <w:proofErr w:type="spellStart"/>
      <w:r w:rsidRPr="00667679">
        <w:rPr>
          <w:i/>
          <w:iCs/>
          <w:color w:val="000000"/>
        </w:rPr>
        <w:t>the</w:t>
      </w:r>
      <w:proofErr w:type="spellEnd"/>
      <w:r w:rsidRPr="00667679">
        <w:rPr>
          <w:i/>
          <w:iCs/>
          <w:color w:val="000000"/>
        </w:rPr>
        <w:t xml:space="preserve"> Presence and Absence </w:t>
      </w:r>
      <w:proofErr w:type="spellStart"/>
      <w:r w:rsidRPr="00667679">
        <w:rPr>
          <w:i/>
          <w:iCs/>
          <w:color w:val="000000"/>
        </w:rPr>
        <w:t>of</w:t>
      </w:r>
      <w:proofErr w:type="spellEnd"/>
      <w:r w:rsidRPr="00667679">
        <w:rPr>
          <w:i/>
          <w:iCs/>
          <w:color w:val="000000"/>
        </w:rPr>
        <w:t xml:space="preserve"> </w:t>
      </w:r>
      <w:proofErr w:type="spellStart"/>
      <w:r w:rsidRPr="00667679">
        <w:rPr>
          <w:i/>
          <w:iCs/>
          <w:color w:val="000000"/>
        </w:rPr>
        <w:t>Causal</w:t>
      </w:r>
      <w:proofErr w:type="spellEnd"/>
      <w:r w:rsidRPr="00667679">
        <w:rPr>
          <w:i/>
          <w:iCs/>
          <w:color w:val="000000"/>
        </w:rPr>
        <w:t xml:space="preserve"> </w:t>
      </w:r>
      <w:proofErr w:type="spellStart"/>
      <w:r w:rsidRPr="00667679">
        <w:rPr>
          <w:i/>
          <w:iCs/>
          <w:color w:val="000000"/>
        </w:rPr>
        <w:t>Relationships</w:t>
      </w:r>
      <w:proofErr w:type="spellEnd"/>
      <w:r w:rsidRPr="00667679">
        <w:rPr>
          <w:i/>
          <w:iCs/>
          <w:color w:val="000000"/>
        </w:rPr>
        <w:t xml:space="preserve"> </w:t>
      </w:r>
      <w:proofErr w:type="spellStart"/>
      <w:r w:rsidRPr="00667679">
        <w:rPr>
          <w:i/>
          <w:iCs/>
          <w:color w:val="000000"/>
        </w:rPr>
        <w:t>between</w:t>
      </w:r>
      <w:proofErr w:type="spellEnd"/>
      <w:r w:rsidRPr="00667679">
        <w:rPr>
          <w:i/>
          <w:iCs/>
          <w:color w:val="000000"/>
        </w:rPr>
        <w:t xml:space="preserve"> </w:t>
      </w:r>
      <w:proofErr w:type="spellStart"/>
      <w:r w:rsidRPr="00667679">
        <w:rPr>
          <w:i/>
          <w:iCs/>
          <w:color w:val="000000"/>
        </w:rPr>
        <w:t>Expression</w:t>
      </w:r>
      <w:proofErr w:type="spellEnd"/>
      <w:r w:rsidRPr="00667679">
        <w:rPr>
          <w:i/>
          <w:iCs/>
          <w:color w:val="000000"/>
        </w:rPr>
        <w:t xml:space="preserve"> </w:t>
      </w:r>
      <w:proofErr w:type="spellStart"/>
      <w:r w:rsidRPr="00667679">
        <w:rPr>
          <w:i/>
          <w:iCs/>
          <w:color w:val="000000"/>
        </w:rPr>
        <w:t>of</w:t>
      </w:r>
      <w:proofErr w:type="spellEnd"/>
      <w:r w:rsidRPr="00667679">
        <w:rPr>
          <w:i/>
          <w:iCs/>
          <w:color w:val="000000"/>
        </w:rPr>
        <w:t xml:space="preserve"> </w:t>
      </w:r>
      <w:proofErr w:type="spellStart"/>
      <w:r w:rsidRPr="00667679">
        <w:rPr>
          <w:i/>
          <w:iCs/>
          <w:color w:val="000000"/>
        </w:rPr>
        <w:t>Yeast</w:t>
      </w:r>
      <w:proofErr w:type="spellEnd"/>
      <w:r w:rsidRPr="00667679">
        <w:rPr>
          <w:i/>
          <w:iCs/>
          <w:color w:val="000000"/>
        </w:rPr>
        <w:t xml:space="preserve"> </w:t>
      </w:r>
      <w:proofErr w:type="spellStart"/>
      <w:r w:rsidRPr="00667679">
        <w:rPr>
          <w:i/>
          <w:iCs/>
          <w:color w:val="000000"/>
        </w:rPr>
        <w:t>Genes</w:t>
      </w:r>
      <w:proofErr w:type="spellEnd"/>
      <w:r w:rsidRPr="00667679">
        <w:rPr>
          <w:i/>
          <w:iCs/>
          <w:color w:val="000000"/>
        </w:rPr>
        <w:t xml:space="preserve"> </w:t>
      </w:r>
      <w:proofErr w:type="spellStart"/>
      <w:r w:rsidRPr="00667679">
        <w:rPr>
          <w:i/>
          <w:iCs/>
          <w:color w:val="000000"/>
        </w:rPr>
        <w:t>with</w:t>
      </w:r>
      <w:proofErr w:type="spellEnd"/>
      <w:r w:rsidRPr="00667679">
        <w:rPr>
          <w:i/>
          <w:iCs/>
          <w:color w:val="000000"/>
        </w:rPr>
        <w:t xml:space="preserve"> Very </w:t>
      </w:r>
      <w:proofErr w:type="spellStart"/>
      <w:r w:rsidRPr="00667679">
        <w:rPr>
          <w:i/>
          <w:iCs/>
          <w:color w:val="000000"/>
        </w:rPr>
        <w:t>Few</w:t>
      </w:r>
      <w:proofErr w:type="spellEnd"/>
      <w:r w:rsidRPr="00667679">
        <w:rPr>
          <w:i/>
          <w:iCs/>
          <w:color w:val="000000"/>
        </w:rPr>
        <w:t xml:space="preserve"> </w:t>
      </w:r>
      <w:proofErr w:type="spellStart"/>
      <w:r w:rsidRPr="00667679">
        <w:rPr>
          <w:i/>
          <w:iCs/>
          <w:color w:val="000000"/>
        </w:rPr>
        <w:t>Samples</w:t>
      </w:r>
      <w:proofErr w:type="spellEnd"/>
      <w:r w:rsidRPr="00667679">
        <w:rPr>
          <w:color w:val="000000"/>
        </w:rPr>
        <w:t>. </w:t>
      </w:r>
      <w:proofErr w:type="spellStart"/>
      <w:r w:rsidRPr="00667679">
        <w:rPr>
          <w:color w:val="000000"/>
        </w:rPr>
        <w:t>Journal</w:t>
      </w:r>
      <w:proofErr w:type="spellEnd"/>
      <w:r w:rsidRPr="00667679">
        <w:rPr>
          <w:color w:val="000000"/>
        </w:rPr>
        <w:t xml:space="preserve"> </w:t>
      </w:r>
      <w:proofErr w:type="spellStart"/>
      <w:r w:rsidRPr="00667679">
        <w:rPr>
          <w:color w:val="000000"/>
        </w:rPr>
        <w:t>of</w:t>
      </w:r>
      <w:proofErr w:type="spellEnd"/>
      <w:r w:rsidRPr="00667679">
        <w:rPr>
          <w:color w:val="000000"/>
        </w:rPr>
        <w:t xml:space="preserve"> </w:t>
      </w:r>
      <w:proofErr w:type="spellStart"/>
      <w:r w:rsidRPr="00667679">
        <w:rPr>
          <w:color w:val="000000"/>
        </w:rPr>
        <w:t>Computational</w:t>
      </w:r>
      <w:proofErr w:type="spellEnd"/>
      <w:r w:rsidRPr="00667679">
        <w:rPr>
          <w:color w:val="000000"/>
        </w:rPr>
        <w:t xml:space="preserve"> Biology. 2010, 17(3), 533-546. DOI: 10.1089/cmb.2009.0176. ISSN 1066-5277. </w:t>
      </w:r>
    </w:p>
    <w:p w14:paraId="5A6E797C" w14:textId="77777777" w:rsidR="002B31B7" w:rsidRDefault="00F7393E" w:rsidP="003F5D4D">
      <w:pPr>
        <w:pStyle w:val="Literatura"/>
        <w:spacing w:before="0" w:after="120"/>
        <w:ind w:left="0" w:firstLine="0"/>
        <w:rPr>
          <w:color w:val="000000"/>
          <w:shd w:val="clear" w:color="auto" w:fill="FFFFFF"/>
        </w:rPr>
      </w:pPr>
      <w:r w:rsidRPr="00F7393E">
        <w:rPr>
          <w:color w:val="000000"/>
          <w:shd w:val="clear" w:color="auto" w:fill="FFFFFF"/>
        </w:rPr>
        <w:t>KANSO, S.</w:t>
      </w:r>
      <w:r w:rsidR="00CE222F">
        <w:rPr>
          <w:color w:val="000000"/>
          <w:shd w:val="clear" w:color="auto" w:fill="FFFFFF"/>
        </w:rPr>
        <w:t xml:space="preserve">, 2004. </w:t>
      </w:r>
      <w:proofErr w:type="spellStart"/>
      <w:r w:rsidRPr="00E43999">
        <w:rPr>
          <w:i/>
          <w:iCs/>
          <w:color w:val="000000"/>
          <w:shd w:val="clear" w:color="auto" w:fill="FFFFFF"/>
        </w:rPr>
        <w:t>Phenylobacterium</w:t>
      </w:r>
      <w:proofErr w:type="spellEnd"/>
      <w:r w:rsidRPr="00E43999">
        <w:rPr>
          <w:i/>
          <w:iCs/>
          <w:color w:val="000000"/>
          <w:shd w:val="clear" w:color="auto" w:fill="FFFFFF"/>
        </w:rPr>
        <w:t xml:space="preserve"> </w:t>
      </w:r>
      <w:proofErr w:type="spellStart"/>
      <w:r w:rsidRPr="00E43999">
        <w:rPr>
          <w:i/>
          <w:iCs/>
          <w:color w:val="000000"/>
          <w:shd w:val="clear" w:color="auto" w:fill="FFFFFF"/>
        </w:rPr>
        <w:t>lituiforme</w:t>
      </w:r>
      <w:proofErr w:type="spellEnd"/>
      <w:r w:rsidRPr="00E43999">
        <w:rPr>
          <w:i/>
          <w:iCs/>
          <w:color w:val="000000"/>
          <w:shd w:val="clear" w:color="auto" w:fill="FFFFFF"/>
        </w:rPr>
        <w:t xml:space="preserve"> </w:t>
      </w:r>
      <w:proofErr w:type="spellStart"/>
      <w:r w:rsidRPr="00E43999">
        <w:rPr>
          <w:i/>
          <w:iCs/>
          <w:color w:val="000000"/>
          <w:shd w:val="clear" w:color="auto" w:fill="FFFFFF"/>
        </w:rPr>
        <w:t>sp</w:t>
      </w:r>
      <w:proofErr w:type="spellEnd"/>
      <w:r w:rsidRPr="00E43999">
        <w:rPr>
          <w:i/>
          <w:iCs/>
          <w:color w:val="000000"/>
          <w:shd w:val="clear" w:color="auto" w:fill="FFFFFF"/>
        </w:rPr>
        <w:t xml:space="preserve">. nov., a </w:t>
      </w:r>
      <w:proofErr w:type="spellStart"/>
      <w:r w:rsidRPr="00E43999">
        <w:rPr>
          <w:i/>
          <w:iCs/>
          <w:color w:val="000000"/>
          <w:shd w:val="clear" w:color="auto" w:fill="FFFFFF"/>
        </w:rPr>
        <w:t>moderately</w:t>
      </w:r>
      <w:proofErr w:type="spellEnd"/>
      <w:r w:rsidRPr="00E43999">
        <w:rPr>
          <w:i/>
          <w:iCs/>
          <w:color w:val="000000"/>
          <w:shd w:val="clear" w:color="auto" w:fill="FFFFFF"/>
        </w:rPr>
        <w:t xml:space="preserve"> </w:t>
      </w:r>
      <w:proofErr w:type="spellStart"/>
      <w:r w:rsidRPr="00E43999">
        <w:rPr>
          <w:i/>
          <w:iCs/>
          <w:color w:val="000000"/>
          <w:shd w:val="clear" w:color="auto" w:fill="FFFFFF"/>
        </w:rPr>
        <w:t>thermophilic</w:t>
      </w:r>
      <w:proofErr w:type="spellEnd"/>
      <w:r w:rsidRPr="00E43999">
        <w:rPr>
          <w:i/>
          <w:iCs/>
          <w:color w:val="000000"/>
          <w:shd w:val="clear" w:color="auto" w:fill="FFFFFF"/>
        </w:rPr>
        <w:t xml:space="preserve"> </w:t>
      </w:r>
      <w:proofErr w:type="spellStart"/>
      <w:r w:rsidRPr="00E43999">
        <w:rPr>
          <w:i/>
          <w:iCs/>
          <w:color w:val="000000"/>
          <w:shd w:val="clear" w:color="auto" w:fill="FFFFFF"/>
        </w:rPr>
        <w:t>bacterium</w:t>
      </w:r>
      <w:proofErr w:type="spellEnd"/>
      <w:r w:rsidRPr="00E43999">
        <w:rPr>
          <w:i/>
          <w:iCs/>
          <w:color w:val="000000"/>
          <w:shd w:val="clear" w:color="auto" w:fill="FFFFFF"/>
        </w:rPr>
        <w:t xml:space="preserve"> </w:t>
      </w:r>
      <w:proofErr w:type="spellStart"/>
      <w:r w:rsidRPr="00E43999">
        <w:rPr>
          <w:i/>
          <w:iCs/>
          <w:color w:val="000000"/>
          <w:shd w:val="clear" w:color="auto" w:fill="FFFFFF"/>
        </w:rPr>
        <w:t>from</w:t>
      </w:r>
      <w:proofErr w:type="spellEnd"/>
      <w:r w:rsidRPr="00E43999">
        <w:rPr>
          <w:i/>
          <w:iCs/>
          <w:color w:val="000000"/>
          <w:shd w:val="clear" w:color="auto" w:fill="FFFFFF"/>
        </w:rPr>
        <w:t xml:space="preserve"> a </w:t>
      </w:r>
      <w:proofErr w:type="spellStart"/>
      <w:r w:rsidRPr="00E43999">
        <w:rPr>
          <w:i/>
          <w:iCs/>
          <w:color w:val="000000"/>
          <w:shd w:val="clear" w:color="auto" w:fill="FFFFFF"/>
        </w:rPr>
        <w:t>subsurface</w:t>
      </w:r>
      <w:proofErr w:type="spellEnd"/>
      <w:r w:rsidRPr="00E43999">
        <w:rPr>
          <w:i/>
          <w:iCs/>
          <w:color w:val="000000"/>
          <w:shd w:val="clear" w:color="auto" w:fill="FFFFFF"/>
        </w:rPr>
        <w:t xml:space="preserve"> </w:t>
      </w:r>
      <w:proofErr w:type="spellStart"/>
      <w:r w:rsidRPr="00E43999">
        <w:rPr>
          <w:i/>
          <w:iCs/>
          <w:color w:val="000000"/>
          <w:shd w:val="clear" w:color="auto" w:fill="FFFFFF"/>
        </w:rPr>
        <w:t>aquifer</w:t>
      </w:r>
      <w:proofErr w:type="spellEnd"/>
      <w:r w:rsidRPr="00E43999">
        <w:rPr>
          <w:i/>
          <w:iCs/>
          <w:color w:val="000000"/>
          <w:shd w:val="clear" w:color="auto" w:fill="FFFFFF"/>
        </w:rPr>
        <w:t xml:space="preserve">, and </w:t>
      </w:r>
      <w:proofErr w:type="spellStart"/>
      <w:r w:rsidRPr="00E43999">
        <w:rPr>
          <w:i/>
          <w:iCs/>
          <w:color w:val="000000"/>
          <w:shd w:val="clear" w:color="auto" w:fill="FFFFFF"/>
        </w:rPr>
        <w:t>emended</w:t>
      </w:r>
      <w:proofErr w:type="spellEnd"/>
      <w:r w:rsidRPr="00E43999">
        <w:rPr>
          <w:i/>
          <w:iCs/>
          <w:color w:val="000000"/>
          <w:shd w:val="clear" w:color="auto" w:fill="FFFFFF"/>
        </w:rPr>
        <w:t xml:space="preserve"> </w:t>
      </w:r>
      <w:proofErr w:type="spellStart"/>
      <w:r w:rsidRPr="00E43999">
        <w:rPr>
          <w:i/>
          <w:iCs/>
          <w:color w:val="000000"/>
          <w:shd w:val="clear" w:color="auto" w:fill="FFFFFF"/>
        </w:rPr>
        <w:t>description</w:t>
      </w:r>
      <w:proofErr w:type="spellEnd"/>
      <w:r w:rsidRPr="00E43999">
        <w:rPr>
          <w:i/>
          <w:iCs/>
          <w:color w:val="000000"/>
          <w:shd w:val="clear" w:color="auto" w:fill="FFFFFF"/>
        </w:rPr>
        <w:t xml:space="preserve"> </w:t>
      </w:r>
      <w:proofErr w:type="spellStart"/>
      <w:r w:rsidRPr="00E43999">
        <w:rPr>
          <w:i/>
          <w:iCs/>
          <w:color w:val="000000"/>
          <w:shd w:val="clear" w:color="auto" w:fill="FFFFFF"/>
        </w:rPr>
        <w:t>of</w:t>
      </w:r>
      <w:proofErr w:type="spellEnd"/>
      <w:r w:rsidRPr="00E43999">
        <w:rPr>
          <w:i/>
          <w:iCs/>
          <w:color w:val="000000"/>
          <w:shd w:val="clear" w:color="auto" w:fill="FFFFFF"/>
        </w:rPr>
        <w:t xml:space="preserve"> </w:t>
      </w:r>
      <w:proofErr w:type="spellStart"/>
      <w:r w:rsidRPr="00E43999">
        <w:rPr>
          <w:i/>
          <w:iCs/>
          <w:color w:val="000000"/>
          <w:shd w:val="clear" w:color="auto" w:fill="FFFFFF"/>
        </w:rPr>
        <w:t>the</w:t>
      </w:r>
      <w:proofErr w:type="spellEnd"/>
      <w:r w:rsidRPr="00E43999">
        <w:rPr>
          <w:i/>
          <w:iCs/>
          <w:color w:val="000000"/>
          <w:shd w:val="clear" w:color="auto" w:fill="FFFFFF"/>
        </w:rPr>
        <w:t xml:space="preserve"> genus </w:t>
      </w:r>
      <w:proofErr w:type="spellStart"/>
      <w:r w:rsidRPr="00E43999">
        <w:rPr>
          <w:i/>
          <w:iCs/>
          <w:color w:val="000000"/>
          <w:shd w:val="clear" w:color="auto" w:fill="FFFFFF"/>
        </w:rPr>
        <w:t>Phenylobacterium</w:t>
      </w:r>
      <w:proofErr w:type="spellEnd"/>
      <w:r w:rsidRPr="00F7393E">
        <w:rPr>
          <w:color w:val="000000"/>
          <w:shd w:val="clear" w:color="auto" w:fill="FFFFFF"/>
        </w:rPr>
        <w:t>. </w:t>
      </w:r>
      <w:r w:rsidRPr="00E43999">
        <w:rPr>
          <w:color w:val="000000"/>
        </w:rPr>
        <w:t>INTERNATIONAL JOURNAL OF SYSTEMATIC AND EVOLUTIONARY MICROBIOLOGY</w:t>
      </w:r>
      <w:r w:rsidRPr="00E43999">
        <w:rPr>
          <w:color w:val="000000"/>
          <w:shd w:val="clear" w:color="auto" w:fill="FFFFFF"/>
        </w:rPr>
        <w:t>.</w:t>
      </w:r>
      <w:r w:rsidRPr="00F7393E">
        <w:rPr>
          <w:color w:val="000000"/>
          <w:shd w:val="clear" w:color="auto" w:fill="FFFFFF"/>
        </w:rPr>
        <w:t xml:space="preserve"> </w:t>
      </w:r>
      <w:r w:rsidRPr="00F7393E">
        <w:rPr>
          <w:bCs/>
          <w:color w:val="000000"/>
        </w:rPr>
        <w:t>54</w:t>
      </w:r>
      <w:r w:rsidRPr="00F7393E">
        <w:rPr>
          <w:color w:val="000000"/>
          <w:shd w:val="clear" w:color="auto" w:fill="FFFFFF"/>
        </w:rPr>
        <w:t xml:space="preserve">(6), 2141-2146. </w:t>
      </w:r>
    </w:p>
    <w:p w14:paraId="5B3764C9" w14:textId="77777777" w:rsidR="00D36B29" w:rsidRPr="00E43999" w:rsidRDefault="00E43999" w:rsidP="003F5D4D">
      <w:pPr>
        <w:pStyle w:val="Literatura"/>
        <w:spacing w:before="0" w:after="120"/>
        <w:ind w:left="0" w:firstLine="0"/>
        <w:rPr>
          <w:color w:val="000000"/>
          <w:shd w:val="clear" w:color="auto" w:fill="FFFFFF"/>
        </w:rPr>
      </w:pPr>
      <w:r>
        <w:rPr>
          <w:color w:val="000000"/>
          <w:shd w:val="clear" w:color="auto" w:fill="FFFFFF"/>
        </w:rPr>
        <w:t xml:space="preserve">KRAJČÍRIKOVÁ, S. </w:t>
      </w:r>
      <w:r w:rsidRPr="00E43999">
        <w:rPr>
          <w:bCs/>
          <w:i/>
          <w:iCs/>
          <w:color w:val="000000"/>
          <w:shd w:val="clear" w:color="auto" w:fill="FFFFFF"/>
        </w:rPr>
        <w:t>Význam více druhů bakterií pro rozklad syntetických látek</w:t>
      </w:r>
      <w:r>
        <w:rPr>
          <w:bCs/>
          <w:i/>
          <w:iCs/>
          <w:color w:val="000000"/>
          <w:shd w:val="clear" w:color="auto" w:fill="FFFFFF"/>
        </w:rPr>
        <w:t xml:space="preserve">. </w:t>
      </w:r>
      <w:r>
        <w:rPr>
          <w:bCs/>
          <w:color w:val="000000"/>
          <w:shd w:val="clear" w:color="auto" w:fill="FFFFFF"/>
        </w:rPr>
        <w:t xml:space="preserve">Zlín, 2019. Bakalářská práce. Univerzita Tomáše Bati, Fakulta Technologická, Ústav inženýrství ochrany životního prostředí. </w:t>
      </w:r>
    </w:p>
    <w:p w14:paraId="77224B95" w14:textId="77777777" w:rsidR="00DA198B" w:rsidRDefault="00DA198B" w:rsidP="003F5D4D">
      <w:pPr>
        <w:pStyle w:val="Literatura"/>
        <w:spacing w:before="0" w:after="120"/>
        <w:ind w:left="0" w:firstLine="0"/>
        <w:rPr>
          <w:color w:val="000000"/>
          <w:shd w:val="clear" w:color="auto" w:fill="FFFFFF"/>
        </w:rPr>
      </w:pPr>
      <w:r w:rsidRPr="00DA198B">
        <w:rPr>
          <w:color w:val="000000"/>
          <w:shd w:val="clear" w:color="auto" w:fill="FFFFFF"/>
        </w:rPr>
        <w:lastRenderedPageBreak/>
        <w:t>KŘÍŽEK, K</w:t>
      </w:r>
      <w:r>
        <w:rPr>
          <w:color w:val="000000"/>
          <w:shd w:val="clear" w:color="auto" w:fill="FFFFFF"/>
        </w:rPr>
        <w:t>.</w:t>
      </w:r>
      <w:r w:rsidRPr="00DA198B">
        <w:rPr>
          <w:color w:val="000000"/>
          <w:shd w:val="clear" w:color="auto" w:fill="FFFFFF"/>
        </w:rPr>
        <w:t>, J</w:t>
      </w:r>
      <w:r>
        <w:rPr>
          <w:color w:val="000000"/>
          <w:shd w:val="clear" w:color="auto" w:fill="FFFFFF"/>
        </w:rPr>
        <w:t>.</w:t>
      </w:r>
      <w:r w:rsidRPr="00DA198B">
        <w:rPr>
          <w:color w:val="000000"/>
          <w:shd w:val="clear" w:color="auto" w:fill="FFFFFF"/>
        </w:rPr>
        <w:t xml:space="preserve"> R</w:t>
      </w:r>
      <w:r>
        <w:rPr>
          <w:color w:val="000000"/>
          <w:shd w:val="clear" w:color="auto" w:fill="FFFFFF"/>
        </w:rPr>
        <w:t>ůžička</w:t>
      </w:r>
      <w:r w:rsidRPr="00DA198B">
        <w:rPr>
          <w:color w:val="000000"/>
          <w:shd w:val="clear" w:color="auto" w:fill="FFFFFF"/>
        </w:rPr>
        <w:t>, M</w:t>
      </w:r>
      <w:r>
        <w:rPr>
          <w:color w:val="000000"/>
          <w:shd w:val="clear" w:color="auto" w:fill="FFFFFF"/>
        </w:rPr>
        <w:t xml:space="preserve">. </w:t>
      </w:r>
      <w:proofErr w:type="spellStart"/>
      <w:r>
        <w:rPr>
          <w:color w:val="000000"/>
          <w:shd w:val="clear" w:color="auto" w:fill="FFFFFF"/>
        </w:rPr>
        <w:t>Julinová</w:t>
      </w:r>
      <w:proofErr w:type="spellEnd"/>
      <w:r w:rsidRPr="00DA198B">
        <w:rPr>
          <w:color w:val="000000"/>
          <w:shd w:val="clear" w:color="auto" w:fill="FFFFFF"/>
        </w:rPr>
        <w:t xml:space="preserve">, </w:t>
      </w:r>
      <w:r>
        <w:rPr>
          <w:color w:val="000000"/>
          <w:shd w:val="clear" w:color="auto" w:fill="FFFFFF"/>
        </w:rPr>
        <w:t>L. Husárová</w:t>
      </w:r>
      <w:r w:rsidRPr="00DA198B">
        <w:rPr>
          <w:color w:val="000000"/>
          <w:shd w:val="clear" w:color="auto" w:fill="FFFFFF"/>
        </w:rPr>
        <w:t>, J</w:t>
      </w:r>
      <w:r>
        <w:rPr>
          <w:color w:val="000000"/>
          <w:shd w:val="clear" w:color="auto" w:fill="FFFFFF"/>
        </w:rPr>
        <w:t>. Houser</w:t>
      </w:r>
      <w:r w:rsidRPr="00DA198B">
        <w:rPr>
          <w:color w:val="000000"/>
          <w:shd w:val="clear" w:color="auto" w:fill="FFFFFF"/>
        </w:rPr>
        <w:t>, M</w:t>
      </w:r>
      <w:r>
        <w:rPr>
          <w:color w:val="000000"/>
          <w:shd w:val="clear" w:color="auto" w:fill="FFFFFF"/>
        </w:rPr>
        <w:t>. Dvořáčková</w:t>
      </w:r>
      <w:r w:rsidRPr="00DA198B">
        <w:rPr>
          <w:color w:val="000000"/>
          <w:shd w:val="clear" w:color="auto" w:fill="FFFFFF"/>
        </w:rPr>
        <w:t xml:space="preserve"> a P</w:t>
      </w:r>
      <w:r>
        <w:rPr>
          <w:color w:val="000000"/>
          <w:shd w:val="clear" w:color="auto" w:fill="FFFFFF"/>
        </w:rPr>
        <w:t xml:space="preserve">. </w:t>
      </w:r>
      <w:r w:rsidRPr="00DA198B">
        <w:rPr>
          <w:color w:val="000000"/>
          <w:shd w:val="clear" w:color="auto" w:fill="FFFFFF"/>
        </w:rPr>
        <w:t>J</w:t>
      </w:r>
      <w:r>
        <w:rPr>
          <w:color w:val="000000"/>
          <w:shd w:val="clear" w:color="auto" w:fill="FFFFFF"/>
        </w:rPr>
        <w:t>ančová</w:t>
      </w:r>
      <w:r w:rsidRPr="00DA198B">
        <w:rPr>
          <w:color w:val="000000"/>
          <w:shd w:val="clear" w:color="auto" w:fill="FFFFFF"/>
        </w:rPr>
        <w:t xml:space="preserve">. </w:t>
      </w:r>
      <w:r w:rsidRPr="00DA198B">
        <w:rPr>
          <w:i/>
          <w:iCs/>
          <w:color w:val="000000"/>
          <w:shd w:val="clear" w:color="auto" w:fill="FFFFFF"/>
        </w:rPr>
        <w:t xml:space="preserve">N-methyl-2-pyrrolidone-degrading </w:t>
      </w:r>
      <w:proofErr w:type="spellStart"/>
      <w:r w:rsidRPr="00DA198B">
        <w:rPr>
          <w:i/>
          <w:iCs/>
          <w:color w:val="000000"/>
          <w:shd w:val="clear" w:color="auto" w:fill="FFFFFF"/>
        </w:rPr>
        <w:t>bacteria</w:t>
      </w:r>
      <w:proofErr w:type="spellEnd"/>
      <w:r w:rsidRPr="00DA198B">
        <w:rPr>
          <w:i/>
          <w:iCs/>
          <w:color w:val="000000"/>
          <w:shd w:val="clear" w:color="auto" w:fill="FFFFFF"/>
        </w:rPr>
        <w:t xml:space="preserve"> </w:t>
      </w:r>
      <w:proofErr w:type="spellStart"/>
      <w:r w:rsidRPr="00DA198B">
        <w:rPr>
          <w:i/>
          <w:iCs/>
          <w:color w:val="000000"/>
          <w:shd w:val="clear" w:color="auto" w:fill="FFFFFF"/>
        </w:rPr>
        <w:t>from</w:t>
      </w:r>
      <w:proofErr w:type="spellEnd"/>
      <w:r w:rsidRPr="00DA198B">
        <w:rPr>
          <w:i/>
          <w:iCs/>
          <w:color w:val="000000"/>
          <w:shd w:val="clear" w:color="auto" w:fill="FFFFFF"/>
        </w:rPr>
        <w:t xml:space="preserve"> </w:t>
      </w:r>
      <w:proofErr w:type="spellStart"/>
      <w:r w:rsidRPr="00DA198B">
        <w:rPr>
          <w:i/>
          <w:iCs/>
          <w:color w:val="000000"/>
          <w:shd w:val="clear" w:color="auto" w:fill="FFFFFF"/>
        </w:rPr>
        <w:t>activated</w:t>
      </w:r>
      <w:proofErr w:type="spellEnd"/>
      <w:r w:rsidRPr="00DA198B">
        <w:rPr>
          <w:i/>
          <w:iCs/>
          <w:color w:val="000000"/>
          <w:shd w:val="clear" w:color="auto" w:fill="FFFFFF"/>
        </w:rPr>
        <w:t xml:space="preserve"> </w:t>
      </w:r>
      <w:proofErr w:type="spellStart"/>
      <w:r w:rsidRPr="00DA198B">
        <w:rPr>
          <w:i/>
          <w:iCs/>
          <w:color w:val="000000"/>
          <w:shd w:val="clear" w:color="auto" w:fill="FFFFFF"/>
        </w:rPr>
        <w:t>sludge</w:t>
      </w:r>
      <w:proofErr w:type="spellEnd"/>
      <w:r w:rsidRPr="00DA198B">
        <w:rPr>
          <w:color w:val="000000"/>
          <w:shd w:val="clear" w:color="auto" w:fill="FFFFFF"/>
        </w:rPr>
        <w:t>. </w:t>
      </w:r>
      <w:proofErr w:type="spellStart"/>
      <w:r w:rsidRPr="00DA198B">
        <w:rPr>
          <w:color w:val="000000"/>
        </w:rPr>
        <w:t>Water</w:t>
      </w:r>
      <w:proofErr w:type="spellEnd"/>
      <w:r w:rsidRPr="00DA198B">
        <w:rPr>
          <w:color w:val="000000"/>
        </w:rPr>
        <w:t xml:space="preserve"> Science and Technology</w:t>
      </w:r>
      <w:r w:rsidRPr="00DA198B">
        <w:rPr>
          <w:color w:val="000000"/>
          <w:shd w:val="clear" w:color="auto" w:fill="FFFFFF"/>
        </w:rPr>
        <w:t>. 2015, </w:t>
      </w:r>
      <w:r w:rsidRPr="00DA198B">
        <w:rPr>
          <w:b/>
          <w:bCs/>
          <w:color w:val="000000"/>
        </w:rPr>
        <w:t>71</w:t>
      </w:r>
      <w:r w:rsidRPr="00DA198B">
        <w:rPr>
          <w:color w:val="000000"/>
          <w:shd w:val="clear" w:color="auto" w:fill="FFFFFF"/>
        </w:rPr>
        <w:t>(5), 776-782</w:t>
      </w:r>
      <w:r>
        <w:rPr>
          <w:color w:val="000000"/>
          <w:shd w:val="clear" w:color="auto" w:fill="FFFFFF"/>
        </w:rPr>
        <w:t xml:space="preserve">. </w:t>
      </w:r>
      <w:r w:rsidRPr="00DA198B">
        <w:rPr>
          <w:color w:val="000000"/>
          <w:shd w:val="clear" w:color="auto" w:fill="FFFFFF"/>
        </w:rPr>
        <w:t xml:space="preserve">DOI: 10.2166/wst.2015.031. ISSN 0273-1223. </w:t>
      </w:r>
    </w:p>
    <w:p w14:paraId="79BA87CA" w14:textId="77777777" w:rsidR="002B31B7" w:rsidRDefault="00FC593F" w:rsidP="003F5D4D">
      <w:pPr>
        <w:pStyle w:val="Literatura"/>
        <w:spacing w:before="0" w:after="120"/>
        <w:ind w:left="0" w:firstLine="0"/>
        <w:rPr>
          <w:color w:val="333333"/>
          <w:shd w:val="clear" w:color="auto" w:fill="FFFFFF"/>
        </w:rPr>
      </w:pPr>
      <w:r w:rsidRPr="00FC593F">
        <w:rPr>
          <w:color w:val="333333"/>
          <w:shd w:val="clear" w:color="auto" w:fill="FFFFFF"/>
        </w:rPr>
        <w:t xml:space="preserve">MARGESIN, R. a F. SCHINNER, 2001. </w:t>
      </w:r>
      <w:proofErr w:type="spellStart"/>
      <w:r w:rsidRPr="00B2058C">
        <w:rPr>
          <w:i/>
          <w:iCs/>
          <w:color w:val="333333"/>
          <w:shd w:val="clear" w:color="auto" w:fill="FFFFFF"/>
        </w:rPr>
        <w:t>Biodegradation</w:t>
      </w:r>
      <w:proofErr w:type="spellEnd"/>
      <w:r w:rsidRPr="00B2058C">
        <w:rPr>
          <w:i/>
          <w:iCs/>
          <w:color w:val="333333"/>
          <w:shd w:val="clear" w:color="auto" w:fill="FFFFFF"/>
        </w:rPr>
        <w:t xml:space="preserve"> and </w:t>
      </w:r>
      <w:proofErr w:type="spellStart"/>
      <w:r w:rsidRPr="00B2058C">
        <w:rPr>
          <w:i/>
          <w:iCs/>
          <w:color w:val="333333"/>
          <w:shd w:val="clear" w:color="auto" w:fill="FFFFFF"/>
        </w:rPr>
        <w:t>bioremediation</w:t>
      </w:r>
      <w:proofErr w:type="spellEnd"/>
      <w:r w:rsidRPr="00B2058C">
        <w:rPr>
          <w:i/>
          <w:iCs/>
          <w:color w:val="333333"/>
          <w:shd w:val="clear" w:color="auto" w:fill="FFFFFF"/>
        </w:rPr>
        <w:t xml:space="preserve"> </w:t>
      </w:r>
      <w:proofErr w:type="spellStart"/>
      <w:r w:rsidRPr="00B2058C">
        <w:rPr>
          <w:i/>
          <w:iCs/>
          <w:color w:val="333333"/>
          <w:shd w:val="clear" w:color="auto" w:fill="FFFFFF"/>
        </w:rPr>
        <w:t>of</w:t>
      </w:r>
      <w:proofErr w:type="spellEnd"/>
      <w:r w:rsidRPr="00B2058C">
        <w:rPr>
          <w:i/>
          <w:iCs/>
          <w:color w:val="333333"/>
          <w:shd w:val="clear" w:color="auto" w:fill="FFFFFF"/>
        </w:rPr>
        <w:t xml:space="preserve"> </w:t>
      </w:r>
      <w:proofErr w:type="spellStart"/>
      <w:r w:rsidRPr="00B2058C">
        <w:rPr>
          <w:i/>
          <w:iCs/>
          <w:color w:val="333333"/>
          <w:shd w:val="clear" w:color="auto" w:fill="FFFFFF"/>
        </w:rPr>
        <w:t>hydrocarbons</w:t>
      </w:r>
      <w:proofErr w:type="spellEnd"/>
      <w:r w:rsidRPr="00B2058C">
        <w:rPr>
          <w:i/>
          <w:iCs/>
          <w:color w:val="333333"/>
          <w:shd w:val="clear" w:color="auto" w:fill="FFFFFF"/>
        </w:rPr>
        <w:t xml:space="preserve"> in </w:t>
      </w:r>
      <w:proofErr w:type="spellStart"/>
      <w:r w:rsidRPr="00B2058C">
        <w:rPr>
          <w:i/>
          <w:iCs/>
          <w:color w:val="333333"/>
          <w:shd w:val="clear" w:color="auto" w:fill="FFFFFF"/>
        </w:rPr>
        <w:t>extreme</w:t>
      </w:r>
      <w:proofErr w:type="spellEnd"/>
      <w:r w:rsidRPr="00B2058C">
        <w:rPr>
          <w:i/>
          <w:iCs/>
          <w:color w:val="333333"/>
          <w:shd w:val="clear" w:color="auto" w:fill="FFFFFF"/>
        </w:rPr>
        <w:t xml:space="preserve"> </w:t>
      </w:r>
      <w:proofErr w:type="spellStart"/>
      <w:r w:rsidRPr="00B2058C">
        <w:rPr>
          <w:i/>
          <w:iCs/>
          <w:color w:val="333333"/>
          <w:shd w:val="clear" w:color="auto" w:fill="FFFFFF"/>
        </w:rPr>
        <w:t>environments</w:t>
      </w:r>
      <w:proofErr w:type="spellEnd"/>
      <w:r w:rsidRPr="00FC593F">
        <w:rPr>
          <w:color w:val="333333"/>
          <w:shd w:val="clear" w:color="auto" w:fill="FFFFFF"/>
        </w:rPr>
        <w:t>. </w:t>
      </w:r>
      <w:proofErr w:type="spellStart"/>
      <w:r w:rsidRPr="00B2058C">
        <w:rPr>
          <w:color w:val="333333"/>
        </w:rPr>
        <w:t>Applied</w:t>
      </w:r>
      <w:proofErr w:type="spellEnd"/>
      <w:r w:rsidRPr="00B2058C">
        <w:rPr>
          <w:color w:val="333333"/>
        </w:rPr>
        <w:t xml:space="preserve"> </w:t>
      </w:r>
      <w:proofErr w:type="spellStart"/>
      <w:r w:rsidRPr="00B2058C">
        <w:rPr>
          <w:color w:val="333333"/>
        </w:rPr>
        <w:t>Microbiology</w:t>
      </w:r>
      <w:proofErr w:type="spellEnd"/>
      <w:r w:rsidRPr="00B2058C">
        <w:rPr>
          <w:color w:val="333333"/>
        </w:rPr>
        <w:t xml:space="preserve"> and Biotechnology</w:t>
      </w:r>
      <w:r w:rsidRPr="00FC593F">
        <w:rPr>
          <w:color w:val="333333"/>
          <w:shd w:val="clear" w:color="auto" w:fill="FFFFFF"/>
        </w:rPr>
        <w:t>. </w:t>
      </w:r>
      <w:r w:rsidRPr="00FC593F">
        <w:rPr>
          <w:b/>
          <w:bCs/>
          <w:color w:val="333333"/>
        </w:rPr>
        <w:t>56</w:t>
      </w:r>
      <w:r w:rsidRPr="00FC593F">
        <w:rPr>
          <w:color w:val="333333"/>
          <w:shd w:val="clear" w:color="auto" w:fill="FFFFFF"/>
        </w:rPr>
        <w:t xml:space="preserve">(5-6), 650-663. DOI: 10.1007/s002530100701. ISSN 0175-7598. </w:t>
      </w:r>
    </w:p>
    <w:p w14:paraId="03F8498C" w14:textId="77777777" w:rsidR="00BE01A9" w:rsidRPr="00BE01A9" w:rsidRDefault="00BE01A9" w:rsidP="003F5D4D">
      <w:pPr>
        <w:pStyle w:val="Literatura"/>
        <w:spacing w:before="0" w:after="120"/>
        <w:ind w:left="0" w:firstLine="0"/>
        <w:rPr>
          <w:rStyle w:val="Hypertextovodkaz"/>
          <w:shd w:val="clear" w:color="auto" w:fill="FFFFFF"/>
        </w:rPr>
      </w:pPr>
      <w:r w:rsidRPr="00BE01A9">
        <w:rPr>
          <w:color w:val="000000"/>
          <w:shd w:val="clear" w:color="auto" w:fill="FFFFFF"/>
        </w:rPr>
        <w:t xml:space="preserve">MURTHY, B. N. S., S. J. MURCH a </w:t>
      </w:r>
      <w:proofErr w:type="spellStart"/>
      <w:r w:rsidRPr="00BE01A9">
        <w:rPr>
          <w:color w:val="000000"/>
          <w:shd w:val="clear" w:color="auto" w:fill="FFFFFF"/>
        </w:rPr>
        <w:t>Praveen</w:t>
      </w:r>
      <w:proofErr w:type="spellEnd"/>
      <w:r w:rsidRPr="00BE01A9">
        <w:rPr>
          <w:color w:val="000000"/>
          <w:shd w:val="clear" w:color="auto" w:fill="FFFFFF"/>
        </w:rPr>
        <w:t xml:space="preserve"> K. SAXENA. </w:t>
      </w:r>
      <w:proofErr w:type="spellStart"/>
      <w:r w:rsidRPr="005F76D6">
        <w:rPr>
          <w:i/>
          <w:iCs/>
          <w:color w:val="000000"/>
          <w:shd w:val="clear" w:color="auto" w:fill="FFFFFF"/>
        </w:rPr>
        <w:t>Thidiazuron</w:t>
      </w:r>
      <w:proofErr w:type="spellEnd"/>
      <w:r w:rsidRPr="005F76D6">
        <w:rPr>
          <w:i/>
          <w:iCs/>
          <w:color w:val="000000"/>
          <w:shd w:val="clear" w:color="auto" w:fill="FFFFFF"/>
        </w:rPr>
        <w:t xml:space="preserve">: A </w:t>
      </w:r>
      <w:proofErr w:type="spellStart"/>
      <w:r w:rsidRPr="005F76D6">
        <w:rPr>
          <w:i/>
          <w:iCs/>
          <w:color w:val="000000"/>
          <w:shd w:val="clear" w:color="auto" w:fill="FFFFFF"/>
        </w:rPr>
        <w:t>potent</w:t>
      </w:r>
      <w:proofErr w:type="spellEnd"/>
      <w:r w:rsidRPr="005F76D6">
        <w:rPr>
          <w:i/>
          <w:iCs/>
          <w:color w:val="000000"/>
          <w:shd w:val="clear" w:color="auto" w:fill="FFFFFF"/>
        </w:rPr>
        <w:t xml:space="preserve"> </w:t>
      </w:r>
      <w:proofErr w:type="spellStart"/>
      <w:r w:rsidRPr="005F76D6">
        <w:rPr>
          <w:i/>
          <w:iCs/>
          <w:color w:val="000000"/>
          <w:shd w:val="clear" w:color="auto" w:fill="FFFFFF"/>
        </w:rPr>
        <w:t>regulator</w:t>
      </w:r>
      <w:proofErr w:type="spellEnd"/>
      <w:r w:rsidRPr="005F76D6">
        <w:rPr>
          <w:i/>
          <w:iCs/>
          <w:color w:val="000000"/>
          <w:shd w:val="clear" w:color="auto" w:fill="FFFFFF"/>
        </w:rPr>
        <w:t xml:space="preserve"> ofin vitro plant </w:t>
      </w:r>
      <w:proofErr w:type="spellStart"/>
      <w:r w:rsidRPr="005F76D6">
        <w:rPr>
          <w:i/>
          <w:iCs/>
          <w:color w:val="000000"/>
          <w:shd w:val="clear" w:color="auto" w:fill="FFFFFF"/>
        </w:rPr>
        <w:t>morphogenesis</w:t>
      </w:r>
      <w:proofErr w:type="spellEnd"/>
      <w:r w:rsidRPr="00BE01A9">
        <w:rPr>
          <w:color w:val="000000"/>
          <w:shd w:val="clear" w:color="auto" w:fill="FFFFFF"/>
        </w:rPr>
        <w:t>. </w:t>
      </w:r>
      <w:r w:rsidRPr="005F76D6">
        <w:rPr>
          <w:color w:val="000000"/>
        </w:rPr>
        <w:t xml:space="preserve">In Vitro </w:t>
      </w:r>
      <w:proofErr w:type="spellStart"/>
      <w:r w:rsidRPr="005F76D6">
        <w:rPr>
          <w:color w:val="000000"/>
        </w:rPr>
        <w:t>Cellular</w:t>
      </w:r>
      <w:proofErr w:type="spellEnd"/>
      <w:r w:rsidRPr="005F76D6">
        <w:rPr>
          <w:color w:val="000000"/>
        </w:rPr>
        <w:t xml:space="preserve"> &amp; </w:t>
      </w:r>
      <w:proofErr w:type="spellStart"/>
      <w:r w:rsidRPr="005F76D6">
        <w:rPr>
          <w:color w:val="000000"/>
        </w:rPr>
        <w:t>Developmental</w:t>
      </w:r>
      <w:proofErr w:type="spellEnd"/>
      <w:r w:rsidRPr="005F76D6">
        <w:rPr>
          <w:color w:val="000000"/>
        </w:rPr>
        <w:t xml:space="preserve"> Biology – Plant</w:t>
      </w:r>
      <w:r>
        <w:rPr>
          <w:color w:val="000000"/>
          <w:shd w:val="clear" w:color="auto" w:fill="FFFFFF"/>
        </w:rPr>
        <w:t>.</w:t>
      </w:r>
      <w:r w:rsidRPr="00BE01A9">
        <w:rPr>
          <w:color w:val="000000"/>
          <w:shd w:val="clear" w:color="auto" w:fill="FFFFFF"/>
        </w:rPr>
        <w:t>1998, </w:t>
      </w:r>
      <w:r w:rsidRPr="00BE01A9">
        <w:rPr>
          <w:b/>
          <w:bCs/>
          <w:color w:val="000000"/>
        </w:rPr>
        <w:t>34</w:t>
      </w:r>
      <w:r w:rsidRPr="00BE01A9">
        <w:rPr>
          <w:color w:val="000000"/>
          <w:shd w:val="clear" w:color="auto" w:fill="FFFFFF"/>
        </w:rPr>
        <w:t>(4), 267-275</w:t>
      </w:r>
      <w:r>
        <w:rPr>
          <w:color w:val="000000"/>
          <w:shd w:val="clear" w:color="auto" w:fill="FFFFFF"/>
        </w:rPr>
        <w:t xml:space="preserve">. </w:t>
      </w:r>
      <w:r w:rsidRPr="00BE01A9">
        <w:rPr>
          <w:color w:val="000000"/>
          <w:shd w:val="clear" w:color="auto" w:fill="FFFFFF"/>
        </w:rPr>
        <w:t xml:space="preserve">DOI: 10.1007/BF02822732. ISSN 1054-5476. </w:t>
      </w:r>
    </w:p>
    <w:p w14:paraId="672A2865" w14:textId="77777777" w:rsidR="003644DD" w:rsidRDefault="003644DD" w:rsidP="003F5D4D">
      <w:pPr>
        <w:pStyle w:val="Default"/>
        <w:spacing w:after="120" w:line="360" w:lineRule="auto"/>
        <w:jc w:val="both"/>
      </w:pPr>
      <w:r>
        <w:rPr>
          <w:color w:val="333333"/>
          <w:shd w:val="clear" w:color="auto" w:fill="FFFFFF"/>
        </w:rPr>
        <w:t>NCBI</w:t>
      </w:r>
      <w:r w:rsidR="00D7443C">
        <w:rPr>
          <w:color w:val="333333"/>
          <w:shd w:val="clear" w:color="auto" w:fill="FFFFFF"/>
        </w:rPr>
        <w:t xml:space="preserve"> [online]</w:t>
      </w:r>
      <w:r w:rsidR="00D7443C" w:rsidRPr="00D7443C">
        <w:rPr>
          <w:color w:val="000000" w:themeColor="text1"/>
          <w:shd w:val="clear" w:color="auto" w:fill="FFFFFF"/>
        </w:rPr>
        <w:t xml:space="preserve">. </w:t>
      </w:r>
      <w:hyperlink r:id="rId51" w:history="1">
        <w:r w:rsidR="00D7443C" w:rsidRPr="00D7443C">
          <w:rPr>
            <w:rStyle w:val="Hypertextovodkaz"/>
            <w:i/>
            <w:color w:val="000000" w:themeColor="text1"/>
            <w:shd w:val="clear" w:color="auto" w:fill="FFFFFF"/>
          </w:rPr>
          <w:t>National Center for Biotechnology Information</w:t>
        </w:r>
      </w:hyperlink>
      <w:r w:rsidR="00D7443C">
        <w:rPr>
          <w:color w:val="000000" w:themeColor="text1"/>
        </w:rPr>
        <w:t xml:space="preserve">. </w:t>
      </w:r>
      <w:proofErr w:type="spellStart"/>
      <w:r w:rsidR="00D7443C">
        <w:rPr>
          <w:color w:val="000000" w:themeColor="text1"/>
        </w:rPr>
        <w:t>Rockvile</w:t>
      </w:r>
      <w:proofErr w:type="spellEnd"/>
      <w:r w:rsidR="00D7443C">
        <w:rPr>
          <w:color w:val="000000" w:themeColor="text1"/>
        </w:rPr>
        <w:t xml:space="preserve"> </w:t>
      </w:r>
      <w:proofErr w:type="spellStart"/>
      <w:r w:rsidR="00D7443C">
        <w:rPr>
          <w:color w:val="000000" w:themeColor="text1"/>
        </w:rPr>
        <w:t>Pike</w:t>
      </w:r>
      <w:proofErr w:type="spellEnd"/>
      <w:r w:rsidR="00D7443C">
        <w:rPr>
          <w:color w:val="000000" w:themeColor="text1"/>
        </w:rPr>
        <w:t>, 2017.</w:t>
      </w:r>
      <w:r w:rsidRPr="00D7443C">
        <w:rPr>
          <w:color w:val="000000" w:themeColor="text1"/>
          <w:shd w:val="clear" w:color="auto" w:fill="FFFFFF"/>
        </w:rPr>
        <w:t xml:space="preserve"> Dostupné z:</w:t>
      </w:r>
      <w:r>
        <w:rPr>
          <w:color w:val="FF0000"/>
          <w:shd w:val="clear" w:color="auto" w:fill="FFFFFF"/>
        </w:rPr>
        <w:t xml:space="preserve"> </w:t>
      </w:r>
      <w:hyperlink r:id="rId52" w:history="1">
        <w:r>
          <w:rPr>
            <w:rStyle w:val="Hypertextovodkaz"/>
          </w:rPr>
          <w:t>https://www.ncbi.nlm.nih.gov/Taxonomy/Browser/wwwtax.cgi?mode=Info&amp;id=222&amp;lvl=3&amp;keep=1&amp;srchmode=1&amp;unlock&amp;lin=s&amp;log_op=lineage_toggle</w:t>
        </w:r>
      </w:hyperlink>
      <w:r w:rsidR="00D7443C">
        <w:t>.</w:t>
      </w:r>
    </w:p>
    <w:p w14:paraId="575C8ECB" w14:textId="77777777" w:rsidR="00D7443C" w:rsidRDefault="00D7443C" w:rsidP="003F5D4D">
      <w:pPr>
        <w:pStyle w:val="Default"/>
        <w:spacing w:after="120" w:line="360" w:lineRule="auto"/>
        <w:jc w:val="both"/>
      </w:pPr>
      <w:r>
        <w:rPr>
          <w:color w:val="333333"/>
          <w:shd w:val="clear" w:color="auto" w:fill="FFFFFF"/>
        </w:rPr>
        <w:t>NCBI [online]</w:t>
      </w:r>
      <w:r w:rsidRPr="00D7443C">
        <w:rPr>
          <w:color w:val="000000" w:themeColor="text1"/>
          <w:shd w:val="clear" w:color="auto" w:fill="FFFFFF"/>
        </w:rPr>
        <w:t xml:space="preserve">. </w:t>
      </w:r>
      <w:hyperlink r:id="rId53" w:history="1">
        <w:r w:rsidRPr="00D7443C">
          <w:rPr>
            <w:rStyle w:val="Hypertextovodkaz"/>
            <w:i/>
            <w:color w:val="000000" w:themeColor="text1"/>
            <w:shd w:val="clear" w:color="auto" w:fill="FFFFFF"/>
          </w:rPr>
          <w:t>National Center for Biotechnology Information</w:t>
        </w:r>
      </w:hyperlink>
      <w:r>
        <w:rPr>
          <w:color w:val="000000" w:themeColor="text1"/>
        </w:rPr>
        <w:t xml:space="preserve">. </w:t>
      </w:r>
      <w:proofErr w:type="spellStart"/>
      <w:r>
        <w:rPr>
          <w:color w:val="000000" w:themeColor="text1"/>
        </w:rPr>
        <w:t>Rockvile</w:t>
      </w:r>
      <w:proofErr w:type="spellEnd"/>
      <w:r>
        <w:rPr>
          <w:color w:val="000000" w:themeColor="text1"/>
        </w:rPr>
        <w:t xml:space="preserve"> </w:t>
      </w:r>
      <w:proofErr w:type="spellStart"/>
      <w:r>
        <w:rPr>
          <w:color w:val="000000" w:themeColor="text1"/>
        </w:rPr>
        <w:t>Pike</w:t>
      </w:r>
      <w:proofErr w:type="spellEnd"/>
      <w:r>
        <w:rPr>
          <w:color w:val="000000" w:themeColor="text1"/>
        </w:rPr>
        <w:t>, 2017.</w:t>
      </w:r>
      <w:r w:rsidRPr="00D7443C">
        <w:rPr>
          <w:color w:val="000000" w:themeColor="text1"/>
          <w:shd w:val="clear" w:color="auto" w:fill="FFFFFF"/>
        </w:rPr>
        <w:t xml:space="preserve"> Dostupné z:</w:t>
      </w:r>
      <w:r>
        <w:rPr>
          <w:color w:val="000000" w:themeColor="text1"/>
          <w:shd w:val="clear" w:color="auto" w:fill="FFFFFF"/>
        </w:rPr>
        <w:t xml:space="preserve"> </w:t>
      </w:r>
      <w:hyperlink r:id="rId54" w:history="1">
        <w:r>
          <w:rPr>
            <w:rStyle w:val="Hypertextovodkaz"/>
          </w:rPr>
          <w:t>https://www.ncbi.nlm.nih.gov/Taxonomy/Browser/wwwtax.cgi?mode=Info&amp;id=20&amp;lvl=3&amp;lin=f&amp;keep=1&amp;srchmode=1&amp;unlock</w:t>
        </w:r>
      </w:hyperlink>
      <w:r>
        <w:t>.</w:t>
      </w:r>
    </w:p>
    <w:p w14:paraId="14DEF55D" w14:textId="77777777" w:rsidR="004126B8" w:rsidRPr="00F41C93" w:rsidRDefault="00ED5BD1" w:rsidP="003F5D4D">
      <w:pPr>
        <w:pStyle w:val="Default"/>
        <w:spacing w:after="120" w:line="360" w:lineRule="auto"/>
        <w:jc w:val="both"/>
        <w:rPr>
          <w:color w:val="auto"/>
          <w:shd w:val="clear" w:color="auto" w:fill="FFFFFF"/>
        </w:rPr>
      </w:pPr>
      <w:r>
        <w:rPr>
          <w:color w:val="333333"/>
          <w:shd w:val="clear" w:color="auto" w:fill="FFFFFF"/>
        </w:rPr>
        <w:t xml:space="preserve">NOVOTNÁ, Z. </w:t>
      </w:r>
      <w:r w:rsidRPr="00F41C93">
        <w:rPr>
          <w:i/>
          <w:color w:val="auto"/>
          <w:shd w:val="clear" w:color="auto" w:fill="FFFFFF"/>
        </w:rPr>
        <w:t>Mikrobiální degradace N-</w:t>
      </w:r>
      <w:proofErr w:type="spellStart"/>
      <w:r w:rsidRPr="00F41C93">
        <w:rPr>
          <w:i/>
          <w:color w:val="auto"/>
          <w:shd w:val="clear" w:color="auto" w:fill="FFFFFF"/>
        </w:rPr>
        <w:t>oktylpyrrolidonu</w:t>
      </w:r>
      <w:proofErr w:type="spellEnd"/>
      <w:r w:rsidRPr="00F41C93">
        <w:rPr>
          <w:i/>
          <w:color w:val="auto"/>
          <w:shd w:val="clear" w:color="auto" w:fill="FFFFFF"/>
        </w:rPr>
        <w:t xml:space="preserve"> a popis bakterií schopných rozkladu</w:t>
      </w:r>
      <w:r w:rsidR="003C6BE4" w:rsidRPr="00F41C93">
        <w:rPr>
          <w:color w:val="auto"/>
          <w:shd w:val="clear" w:color="auto" w:fill="FFFFFF"/>
        </w:rPr>
        <w:t>.</w:t>
      </w:r>
      <w:r w:rsidRPr="00F41C93">
        <w:rPr>
          <w:color w:val="auto"/>
          <w:shd w:val="clear" w:color="auto" w:fill="FFFFFF"/>
        </w:rPr>
        <w:t xml:space="preserve"> Zlín</w:t>
      </w:r>
      <w:r w:rsidR="003C6BE4" w:rsidRPr="00F41C93">
        <w:rPr>
          <w:color w:val="auto"/>
          <w:shd w:val="clear" w:color="auto" w:fill="FFFFFF"/>
        </w:rPr>
        <w:t xml:space="preserve">, </w:t>
      </w:r>
      <w:r w:rsidRPr="00F41C93">
        <w:rPr>
          <w:color w:val="auto"/>
          <w:shd w:val="clear" w:color="auto" w:fill="FFFFFF"/>
        </w:rPr>
        <w:t xml:space="preserve">2017. </w:t>
      </w:r>
      <w:r w:rsidR="003C6BE4" w:rsidRPr="00F41C93">
        <w:rPr>
          <w:color w:val="auto"/>
          <w:shd w:val="clear" w:color="auto" w:fill="FFFFFF"/>
        </w:rPr>
        <w:t xml:space="preserve">Diplomová práce. Univerzita Tomáše Bati, Fakulta technologická, Ústav inženýrství ochrany životního prostředí. </w:t>
      </w:r>
    </w:p>
    <w:p w14:paraId="4877AEAD" w14:textId="77777777" w:rsidR="003B7B17" w:rsidRPr="002B31B7" w:rsidRDefault="003B7B17" w:rsidP="002B31B7">
      <w:pPr>
        <w:shd w:val="clear" w:color="auto" w:fill="FFFFFF"/>
        <w:spacing w:after="0"/>
        <w:rPr>
          <w:color w:val="000000"/>
        </w:rPr>
      </w:pPr>
      <w:r w:rsidRPr="003B7B17">
        <w:rPr>
          <w:color w:val="000000"/>
        </w:rPr>
        <w:t>OZYUREK,</w:t>
      </w:r>
      <w:r w:rsidR="00B2058C">
        <w:rPr>
          <w:color w:val="000000"/>
        </w:rPr>
        <w:t xml:space="preserve"> B.,</w:t>
      </w:r>
      <w:r w:rsidRPr="003B7B17">
        <w:rPr>
          <w:color w:val="000000"/>
        </w:rPr>
        <w:t xml:space="preserve"> a I. SEYIS BILKAY. </w:t>
      </w:r>
      <w:proofErr w:type="spellStart"/>
      <w:r w:rsidRPr="003B7B17">
        <w:rPr>
          <w:i/>
          <w:iCs/>
          <w:color w:val="000000"/>
        </w:rPr>
        <w:t>Biodegradation</w:t>
      </w:r>
      <w:proofErr w:type="spellEnd"/>
      <w:r w:rsidRPr="003B7B17">
        <w:rPr>
          <w:i/>
          <w:iCs/>
          <w:color w:val="000000"/>
        </w:rPr>
        <w:t xml:space="preserve"> </w:t>
      </w:r>
      <w:proofErr w:type="spellStart"/>
      <w:r w:rsidRPr="003B7B17">
        <w:rPr>
          <w:i/>
          <w:iCs/>
          <w:color w:val="000000"/>
        </w:rPr>
        <w:t>of</w:t>
      </w:r>
      <w:proofErr w:type="spellEnd"/>
      <w:r w:rsidRPr="003B7B17">
        <w:rPr>
          <w:i/>
          <w:iCs/>
          <w:color w:val="000000"/>
        </w:rPr>
        <w:t xml:space="preserve"> </w:t>
      </w:r>
      <w:proofErr w:type="spellStart"/>
      <w:r w:rsidRPr="003B7B17">
        <w:rPr>
          <w:i/>
          <w:iCs/>
          <w:color w:val="000000"/>
        </w:rPr>
        <w:t>petroleum</w:t>
      </w:r>
      <w:proofErr w:type="spellEnd"/>
      <w:r w:rsidRPr="003B7B17">
        <w:rPr>
          <w:i/>
          <w:iCs/>
          <w:color w:val="000000"/>
        </w:rPr>
        <w:t xml:space="preserve"> by </w:t>
      </w:r>
      <w:proofErr w:type="spellStart"/>
      <w:r w:rsidRPr="003B7B17">
        <w:rPr>
          <w:i/>
          <w:iCs/>
          <w:color w:val="000000"/>
        </w:rPr>
        <w:t>Klebsiella</w:t>
      </w:r>
      <w:proofErr w:type="spellEnd"/>
      <w:r w:rsidRPr="003B7B17">
        <w:rPr>
          <w:i/>
          <w:iCs/>
          <w:color w:val="000000"/>
        </w:rPr>
        <w:t xml:space="preserve"> </w:t>
      </w:r>
      <w:proofErr w:type="spellStart"/>
      <w:r w:rsidRPr="003B7B17">
        <w:rPr>
          <w:i/>
          <w:iCs/>
          <w:color w:val="000000"/>
        </w:rPr>
        <w:t>pneumoniae</w:t>
      </w:r>
      <w:proofErr w:type="spellEnd"/>
      <w:r w:rsidRPr="003B7B17">
        <w:rPr>
          <w:i/>
          <w:iCs/>
          <w:color w:val="000000"/>
        </w:rPr>
        <w:t xml:space="preserve"> </w:t>
      </w:r>
      <w:proofErr w:type="spellStart"/>
      <w:r w:rsidRPr="003B7B17">
        <w:rPr>
          <w:i/>
          <w:iCs/>
          <w:color w:val="000000"/>
        </w:rPr>
        <w:t>isolated</w:t>
      </w:r>
      <w:proofErr w:type="spellEnd"/>
      <w:r w:rsidRPr="003B7B17">
        <w:rPr>
          <w:i/>
          <w:iCs/>
          <w:color w:val="000000"/>
        </w:rPr>
        <w:t xml:space="preserve"> </w:t>
      </w:r>
      <w:proofErr w:type="spellStart"/>
      <w:r w:rsidRPr="003B7B17">
        <w:rPr>
          <w:i/>
          <w:iCs/>
          <w:color w:val="000000"/>
        </w:rPr>
        <w:t>from</w:t>
      </w:r>
      <w:proofErr w:type="spellEnd"/>
      <w:r w:rsidRPr="003B7B17">
        <w:rPr>
          <w:i/>
          <w:iCs/>
          <w:color w:val="000000"/>
        </w:rPr>
        <w:t xml:space="preserve"> </w:t>
      </w:r>
      <w:proofErr w:type="spellStart"/>
      <w:r w:rsidRPr="003B7B17">
        <w:rPr>
          <w:i/>
          <w:iCs/>
          <w:color w:val="000000"/>
        </w:rPr>
        <w:t>drilling</w:t>
      </w:r>
      <w:proofErr w:type="spellEnd"/>
      <w:r w:rsidRPr="003B7B17">
        <w:rPr>
          <w:i/>
          <w:iCs/>
          <w:color w:val="000000"/>
        </w:rPr>
        <w:t xml:space="preserve"> fluid</w:t>
      </w:r>
      <w:r w:rsidRPr="003B7B17">
        <w:rPr>
          <w:color w:val="000000"/>
        </w:rPr>
        <w:t xml:space="preserve">. International </w:t>
      </w:r>
      <w:proofErr w:type="spellStart"/>
      <w:r w:rsidRPr="003B7B17">
        <w:rPr>
          <w:color w:val="000000"/>
        </w:rPr>
        <w:t>Journal</w:t>
      </w:r>
      <w:proofErr w:type="spellEnd"/>
      <w:r w:rsidRPr="003B7B17">
        <w:rPr>
          <w:color w:val="000000"/>
        </w:rPr>
        <w:t xml:space="preserve"> </w:t>
      </w:r>
      <w:proofErr w:type="spellStart"/>
      <w:r w:rsidRPr="003B7B17">
        <w:rPr>
          <w:color w:val="000000"/>
        </w:rPr>
        <w:t>of</w:t>
      </w:r>
      <w:proofErr w:type="spellEnd"/>
      <w:r w:rsidRPr="003B7B17">
        <w:rPr>
          <w:color w:val="000000"/>
        </w:rPr>
        <w:t xml:space="preserve"> </w:t>
      </w:r>
      <w:proofErr w:type="spellStart"/>
      <w:r w:rsidRPr="003B7B17">
        <w:rPr>
          <w:color w:val="000000"/>
        </w:rPr>
        <w:t>Environmental</w:t>
      </w:r>
      <w:proofErr w:type="spellEnd"/>
      <w:r w:rsidRPr="003B7B17">
        <w:rPr>
          <w:color w:val="000000"/>
        </w:rPr>
        <w:t xml:space="preserve"> Science and Technology. 2018, 15(10), 2107-2116. DOI: 10.1007/s13762-017-1581-y. ISSN 1735-1472. </w:t>
      </w:r>
    </w:p>
    <w:p w14:paraId="3274FE09" w14:textId="77777777" w:rsidR="00DA4D22" w:rsidRDefault="00DA4D22" w:rsidP="003F5D4D">
      <w:pPr>
        <w:pStyle w:val="Default"/>
        <w:spacing w:after="120" w:line="360" w:lineRule="auto"/>
        <w:jc w:val="both"/>
        <w:rPr>
          <w:rStyle w:val="Hypertextovodkaz"/>
          <w:szCs w:val="23"/>
          <w:shd w:val="clear" w:color="auto" w:fill="FFFFFF"/>
        </w:rPr>
      </w:pPr>
      <w:r>
        <w:rPr>
          <w:color w:val="333333"/>
          <w:shd w:val="clear" w:color="auto" w:fill="FFFFFF"/>
        </w:rPr>
        <w:t xml:space="preserve">OXEYNS [online]. </w:t>
      </w:r>
      <w:r>
        <w:rPr>
          <w:rFonts w:ascii="Arial" w:hAnsi="Arial" w:cs="Arial"/>
          <w:color w:val="8E8E8E"/>
          <w:sz w:val="23"/>
          <w:szCs w:val="23"/>
          <w:shd w:val="clear" w:color="auto" w:fill="FFFFFF"/>
        </w:rPr>
        <w:t> </w:t>
      </w:r>
      <w:proofErr w:type="spellStart"/>
      <w:r w:rsidRPr="00DA4D22">
        <w:rPr>
          <w:color w:val="auto"/>
          <w:szCs w:val="23"/>
          <w:shd w:val="clear" w:color="auto" w:fill="FFFFFF"/>
        </w:rPr>
        <w:t>Registered</w:t>
      </w:r>
      <w:proofErr w:type="spellEnd"/>
      <w:r w:rsidRPr="00DA4D22">
        <w:rPr>
          <w:color w:val="auto"/>
          <w:szCs w:val="23"/>
          <w:shd w:val="clear" w:color="auto" w:fill="FFFFFF"/>
        </w:rPr>
        <w:t xml:space="preserve"> office 4 </w:t>
      </w:r>
      <w:proofErr w:type="spellStart"/>
      <w:r w:rsidRPr="00DA4D22">
        <w:rPr>
          <w:color w:val="auto"/>
          <w:szCs w:val="23"/>
          <w:shd w:val="clear" w:color="auto" w:fill="FFFFFF"/>
        </w:rPr>
        <w:t>Cornmarket</w:t>
      </w:r>
      <w:proofErr w:type="spellEnd"/>
      <w:r w:rsidRPr="00DA4D22">
        <w:rPr>
          <w:color w:val="auto"/>
          <w:szCs w:val="23"/>
          <w:shd w:val="clear" w:color="auto" w:fill="FFFFFF"/>
        </w:rPr>
        <w:t xml:space="preserve"> Street, Oxford, OX1 3HA</w:t>
      </w:r>
      <w:r>
        <w:rPr>
          <w:color w:val="auto"/>
          <w:szCs w:val="23"/>
          <w:shd w:val="clear" w:color="auto" w:fill="FFFFFF"/>
        </w:rPr>
        <w:t xml:space="preserve">. Dostupné z: </w:t>
      </w:r>
      <w:hyperlink r:id="rId55" w:history="1">
        <w:r w:rsidR="00475682" w:rsidRPr="00FC2B0C">
          <w:rPr>
            <w:rStyle w:val="Hypertextovodkaz"/>
            <w:szCs w:val="23"/>
            <w:shd w:val="clear" w:color="auto" w:fill="FFFFFF"/>
          </w:rPr>
          <w:t>www.oxeyns.com</w:t>
        </w:r>
      </w:hyperlink>
    </w:p>
    <w:p w14:paraId="4D427B48" w14:textId="77777777" w:rsidR="0047569A" w:rsidRPr="0047569A" w:rsidRDefault="0047569A" w:rsidP="003F5D4D">
      <w:pPr>
        <w:pStyle w:val="Default"/>
        <w:spacing w:after="120" w:line="360" w:lineRule="auto"/>
        <w:jc w:val="both"/>
        <w:rPr>
          <w:rStyle w:val="Hypertextovodkaz"/>
          <w:szCs w:val="23"/>
          <w:shd w:val="clear" w:color="auto" w:fill="FFFFFF"/>
        </w:rPr>
      </w:pPr>
      <w:r w:rsidRPr="0047569A">
        <w:rPr>
          <w:shd w:val="clear" w:color="auto" w:fill="FFFFFF"/>
        </w:rPr>
        <w:t xml:space="preserve">OCEGUERA-CERVANTES, A., A. </w:t>
      </w:r>
      <w:proofErr w:type="spellStart"/>
      <w:r>
        <w:rPr>
          <w:shd w:val="clear" w:color="auto" w:fill="FFFFFF"/>
        </w:rPr>
        <w:t>Carrillo-Garcia</w:t>
      </w:r>
      <w:proofErr w:type="spellEnd"/>
      <w:r>
        <w:rPr>
          <w:shd w:val="clear" w:color="auto" w:fill="FFFFFF"/>
        </w:rPr>
        <w:t xml:space="preserve">, N. </w:t>
      </w:r>
      <w:proofErr w:type="spellStart"/>
      <w:r>
        <w:rPr>
          <w:shd w:val="clear" w:color="auto" w:fill="FFFFFF"/>
        </w:rPr>
        <w:t>Lopez</w:t>
      </w:r>
      <w:proofErr w:type="spellEnd"/>
      <w:r>
        <w:rPr>
          <w:shd w:val="clear" w:color="auto" w:fill="FFFFFF"/>
        </w:rPr>
        <w:t xml:space="preserve">, S. </w:t>
      </w:r>
      <w:proofErr w:type="spellStart"/>
      <w:r>
        <w:rPr>
          <w:shd w:val="clear" w:color="auto" w:fill="FFFFFF"/>
        </w:rPr>
        <w:t>Bolanos-Nunez</w:t>
      </w:r>
      <w:proofErr w:type="spellEnd"/>
      <w:r>
        <w:rPr>
          <w:shd w:val="clear" w:color="auto" w:fill="FFFFFF"/>
        </w:rPr>
        <w:t xml:space="preserve">, M. J. </w:t>
      </w:r>
      <w:proofErr w:type="spellStart"/>
      <w:r>
        <w:rPr>
          <w:shd w:val="clear" w:color="auto" w:fill="FFFFFF"/>
        </w:rPr>
        <w:t>Cruz-Gomez</w:t>
      </w:r>
      <w:proofErr w:type="spellEnd"/>
      <w:r>
        <w:rPr>
          <w:shd w:val="clear" w:color="auto" w:fill="FFFFFF"/>
        </w:rPr>
        <w:t xml:space="preserve">, C. </w:t>
      </w:r>
      <w:proofErr w:type="spellStart"/>
      <w:r>
        <w:rPr>
          <w:shd w:val="clear" w:color="auto" w:fill="FFFFFF"/>
        </w:rPr>
        <w:t>Wacher</w:t>
      </w:r>
      <w:proofErr w:type="spellEnd"/>
      <w:r>
        <w:rPr>
          <w:shd w:val="clear" w:color="auto" w:fill="FFFFFF"/>
        </w:rPr>
        <w:t xml:space="preserve"> a H. Loza-</w:t>
      </w:r>
      <w:proofErr w:type="spellStart"/>
      <w:r>
        <w:rPr>
          <w:shd w:val="clear" w:color="auto" w:fill="FFFFFF"/>
        </w:rPr>
        <w:t>Tavera</w:t>
      </w:r>
      <w:proofErr w:type="spellEnd"/>
      <w:r w:rsidRPr="0047569A">
        <w:rPr>
          <w:shd w:val="clear" w:color="auto" w:fill="FFFFFF"/>
        </w:rPr>
        <w:t xml:space="preserve">. </w:t>
      </w:r>
      <w:proofErr w:type="spellStart"/>
      <w:r w:rsidRPr="0047569A">
        <w:rPr>
          <w:i/>
          <w:iCs/>
          <w:shd w:val="clear" w:color="auto" w:fill="FFFFFF"/>
        </w:rPr>
        <w:t>Characterization</w:t>
      </w:r>
      <w:proofErr w:type="spellEnd"/>
      <w:r w:rsidRPr="0047569A">
        <w:rPr>
          <w:i/>
          <w:iCs/>
          <w:shd w:val="clear" w:color="auto" w:fill="FFFFFF"/>
        </w:rPr>
        <w:t xml:space="preserve"> </w:t>
      </w:r>
      <w:proofErr w:type="spellStart"/>
      <w:r w:rsidRPr="0047569A">
        <w:rPr>
          <w:i/>
          <w:iCs/>
          <w:shd w:val="clear" w:color="auto" w:fill="FFFFFF"/>
        </w:rPr>
        <w:t>of</w:t>
      </w:r>
      <w:proofErr w:type="spellEnd"/>
      <w:r w:rsidRPr="0047569A">
        <w:rPr>
          <w:i/>
          <w:iCs/>
          <w:shd w:val="clear" w:color="auto" w:fill="FFFFFF"/>
        </w:rPr>
        <w:t xml:space="preserve"> </w:t>
      </w:r>
      <w:proofErr w:type="spellStart"/>
      <w:r w:rsidRPr="0047569A">
        <w:rPr>
          <w:i/>
          <w:iCs/>
          <w:shd w:val="clear" w:color="auto" w:fill="FFFFFF"/>
        </w:rPr>
        <w:t>the</w:t>
      </w:r>
      <w:proofErr w:type="spellEnd"/>
      <w:r w:rsidRPr="0047569A">
        <w:rPr>
          <w:i/>
          <w:iCs/>
          <w:shd w:val="clear" w:color="auto" w:fill="FFFFFF"/>
        </w:rPr>
        <w:t xml:space="preserve"> </w:t>
      </w:r>
      <w:proofErr w:type="spellStart"/>
      <w:r w:rsidRPr="0047569A">
        <w:rPr>
          <w:i/>
          <w:iCs/>
          <w:shd w:val="clear" w:color="auto" w:fill="FFFFFF"/>
        </w:rPr>
        <w:t>Polyurethanolytic</w:t>
      </w:r>
      <w:proofErr w:type="spellEnd"/>
      <w:r w:rsidRPr="0047569A">
        <w:rPr>
          <w:i/>
          <w:iCs/>
          <w:shd w:val="clear" w:color="auto" w:fill="FFFFFF"/>
        </w:rPr>
        <w:t xml:space="preserve"> </w:t>
      </w:r>
      <w:proofErr w:type="spellStart"/>
      <w:r w:rsidRPr="0047569A">
        <w:rPr>
          <w:i/>
          <w:iCs/>
          <w:shd w:val="clear" w:color="auto" w:fill="FFFFFF"/>
        </w:rPr>
        <w:t>Activity</w:t>
      </w:r>
      <w:proofErr w:type="spellEnd"/>
      <w:r w:rsidRPr="0047569A">
        <w:rPr>
          <w:i/>
          <w:iCs/>
          <w:shd w:val="clear" w:color="auto" w:fill="FFFFFF"/>
        </w:rPr>
        <w:t xml:space="preserve"> </w:t>
      </w:r>
      <w:proofErr w:type="spellStart"/>
      <w:r w:rsidRPr="0047569A">
        <w:rPr>
          <w:i/>
          <w:iCs/>
          <w:shd w:val="clear" w:color="auto" w:fill="FFFFFF"/>
        </w:rPr>
        <w:t>of</w:t>
      </w:r>
      <w:proofErr w:type="spellEnd"/>
      <w:r w:rsidRPr="0047569A">
        <w:rPr>
          <w:i/>
          <w:iCs/>
          <w:shd w:val="clear" w:color="auto" w:fill="FFFFFF"/>
        </w:rPr>
        <w:t xml:space="preserve"> </w:t>
      </w:r>
      <w:proofErr w:type="spellStart"/>
      <w:r w:rsidRPr="0047569A">
        <w:rPr>
          <w:i/>
          <w:iCs/>
          <w:shd w:val="clear" w:color="auto" w:fill="FFFFFF"/>
        </w:rPr>
        <w:t>Two</w:t>
      </w:r>
      <w:proofErr w:type="spellEnd"/>
      <w:r w:rsidRPr="0047569A">
        <w:rPr>
          <w:i/>
          <w:iCs/>
          <w:shd w:val="clear" w:color="auto" w:fill="FFFFFF"/>
        </w:rPr>
        <w:t xml:space="preserve"> </w:t>
      </w:r>
      <w:proofErr w:type="spellStart"/>
      <w:r w:rsidRPr="0047569A">
        <w:rPr>
          <w:i/>
          <w:iCs/>
          <w:shd w:val="clear" w:color="auto" w:fill="FFFFFF"/>
        </w:rPr>
        <w:t>Alicycliphilus</w:t>
      </w:r>
      <w:proofErr w:type="spellEnd"/>
      <w:r w:rsidRPr="0047569A">
        <w:rPr>
          <w:i/>
          <w:iCs/>
          <w:shd w:val="clear" w:color="auto" w:fill="FFFFFF"/>
        </w:rPr>
        <w:t xml:space="preserve"> </w:t>
      </w:r>
      <w:proofErr w:type="spellStart"/>
      <w:r w:rsidRPr="0047569A">
        <w:rPr>
          <w:i/>
          <w:iCs/>
          <w:shd w:val="clear" w:color="auto" w:fill="FFFFFF"/>
        </w:rPr>
        <w:t>sp</w:t>
      </w:r>
      <w:proofErr w:type="spellEnd"/>
      <w:r w:rsidRPr="0047569A">
        <w:rPr>
          <w:i/>
          <w:iCs/>
          <w:shd w:val="clear" w:color="auto" w:fill="FFFFFF"/>
        </w:rPr>
        <w:t xml:space="preserve">. </w:t>
      </w:r>
      <w:proofErr w:type="spellStart"/>
      <w:r w:rsidRPr="0047569A">
        <w:rPr>
          <w:i/>
          <w:iCs/>
          <w:shd w:val="clear" w:color="auto" w:fill="FFFFFF"/>
        </w:rPr>
        <w:t>Strains</w:t>
      </w:r>
      <w:proofErr w:type="spellEnd"/>
      <w:r w:rsidRPr="0047569A">
        <w:rPr>
          <w:i/>
          <w:iCs/>
          <w:shd w:val="clear" w:color="auto" w:fill="FFFFFF"/>
        </w:rPr>
        <w:t xml:space="preserve"> </w:t>
      </w:r>
      <w:proofErr w:type="spellStart"/>
      <w:r w:rsidRPr="0047569A">
        <w:rPr>
          <w:i/>
          <w:iCs/>
          <w:shd w:val="clear" w:color="auto" w:fill="FFFFFF"/>
        </w:rPr>
        <w:t>Able</w:t>
      </w:r>
      <w:proofErr w:type="spellEnd"/>
      <w:r w:rsidRPr="0047569A">
        <w:rPr>
          <w:i/>
          <w:iCs/>
          <w:shd w:val="clear" w:color="auto" w:fill="FFFFFF"/>
        </w:rPr>
        <w:t xml:space="preserve"> To </w:t>
      </w:r>
      <w:proofErr w:type="spellStart"/>
      <w:r w:rsidRPr="0047569A">
        <w:rPr>
          <w:i/>
          <w:iCs/>
          <w:shd w:val="clear" w:color="auto" w:fill="FFFFFF"/>
        </w:rPr>
        <w:t>Degrade</w:t>
      </w:r>
      <w:proofErr w:type="spellEnd"/>
      <w:r w:rsidRPr="0047569A">
        <w:rPr>
          <w:i/>
          <w:iCs/>
          <w:shd w:val="clear" w:color="auto" w:fill="FFFFFF"/>
        </w:rPr>
        <w:t xml:space="preserve"> </w:t>
      </w:r>
      <w:proofErr w:type="spellStart"/>
      <w:r w:rsidRPr="0047569A">
        <w:rPr>
          <w:i/>
          <w:iCs/>
          <w:shd w:val="clear" w:color="auto" w:fill="FFFFFF"/>
        </w:rPr>
        <w:t>Polyurethane</w:t>
      </w:r>
      <w:proofErr w:type="spellEnd"/>
      <w:r w:rsidRPr="0047569A">
        <w:rPr>
          <w:i/>
          <w:iCs/>
          <w:shd w:val="clear" w:color="auto" w:fill="FFFFFF"/>
        </w:rPr>
        <w:t xml:space="preserve"> and N-</w:t>
      </w:r>
      <w:proofErr w:type="spellStart"/>
      <w:r w:rsidRPr="0047569A">
        <w:rPr>
          <w:i/>
          <w:iCs/>
          <w:shd w:val="clear" w:color="auto" w:fill="FFFFFF"/>
        </w:rPr>
        <w:t>Methylpyrrolidone</w:t>
      </w:r>
      <w:proofErr w:type="spellEnd"/>
      <w:r w:rsidRPr="0047569A">
        <w:rPr>
          <w:shd w:val="clear" w:color="auto" w:fill="FFFFFF"/>
        </w:rPr>
        <w:t>. </w:t>
      </w:r>
      <w:proofErr w:type="spellStart"/>
      <w:r w:rsidRPr="0047569A">
        <w:t>Applied</w:t>
      </w:r>
      <w:proofErr w:type="spellEnd"/>
      <w:r w:rsidRPr="0047569A">
        <w:t xml:space="preserve"> and </w:t>
      </w:r>
      <w:proofErr w:type="spellStart"/>
      <w:r w:rsidRPr="0047569A">
        <w:t>Environmental</w:t>
      </w:r>
      <w:proofErr w:type="spellEnd"/>
      <w:r w:rsidRPr="0047569A">
        <w:t xml:space="preserve"> </w:t>
      </w:r>
      <w:proofErr w:type="spellStart"/>
      <w:r w:rsidRPr="0047569A">
        <w:t>Microbiology</w:t>
      </w:r>
      <w:proofErr w:type="spellEnd"/>
      <w:r>
        <w:rPr>
          <w:shd w:val="clear" w:color="auto" w:fill="FFFFFF"/>
        </w:rPr>
        <w:t xml:space="preserve">. </w:t>
      </w:r>
      <w:r w:rsidRPr="0047569A">
        <w:rPr>
          <w:shd w:val="clear" w:color="auto" w:fill="FFFFFF"/>
        </w:rPr>
        <w:t>2007, </w:t>
      </w:r>
      <w:r w:rsidRPr="0047569A">
        <w:rPr>
          <w:b/>
          <w:bCs/>
        </w:rPr>
        <w:t>73</w:t>
      </w:r>
      <w:r w:rsidRPr="0047569A">
        <w:rPr>
          <w:shd w:val="clear" w:color="auto" w:fill="FFFFFF"/>
        </w:rPr>
        <w:t>(19), 6214-. DOI: 10.1128/AEM.01230-07. ISSN 0099-2240.</w:t>
      </w:r>
    </w:p>
    <w:p w14:paraId="0A805519" w14:textId="77777777" w:rsidR="00B425C2" w:rsidRDefault="00B425C2" w:rsidP="003F5D4D">
      <w:pPr>
        <w:pStyle w:val="Default"/>
        <w:spacing w:after="120" w:line="360" w:lineRule="auto"/>
        <w:jc w:val="both"/>
        <w:rPr>
          <w:rStyle w:val="Hypertextovodkaz"/>
          <w:szCs w:val="23"/>
          <w:shd w:val="clear" w:color="auto" w:fill="FFFFFF"/>
        </w:rPr>
      </w:pPr>
      <w:r>
        <w:rPr>
          <w:rStyle w:val="Hypertextovodkaz"/>
          <w:szCs w:val="23"/>
          <w:shd w:val="clear" w:color="auto" w:fill="FFFFFF"/>
        </w:rPr>
        <w:t xml:space="preserve">PEČOVÁ, Danuše. </w:t>
      </w:r>
      <w:r>
        <w:rPr>
          <w:rStyle w:val="Hypertextovodkaz"/>
          <w:i/>
          <w:szCs w:val="23"/>
          <w:shd w:val="clear" w:color="auto" w:fill="FFFFFF"/>
        </w:rPr>
        <w:t xml:space="preserve">Organická chemie. </w:t>
      </w:r>
      <w:r>
        <w:rPr>
          <w:rStyle w:val="Hypertextovodkaz"/>
          <w:szCs w:val="23"/>
          <w:shd w:val="clear" w:color="auto" w:fill="FFFFFF"/>
        </w:rPr>
        <w:t>2002, 19-37.</w:t>
      </w:r>
      <w:r>
        <w:rPr>
          <w:rStyle w:val="Hypertextovodkaz"/>
          <w:i/>
          <w:szCs w:val="23"/>
          <w:shd w:val="clear" w:color="auto" w:fill="FFFFFF"/>
        </w:rPr>
        <w:t xml:space="preserve"> </w:t>
      </w:r>
      <w:r>
        <w:rPr>
          <w:rStyle w:val="Hypertextovodkaz"/>
          <w:szCs w:val="23"/>
          <w:shd w:val="clear" w:color="auto" w:fill="FFFFFF"/>
        </w:rPr>
        <w:t>V Olomouci: Studio nakladatelství Olomouc.</w:t>
      </w:r>
    </w:p>
    <w:p w14:paraId="784D4EAF" w14:textId="77777777" w:rsidR="00827880" w:rsidRPr="00827880" w:rsidRDefault="00237D52" w:rsidP="002B31B7">
      <w:pPr>
        <w:shd w:val="clear" w:color="auto" w:fill="FFFFFF"/>
        <w:spacing w:after="0"/>
        <w:rPr>
          <w:color w:val="000000"/>
        </w:rPr>
      </w:pPr>
      <w:r w:rsidRPr="00237D52">
        <w:rPr>
          <w:color w:val="000000"/>
        </w:rPr>
        <w:lastRenderedPageBreak/>
        <w:t xml:space="preserve">PUNTUS, Irina F., Oksana V. BORZOVA, </w:t>
      </w:r>
      <w:proofErr w:type="spellStart"/>
      <w:r w:rsidRPr="00237D52">
        <w:rPr>
          <w:color w:val="000000"/>
        </w:rPr>
        <w:t>Tatyana</w:t>
      </w:r>
      <w:proofErr w:type="spellEnd"/>
      <w:r w:rsidRPr="00237D52">
        <w:rPr>
          <w:color w:val="000000"/>
        </w:rPr>
        <w:t xml:space="preserve"> V. FUNTIKOVA, et al. </w:t>
      </w:r>
      <w:proofErr w:type="spellStart"/>
      <w:r w:rsidRPr="00237D52">
        <w:rPr>
          <w:i/>
          <w:iCs/>
          <w:color w:val="000000"/>
        </w:rPr>
        <w:t>Contribution</w:t>
      </w:r>
      <w:proofErr w:type="spellEnd"/>
      <w:r w:rsidRPr="00237D52">
        <w:rPr>
          <w:i/>
          <w:iCs/>
          <w:color w:val="000000"/>
        </w:rPr>
        <w:t xml:space="preserve"> </w:t>
      </w:r>
      <w:proofErr w:type="spellStart"/>
      <w:r w:rsidRPr="00237D52">
        <w:rPr>
          <w:i/>
          <w:iCs/>
          <w:color w:val="000000"/>
        </w:rPr>
        <w:t>of</w:t>
      </w:r>
      <w:proofErr w:type="spellEnd"/>
      <w:r w:rsidRPr="00237D52">
        <w:rPr>
          <w:i/>
          <w:iCs/>
          <w:color w:val="000000"/>
        </w:rPr>
        <w:t xml:space="preserve"> </w:t>
      </w:r>
      <w:proofErr w:type="spellStart"/>
      <w:r w:rsidRPr="00237D52">
        <w:rPr>
          <w:i/>
          <w:iCs/>
          <w:color w:val="000000"/>
        </w:rPr>
        <w:t>soil</w:t>
      </w:r>
      <w:proofErr w:type="spellEnd"/>
      <w:r w:rsidRPr="00237D52">
        <w:rPr>
          <w:i/>
          <w:iCs/>
          <w:color w:val="000000"/>
        </w:rPr>
        <w:t xml:space="preserve"> </w:t>
      </w:r>
      <w:proofErr w:type="spellStart"/>
      <w:r w:rsidRPr="00237D52">
        <w:rPr>
          <w:i/>
          <w:iCs/>
          <w:color w:val="000000"/>
        </w:rPr>
        <w:t>bacteria</w:t>
      </w:r>
      <w:proofErr w:type="spellEnd"/>
      <w:r w:rsidRPr="00237D52">
        <w:rPr>
          <w:i/>
          <w:iCs/>
          <w:color w:val="000000"/>
        </w:rPr>
        <w:t xml:space="preserve"> </w:t>
      </w:r>
      <w:proofErr w:type="spellStart"/>
      <w:r w:rsidRPr="00237D52">
        <w:rPr>
          <w:i/>
          <w:iCs/>
          <w:color w:val="000000"/>
        </w:rPr>
        <w:t>isolated</w:t>
      </w:r>
      <w:proofErr w:type="spellEnd"/>
      <w:r w:rsidRPr="00237D52">
        <w:rPr>
          <w:i/>
          <w:iCs/>
          <w:color w:val="000000"/>
        </w:rPr>
        <w:t xml:space="preserve"> </w:t>
      </w:r>
      <w:proofErr w:type="spellStart"/>
      <w:r w:rsidRPr="00237D52">
        <w:rPr>
          <w:i/>
          <w:iCs/>
          <w:color w:val="000000"/>
        </w:rPr>
        <w:t>from</w:t>
      </w:r>
      <w:proofErr w:type="spellEnd"/>
      <w:r w:rsidRPr="00237D52">
        <w:rPr>
          <w:i/>
          <w:iCs/>
          <w:color w:val="000000"/>
        </w:rPr>
        <w:t xml:space="preserve"> </w:t>
      </w:r>
      <w:proofErr w:type="spellStart"/>
      <w:r w:rsidRPr="00237D52">
        <w:rPr>
          <w:i/>
          <w:iCs/>
          <w:color w:val="000000"/>
        </w:rPr>
        <w:t>different</w:t>
      </w:r>
      <w:proofErr w:type="spellEnd"/>
      <w:r w:rsidRPr="00237D52">
        <w:rPr>
          <w:i/>
          <w:iCs/>
          <w:color w:val="000000"/>
        </w:rPr>
        <w:t xml:space="preserve"> </w:t>
      </w:r>
      <w:proofErr w:type="spellStart"/>
      <w:r w:rsidRPr="00237D52">
        <w:rPr>
          <w:i/>
          <w:iCs/>
          <w:color w:val="000000"/>
        </w:rPr>
        <w:t>regions</w:t>
      </w:r>
      <w:proofErr w:type="spellEnd"/>
      <w:r w:rsidRPr="00237D52">
        <w:rPr>
          <w:i/>
          <w:iCs/>
          <w:color w:val="000000"/>
        </w:rPr>
        <w:t xml:space="preserve"> </w:t>
      </w:r>
      <w:proofErr w:type="spellStart"/>
      <w:r w:rsidRPr="00237D52">
        <w:rPr>
          <w:i/>
          <w:iCs/>
          <w:color w:val="000000"/>
        </w:rPr>
        <w:t>into</w:t>
      </w:r>
      <w:proofErr w:type="spellEnd"/>
      <w:r w:rsidRPr="00237D52">
        <w:rPr>
          <w:i/>
          <w:iCs/>
          <w:color w:val="000000"/>
        </w:rPr>
        <w:t xml:space="preserve"> </w:t>
      </w:r>
      <w:proofErr w:type="spellStart"/>
      <w:r w:rsidRPr="00237D52">
        <w:rPr>
          <w:i/>
          <w:iCs/>
          <w:color w:val="000000"/>
        </w:rPr>
        <w:t>crude</w:t>
      </w:r>
      <w:proofErr w:type="spellEnd"/>
      <w:r w:rsidRPr="00237D52">
        <w:rPr>
          <w:i/>
          <w:iCs/>
          <w:color w:val="000000"/>
        </w:rPr>
        <w:t xml:space="preserve"> </w:t>
      </w:r>
      <w:proofErr w:type="spellStart"/>
      <w:r w:rsidRPr="00237D52">
        <w:rPr>
          <w:i/>
          <w:iCs/>
          <w:color w:val="000000"/>
        </w:rPr>
        <w:t>oil</w:t>
      </w:r>
      <w:proofErr w:type="spellEnd"/>
      <w:r w:rsidRPr="00237D52">
        <w:rPr>
          <w:i/>
          <w:iCs/>
          <w:color w:val="000000"/>
        </w:rPr>
        <w:t xml:space="preserve"> and </w:t>
      </w:r>
      <w:proofErr w:type="spellStart"/>
      <w:r w:rsidRPr="00237D52">
        <w:rPr>
          <w:i/>
          <w:iCs/>
          <w:color w:val="000000"/>
        </w:rPr>
        <w:t>oil</w:t>
      </w:r>
      <w:proofErr w:type="spellEnd"/>
      <w:r w:rsidRPr="00237D52">
        <w:rPr>
          <w:i/>
          <w:iCs/>
          <w:color w:val="000000"/>
        </w:rPr>
        <w:t xml:space="preserve"> </w:t>
      </w:r>
      <w:proofErr w:type="spellStart"/>
      <w:r w:rsidRPr="00237D52">
        <w:rPr>
          <w:i/>
          <w:iCs/>
          <w:color w:val="000000"/>
        </w:rPr>
        <w:t>product</w:t>
      </w:r>
      <w:proofErr w:type="spellEnd"/>
      <w:r w:rsidRPr="00237D52">
        <w:rPr>
          <w:i/>
          <w:iCs/>
          <w:color w:val="000000"/>
        </w:rPr>
        <w:t xml:space="preserve"> </w:t>
      </w:r>
      <w:proofErr w:type="spellStart"/>
      <w:r w:rsidRPr="00237D52">
        <w:rPr>
          <w:i/>
          <w:iCs/>
          <w:color w:val="000000"/>
        </w:rPr>
        <w:t>degradation</w:t>
      </w:r>
      <w:proofErr w:type="spellEnd"/>
      <w:r w:rsidRPr="00237D52">
        <w:rPr>
          <w:color w:val="000000"/>
        </w:rPr>
        <w:t>. </w:t>
      </w:r>
      <w:proofErr w:type="spellStart"/>
      <w:r w:rsidRPr="00237D52">
        <w:rPr>
          <w:color w:val="000000"/>
        </w:rPr>
        <w:t>Journal</w:t>
      </w:r>
      <w:proofErr w:type="spellEnd"/>
      <w:r w:rsidRPr="00237D52">
        <w:rPr>
          <w:color w:val="000000"/>
        </w:rPr>
        <w:t xml:space="preserve"> </w:t>
      </w:r>
      <w:proofErr w:type="spellStart"/>
      <w:r w:rsidRPr="00237D52">
        <w:rPr>
          <w:color w:val="000000"/>
        </w:rPr>
        <w:t>of</w:t>
      </w:r>
      <w:proofErr w:type="spellEnd"/>
      <w:r w:rsidRPr="00237D52">
        <w:rPr>
          <w:color w:val="000000"/>
        </w:rPr>
        <w:t xml:space="preserve"> </w:t>
      </w:r>
      <w:proofErr w:type="spellStart"/>
      <w:r w:rsidRPr="00237D52">
        <w:rPr>
          <w:color w:val="000000"/>
        </w:rPr>
        <w:t>Soils</w:t>
      </w:r>
      <w:proofErr w:type="spellEnd"/>
      <w:r w:rsidRPr="00237D52">
        <w:rPr>
          <w:color w:val="000000"/>
        </w:rPr>
        <w:t xml:space="preserve"> and </w:t>
      </w:r>
      <w:proofErr w:type="spellStart"/>
      <w:r w:rsidRPr="00237D52">
        <w:rPr>
          <w:color w:val="000000"/>
        </w:rPr>
        <w:t>Sediments</w:t>
      </w:r>
      <w:proofErr w:type="spellEnd"/>
      <w:r w:rsidRPr="00237D52">
        <w:rPr>
          <w:color w:val="000000"/>
        </w:rPr>
        <w:t xml:space="preserve">. 2019, 19(8), 3166-3177. DOI: 10.1007/s11368-018-2003-6. ISSN 1439-0108. </w:t>
      </w:r>
    </w:p>
    <w:p w14:paraId="48D08F07" w14:textId="77777777" w:rsidR="00475682" w:rsidRDefault="0099618F" w:rsidP="003F5D4D">
      <w:pPr>
        <w:pStyle w:val="Default"/>
        <w:spacing w:after="120" w:line="360" w:lineRule="auto"/>
        <w:jc w:val="both"/>
        <w:rPr>
          <w:color w:val="333333"/>
          <w:shd w:val="clear" w:color="auto" w:fill="FFFFFF"/>
        </w:rPr>
      </w:pPr>
      <w:proofErr w:type="spellStart"/>
      <w:r>
        <w:rPr>
          <w:color w:val="auto"/>
          <w:szCs w:val="23"/>
          <w:shd w:val="clear" w:color="auto" w:fill="FFFFFF"/>
        </w:rPr>
        <w:t>PubChem</w:t>
      </w:r>
      <w:proofErr w:type="spellEnd"/>
      <w:r>
        <w:rPr>
          <w:color w:val="auto"/>
          <w:szCs w:val="23"/>
          <w:shd w:val="clear" w:color="auto" w:fill="FFFFFF"/>
        </w:rPr>
        <w:t xml:space="preserve"> [online].</w:t>
      </w:r>
      <w:r>
        <w:rPr>
          <w:szCs w:val="23"/>
          <w:shd w:val="clear" w:color="auto" w:fill="FFFFFF"/>
        </w:rPr>
        <w:t xml:space="preserve"> </w:t>
      </w:r>
      <w:proofErr w:type="spellStart"/>
      <w:r w:rsidRPr="0099618F">
        <w:rPr>
          <w:i/>
          <w:szCs w:val="23"/>
          <w:shd w:val="clear" w:color="auto" w:fill="FFFFFF"/>
        </w:rPr>
        <w:t>National</w:t>
      </w:r>
      <w:proofErr w:type="spellEnd"/>
      <w:r w:rsidRPr="0099618F">
        <w:rPr>
          <w:i/>
          <w:szCs w:val="23"/>
          <w:shd w:val="clear" w:color="auto" w:fill="FFFFFF"/>
        </w:rPr>
        <w:t xml:space="preserve"> Center </w:t>
      </w:r>
      <w:proofErr w:type="spellStart"/>
      <w:r w:rsidRPr="0099618F">
        <w:rPr>
          <w:i/>
          <w:szCs w:val="23"/>
          <w:shd w:val="clear" w:color="auto" w:fill="FFFFFF"/>
        </w:rPr>
        <w:t>for</w:t>
      </w:r>
      <w:proofErr w:type="spellEnd"/>
      <w:r w:rsidRPr="0099618F">
        <w:rPr>
          <w:i/>
          <w:szCs w:val="23"/>
          <w:shd w:val="clear" w:color="auto" w:fill="FFFFFF"/>
        </w:rPr>
        <w:t xml:space="preserve"> Biotechnology </w:t>
      </w:r>
      <w:proofErr w:type="spellStart"/>
      <w:r w:rsidRPr="0099618F">
        <w:rPr>
          <w:i/>
          <w:szCs w:val="23"/>
          <w:shd w:val="clear" w:color="auto" w:fill="FFFFFF"/>
        </w:rPr>
        <w:t>Information</w:t>
      </w:r>
      <w:proofErr w:type="spellEnd"/>
      <w:r>
        <w:rPr>
          <w:szCs w:val="23"/>
          <w:shd w:val="clear" w:color="auto" w:fill="FFFFFF"/>
        </w:rPr>
        <w:t xml:space="preserve">. 8600 </w:t>
      </w:r>
      <w:proofErr w:type="spellStart"/>
      <w:r>
        <w:rPr>
          <w:szCs w:val="23"/>
          <w:shd w:val="clear" w:color="auto" w:fill="FFFFFF"/>
        </w:rPr>
        <w:t>Rockville</w:t>
      </w:r>
      <w:proofErr w:type="spellEnd"/>
      <w:r>
        <w:rPr>
          <w:szCs w:val="23"/>
          <w:shd w:val="clear" w:color="auto" w:fill="FFFFFF"/>
        </w:rPr>
        <w:t xml:space="preserve"> </w:t>
      </w:r>
      <w:proofErr w:type="spellStart"/>
      <w:r>
        <w:rPr>
          <w:szCs w:val="23"/>
          <w:shd w:val="clear" w:color="auto" w:fill="FFFFFF"/>
        </w:rPr>
        <w:t>Pike</w:t>
      </w:r>
      <w:proofErr w:type="spellEnd"/>
      <w:r>
        <w:rPr>
          <w:szCs w:val="23"/>
          <w:shd w:val="clear" w:color="auto" w:fill="FFFFFF"/>
        </w:rPr>
        <w:t xml:space="preserve">, </w:t>
      </w:r>
      <w:proofErr w:type="spellStart"/>
      <w:r>
        <w:rPr>
          <w:szCs w:val="23"/>
          <w:shd w:val="clear" w:color="auto" w:fill="FFFFFF"/>
        </w:rPr>
        <w:t>Bethesda</w:t>
      </w:r>
      <w:proofErr w:type="spellEnd"/>
      <w:r>
        <w:rPr>
          <w:szCs w:val="23"/>
          <w:shd w:val="clear" w:color="auto" w:fill="FFFFFF"/>
        </w:rPr>
        <w:t xml:space="preserve">. 20894 USA. Dostupné z:  </w:t>
      </w:r>
      <w:hyperlink r:id="rId56" w:anchor="section=Toxicity-Summary" w:history="1">
        <w:r>
          <w:rPr>
            <w:rStyle w:val="Hypertextovodkaz"/>
          </w:rPr>
          <w:t>https://pubchem.ncbi.nlm.nih.gov/compound/Diuron#section=Toxicity-Summary</w:t>
        </w:r>
      </w:hyperlink>
      <w:r>
        <w:t>.</w:t>
      </w:r>
    </w:p>
    <w:p w14:paraId="040BD856" w14:textId="77777777" w:rsidR="005A0673" w:rsidRDefault="005A0673" w:rsidP="003F5D4D">
      <w:pPr>
        <w:pStyle w:val="Default"/>
        <w:spacing w:after="120" w:line="360" w:lineRule="auto"/>
        <w:jc w:val="both"/>
        <w:rPr>
          <w:shd w:val="clear" w:color="auto" w:fill="FFFFFF"/>
        </w:rPr>
      </w:pPr>
      <w:r w:rsidRPr="005A0673">
        <w:rPr>
          <w:shd w:val="clear" w:color="auto" w:fill="FFFFFF"/>
        </w:rPr>
        <w:t xml:space="preserve">RODGERS-VIEIRA, </w:t>
      </w:r>
      <w:proofErr w:type="spellStart"/>
      <w:r w:rsidRPr="005A0673">
        <w:rPr>
          <w:shd w:val="clear" w:color="auto" w:fill="FFFFFF"/>
        </w:rPr>
        <w:t>Elyse</w:t>
      </w:r>
      <w:proofErr w:type="spellEnd"/>
      <w:r w:rsidRPr="005A0673">
        <w:rPr>
          <w:shd w:val="clear" w:color="auto" w:fill="FFFFFF"/>
        </w:rPr>
        <w:t xml:space="preserve"> A., </w:t>
      </w:r>
      <w:proofErr w:type="spellStart"/>
      <w:r w:rsidRPr="005A0673">
        <w:rPr>
          <w:shd w:val="clear" w:color="auto" w:fill="FFFFFF"/>
        </w:rPr>
        <w:t>Zhenfa</w:t>
      </w:r>
      <w:proofErr w:type="spellEnd"/>
      <w:r w:rsidRPr="005A0673">
        <w:rPr>
          <w:shd w:val="clear" w:color="auto" w:fill="FFFFFF"/>
        </w:rPr>
        <w:t xml:space="preserve"> ZHANG, </w:t>
      </w:r>
      <w:proofErr w:type="spellStart"/>
      <w:r w:rsidRPr="005A0673">
        <w:rPr>
          <w:shd w:val="clear" w:color="auto" w:fill="FFFFFF"/>
        </w:rPr>
        <w:t>Alden</w:t>
      </w:r>
      <w:proofErr w:type="spellEnd"/>
      <w:r w:rsidRPr="005A0673">
        <w:rPr>
          <w:shd w:val="clear" w:color="auto" w:fill="FFFFFF"/>
        </w:rPr>
        <w:t xml:space="preserve"> C. ADRION, </w:t>
      </w:r>
      <w:proofErr w:type="spellStart"/>
      <w:r w:rsidRPr="005A0673">
        <w:rPr>
          <w:shd w:val="clear" w:color="auto" w:fill="FFFFFF"/>
        </w:rPr>
        <w:t>Avram</w:t>
      </w:r>
      <w:proofErr w:type="spellEnd"/>
      <w:r w:rsidRPr="005A0673">
        <w:rPr>
          <w:shd w:val="clear" w:color="auto" w:fill="FFFFFF"/>
        </w:rPr>
        <w:t xml:space="preserve"> GOLD, Michael D. AITKEN a F. E. LÖFFLER. </w:t>
      </w:r>
      <w:proofErr w:type="spellStart"/>
      <w:r w:rsidRPr="002B31B7">
        <w:rPr>
          <w:i/>
          <w:iCs/>
          <w:shd w:val="clear" w:color="auto" w:fill="FFFFFF"/>
        </w:rPr>
        <w:t>Identification</w:t>
      </w:r>
      <w:proofErr w:type="spellEnd"/>
      <w:r w:rsidRPr="002B31B7">
        <w:rPr>
          <w:i/>
          <w:iCs/>
          <w:shd w:val="clear" w:color="auto" w:fill="FFFFFF"/>
        </w:rPr>
        <w:t xml:space="preserve"> </w:t>
      </w:r>
      <w:proofErr w:type="spellStart"/>
      <w:r w:rsidRPr="002B31B7">
        <w:rPr>
          <w:i/>
          <w:iCs/>
          <w:shd w:val="clear" w:color="auto" w:fill="FFFFFF"/>
        </w:rPr>
        <w:t>of</w:t>
      </w:r>
      <w:proofErr w:type="spellEnd"/>
      <w:r w:rsidRPr="002B31B7">
        <w:rPr>
          <w:i/>
          <w:iCs/>
          <w:shd w:val="clear" w:color="auto" w:fill="FFFFFF"/>
        </w:rPr>
        <w:t xml:space="preserve"> </w:t>
      </w:r>
      <w:proofErr w:type="spellStart"/>
      <w:r w:rsidRPr="002B31B7">
        <w:rPr>
          <w:i/>
          <w:iCs/>
          <w:shd w:val="clear" w:color="auto" w:fill="FFFFFF"/>
        </w:rPr>
        <w:t>Anthraquinone-Degrading</w:t>
      </w:r>
      <w:proofErr w:type="spellEnd"/>
      <w:r w:rsidRPr="002B31B7">
        <w:rPr>
          <w:i/>
          <w:iCs/>
          <w:shd w:val="clear" w:color="auto" w:fill="FFFFFF"/>
        </w:rPr>
        <w:t xml:space="preserve"> </w:t>
      </w:r>
      <w:proofErr w:type="spellStart"/>
      <w:r w:rsidRPr="002B31B7">
        <w:rPr>
          <w:i/>
          <w:iCs/>
          <w:shd w:val="clear" w:color="auto" w:fill="FFFFFF"/>
        </w:rPr>
        <w:t>Bacteria</w:t>
      </w:r>
      <w:proofErr w:type="spellEnd"/>
      <w:r w:rsidRPr="002B31B7">
        <w:rPr>
          <w:i/>
          <w:iCs/>
          <w:shd w:val="clear" w:color="auto" w:fill="FFFFFF"/>
        </w:rPr>
        <w:t xml:space="preserve"> in </w:t>
      </w:r>
      <w:proofErr w:type="spellStart"/>
      <w:r w:rsidRPr="002B31B7">
        <w:rPr>
          <w:i/>
          <w:iCs/>
          <w:shd w:val="clear" w:color="auto" w:fill="FFFFFF"/>
        </w:rPr>
        <w:t>Soil</w:t>
      </w:r>
      <w:proofErr w:type="spellEnd"/>
      <w:r w:rsidRPr="002B31B7">
        <w:rPr>
          <w:i/>
          <w:iCs/>
          <w:shd w:val="clear" w:color="auto" w:fill="FFFFFF"/>
        </w:rPr>
        <w:t xml:space="preserve"> </w:t>
      </w:r>
      <w:proofErr w:type="spellStart"/>
      <w:r w:rsidRPr="002B31B7">
        <w:rPr>
          <w:i/>
          <w:iCs/>
          <w:shd w:val="clear" w:color="auto" w:fill="FFFFFF"/>
        </w:rPr>
        <w:t>Contaminated</w:t>
      </w:r>
      <w:proofErr w:type="spellEnd"/>
      <w:r w:rsidRPr="002B31B7">
        <w:rPr>
          <w:i/>
          <w:iCs/>
          <w:shd w:val="clear" w:color="auto" w:fill="FFFFFF"/>
        </w:rPr>
        <w:t xml:space="preserve"> </w:t>
      </w:r>
      <w:proofErr w:type="spellStart"/>
      <w:r w:rsidRPr="002B31B7">
        <w:rPr>
          <w:i/>
          <w:iCs/>
          <w:shd w:val="clear" w:color="auto" w:fill="FFFFFF"/>
        </w:rPr>
        <w:t>with</w:t>
      </w:r>
      <w:proofErr w:type="spellEnd"/>
      <w:r w:rsidRPr="002B31B7">
        <w:rPr>
          <w:i/>
          <w:iCs/>
          <w:shd w:val="clear" w:color="auto" w:fill="FFFFFF"/>
        </w:rPr>
        <w:t xml:space="preserve"> </w:t>
      </w:r>
      <w:proofErr w:type="spellStart"/>
      <w:r w:rsidRPr="002B31B7">
        <w:rPr>
          <w:i/>
          <w:iCs/>
          <w:shd w:val="clear" w:color="auto" w:fill="FFFFFF"/>
        </w:rPr>
        <w:t>Polycyclic</w:t>
      </w:r>
      <w:proofErr w:type="spellEnd"/>
      <w:r w:rsidRPr="002B31B7">
        <w:rPr>
          <w:i/>
          <w:iCs/>
          <w:shd w:val="clear" w:color="auto" w:fill="FFFFFF"/>
        </w:rPr>
        <w:t xml:space="preserve"> </w:t>
      </w:r>
      <w:proofErr w:type="spellStart"/>
      <w:r w:rsidRPr="002B31B7">
        <w:rPr>
          <w:i/>
          <w:iCs/>
          <w:shd w:val="clear" w:color="auto" w:fill="FFFFFF"/>
        </w:rPr>
        <w:t>Aromatic</w:t>
      </w:r>
      <w:proofErr w:type="spellEnd"/>
      <w:r w:rsidRPr="002B31B7">
        <w:rPr>
          <w:i/>
          <w:iCs/>
          <w:shd w:val="clear" w:color="auto" w:fill="FFFFFF"/>
        </w:rPr>
        <w:t xml:space="preserve"> </w:t>
      </w:r>
      <w:proofErr w:type="spellStart"/>
      <w:r w:rsidRPr="002B31B7">
        <w:rPr>
          <w:i/>
          <w:iCs/>
          <w:shd w:val="clear" w:color="auto" w:fill="FFFFFF"/>
        </w:rPr>
        <w:t>Hydrocarbons</w:t>
      </w:r>
      <w:proofErr w:type="spellEnd"/>
      <w:r w:rsidRPr="005A0673">
        <w:rPr>
          <w:shd w:val="clear" w:color="auto" w:fill="FFFFFF"/>
        </w:rPr>
        <w:t>. </w:t>
      </w:r>
      <w:proofErr w:type="spellStart"/>
      <w:r w:rsidRPr="002B31B7">
        <w:t>Applied</w:t>
      </w:r>
      <w:proofErr w:type="spellEnd"/>
      <w:r w:rsidRPr="002B31B7">
        <w:t xml:space="preserve"> and </w:t>
      </w:r>
      <w:proofErr w:type="spellStart"/>
      <w:r w:rsidRPr="002B31B7">
        <w:t>Environmental</w:t>
      </w:r>
      <w:proofErr w:type="spellEnd"/>
      <w:r w:rsidRPr="002B31B7">
        <w:t xml:space="preserve"> </w:t>
      </w:r>
      <w:proofErr w:type="spellStart"/>
      <w:r w:rsidRPr="002B31B7">
        <w:t>Microbiology</w:t>
      </w:r>
      <w:proofErr w:type="spellEnd"/>
      <w:r w:rsidRPr="005A0673">
        <w:rPr>
          <w:shd w:val="clear" w:color="auto" w:fill="FFFFFF"/>
        </w:rPr>
        <w:t>. 2015, </w:t>
      </w:r>
      <w:r w:rsidRPr="005A0673">
        <w:rPr>
          <w:bCs/>
        </w:rPr>
        <w:t>81</w:t>
      </w:r>
      <w:r w:rsidRPr="005A0673">
        <w:rPr>
          <w:shd w:val="clear" w:color="auto" w:fill="FFFFFF"/>
        </w:rPr>
        <w:t xml:space="preserve">(11), 3775-3781. DOI: 10.1128/AEM.00033-15. ISSN 0099-2240. Dostupné z: </w:t>
      </w:r>
      <w:hyperlink r:id="rId57" w:history="1">
        <w:r w:rsidR="00884768" w:rsidRPr="00D9731B">
          <w:rPr>
            <w:rStyle w:val="Hypertextovodkaz"/>
            <w:shd w:val="clear" w:color="auto" w:fill="FFFFFF"/>
          </w:rPr>
          <w:t>http://aem.asm.org/lookup/doi/10.1128/AEM.00033-15</w:t>
        </w:r>
      </w:hyperlink>
    </w:p>
    <w:p w14:paraId="55771815" w14:textId="77777777" w:rsidR="00884768" w:rsidRPr="00884768" w:rsidRDefault="00884768" w:rsidP="003F5D4D">
      <w:pPr>
        <w:pStyle w:val="Default"/>
        <w:spacing w:after="120" w:line="360" w:lineRule="auto"/>
        <w:jc w:val="both"/>
        <w:rPr>
          <w:color w:val="333333"/>
          <w:shd w:val="clear" w:color="auto" w:fill="FFFFFF"/>
        </w:rPr>
      </w:pPr>
      <w:r w:rsidRPr="00884768">
        <w:rPr>
          <w:shd w:val="clear" w:color="auto" w:fill="FFFFFF"/>
        </w:rPr>
        <w:t xml:space="preserve">SAILLENFAIT, A.M., F. MARQUET, J.P. SABATÉ, D. NDIAYE a A.M. LAMBERT-XOLIN. </w:t>
      </w:r>
      <w:r w:rsidRPr="00884768">
        <w:rPr>
          <w:i/>
          <w:iCs/>
          <w:shd w:val="clear" w:color="auto" w:fill="FFFFFF"/>
        </w:rPr>
        <w:t xml:space="preserve">4-Week </w:t>
      </w:r>
      <w:proofErr w:type="spellStart"/>
      <w:r w:rsidRPr="00884768">
        <w:rPr>
          <w:i/>
          <w:iCs/>
          <w:shd w:val="clear" w:color="auto" w:fill="FFFFFF"/>
        </w:rPr>
        <w:t>repeated</w:t>
      </w:r>
      <w:proofErr w:type="spellEnd"/>
      <w:r w:rsidRPr="00884768">
        <w:rPr>
          <w:i/>
          <w:iCs/>
          <w:shd w:val="clear" w:color="auto" w:fill="FFFFFF"/>
        </w:rPr>
        <w:t xml:space="preserve"> dose oral toxicity study </w:t>
      </w:r>
      <w:proofErr w:type="spellStart"/>
      <w:r w:rsidRPr="00884768">
        <w:rPr>
          <w:i/>
          <w:iCs/>
          <w:shd w:val="clear" w:color="auto" w:fill="FFFFFF"/>
        </w:rPr>
        <w:t>of</w:t>
      </w:r>
      <w:proofErr w:type="spellEnd"/>
      <w:r w:rsidRPr="00884768">
        <w:rPr>
          <w:i/>
          <w:iCs/>
          <w:shd w:val="clear" w:color="auto" w:fill="FFFFFF"/>
        </w:rPr>
        <w:t xml:space="preserve"> N-ethyl-2-pyrrolidone in </w:t>
      </w:r>
      <w:proofErr w:type="spellStart"/>
      <w:r w:rsidRPr="00884768">
        <w:rPr>
          <w:i/>
          <w:iCs/>
          <w:shd w:val="clear" w:color="auto" w:fill="FFFFFF"/>
        </w:rPr>
        <w:t>Sprague</w:t>
      </w:r>
      <w:proofErr w:type="spellEnd"/>
      <w:r w:rsidRPr="00884768">
        <w:rPr>
          <w:i/>
          <w:iCs/>
          <w:shd w:val="clear" w:color="auto" w:fill="FFFFFF"/>
        </w:rPr>
        <w:t xml:space="preserve"> </w:t>
      </w:r>
      <w:proofErr w:type="spellStart"/>
      <w:r w:rsidRPr="00884768">
        <w:rPr>
          <w:i/>
          <w:iCs/>
          <w:shd w:val="clear" w:color="auto" w:fill="FFFFFF"/>
        </w:rPr>
        <w:t>Dawley</w:t>
      </w:r>
      <w:proofErr w:type="spellEnd"/>
      <w:r w:rsidRPr="00884768">
        <w:rPr>
          <w:i/>
          <w:iCs/>
          <w:shd w:val="clear" w:color="auto" w:fill="FFFFFF"/>
        </w:rPr>
        <w:t xml:space="preserve"> </w:t>
      </w:r>
      <w:proofErr w:type="spellStart"/>
      <w:r w:rsidRPr="00884768">
        <w:rPr>
          <w:i/>
          <w:iCs/>
          <w:shd w:val="clear" w:color="auto" w:fill="FFFFFF"/>
        </w:rPr>
        <w:t>rats</w:t>
      </w:r>
      <w:proofErr w:type="spellEnd"/>
      <w:r w:rsidRPr="00884768">
        <w:rPr>
          <w:i/>
          <w:iCs/>
          <w:shd w:val="clear" w:color="auto" w:fill="FFFFFF"/>
        </w:rPr>
        <w:t>.</w:t>
      </w:r>
      <w:r w:rsidRPr="00884768">
        <w:rPr>
          <w:shd w:val="clear" w:color="auto" w:fill="FFFFFF"/>
        </w:rPr>
        <w:t> </w:t>
      </w:r>
      <w:proofErr w:type="spellStart"/>
      <w:r w:rsidRPr="00884768">
        <w:t>Regulatory</w:t>
      </w:r>
      <w:proofErr w:type="spellEnd"/>
      <w:r w:rsidRPr="00884768">
        <w:t xml:space="preserve"> </w:t>
      </w:r>
      <w:proofErr w:type="spellStart"/>
      <w:r w:rsidRPr="00884768">
        <w:t>Toxicology</w:t>
      </w:r>
      <w:proofErr w:type="spellEnd"/>
      <w:r w:rsidRPr="00884768">
        <w:t xml:space="preserve"> and </w:t>
      </w:r>
      <w:proofErr w:type="spellStart"/>
      <w:r w:rsidRPr="00884768">
        <w:t>Pharmacology</w:t>
      </w:r>
      <w:proofErr w:type="spellEnd"/>
      <w:r w:rsidRPr="00884768">
        <w:rPr>
          <w:shd w:val="clear" w:color="auto" w:fill="FFFFFF"/>
        </w:rPr>
        <w:t>. 2016, </w:t>
      </w:r>
      <w:r w:rsidRPr="00884768">
        <w:t>81</w:t>
      </w:r>
      <w:r w:rsidRPr="00884768">
        <w:rPr>
          <w:shd w:val="clear" w:color="auto" w:fill="FFFFFF"/>
        </w:rPr>
        <w:t xml:space="preserve">, 275-283. DOI: 10.1016/j.yrtph.2016.09.011. ISSN 02732300. </w:t>
      </w:r>
    </w:p>
    <w:p w14:paraId="54E3CA59" w14:textId="77777777" w:rsidR="004126B8" w:rsidRPr="003F5D4D" w:rsidRDefault="004126B8" w:rsidP="003F5D4D">
      <w:pPr>
        <w:rPr>
          <w:color w:val="0A0A0A"/>
        </w:rPr>
      </w:pPr>
      <w:r w:rsidRPr="004126B8">
        <w:rPr>
          <w:color w:val="0A0A0A"/>
        </w:rPr>
        <w:t>SEDLÁČEK, Ivo, 2007. </w:t>
      </w:r>
      <w:r w:rsidRPr="004126B8">
        <w:rPr>
          <w:i/>
          <w:iCs/>
          <w:color w:val="0A0A0A"/>
        </w:rPr>
        <w:t xml:space="preserve">Taxonomie </w:t>
      </w:r>
      <w:proofErr w:type="spellStart"/>
      <w:r w:rsidRPr="004126B8">
        <w:rPr>
          <w:i/>
          <w:iCs/>
          <w:color w:val="0A0A0A"/>
        </w:rPr>
        <w:t>prokaryot</w:t>
      </w:r>
      <w:proofErr w:type="spellEnd"/>
      <w:r w:rsidRPr="004126B8">
        <w:rPr>
          <w:i/>
          <w:iCs/>
          <w:color w:val="0A0A0A"/>
        </w:rPr>
        <w:t xml:space="preserve"> (Taxonomy </w:t>
      </w:r>
      <w:proofErr w:type="spellStart"/>
      <w:r w:rsidRPr="004126B8">
        <w:rPr>
          <w:i/>
          <w:iCs/>
          <w:color w:val="0A0A0A"/>
        </w:rPr>
        <w:t>of</w:t>
      </w:r>
      <w:proofErr w:type="spellEnd"/>
      <w:r w:rsidRPr="004126B8">
        <w:rPr>
          <w:i/>
          <w:iCs/>
          <w:color w:val="0A0A0A"/>
        </w:rPr>
        <w:t xml:space="preserve"> </w:t>
      </w:r>
      <w:proofErr w:type="spellStart"/>
      <w:r w:rsidRPr="004126B8">
        <w:rPr>
          <w:i/>
          <w:iCs/>
          <w:color w:val="0A0A0A"/>
        </w:rPr>
        <w:t>prokaryotes</w:t>
      </w:r>
      <w:proofErr w:type="spellEnd"/>
      <w:r w:rsidRPr="004126B8">
        <w:rPr>
          <w:i/>
          <w:iCs/>
          <w:color w:val="0A0A0A"/>
        </w:rPr>
        <w:t>)</w:t>
      </w:r>
      <w:r w:rsidRPr="004126B8">
        <w:rPr>
          <w:color w:val="0A0A0A"/>
        </w:rPr>
        <w:t xml:space="preserve">. </w:t>
      </w:r>
      <w:r>
        <w:rPr>
          <w:color w:val="0A0A0A"/>
        </w:rPr>
        <w:t xml:space="preserve">V </w:t>
      </w:r>
      <w:r w:rsidRPr="004126B8">
        <w:rPr>
          <w:color w:val="0A0A0A"/>
        </w:rPr>
        <w:t>Brn</w:t>
      </w:r>
      <w:r>
        <w:rPr>
          <w:color w:val="0A0A0A"/>
        </w:rPr>
        <w:t>ě</w:t>
      </w:r>
      <w:r w:rsidRPr="004126B8">
        <w:rPr>
          <w:color w:val="0A0A0A"/>
        </w:rPr>
        <w:t>: Masarykova univerzita, ISBN 80-210-4207-9.</w:t>
      </w:r>
    </w:p>
    <w:p w14:paraId="41D6A7AD" w14:textId="77777777" w:rsidR="00FC593F" w:rsidRPr="00FC593F" w:rsidRDefault="00FC593F" w:rsidP="003F5D4D">
      <w:pPr>
        <w:pStyle w:val="Literatura"/>
        <w:spacing w:before="0" w:after="120"/>
        <w:ind w:left="0" w:firstLine="0"/>
        <w:rPr>
          <w:color w:val="333333"/>
          <w:shd w:val="clear" w:color="auto" w:fill="FFFFFF"/>
        </w:rPr>
      </w:pPr>
      <w:r w:rsidRPr="00FC593F">
        <w:rPr>
          <w:color w:val="333333"/>
          <w:shd w:val="clear" w:color="auto" w:fill="FFFFFF"/>
        </w:rPr>
        <w:t xml:space="preserve">SINGH, </w:t>
      </w:r>
      <w:proofErr w:type="spellStart"/>
      <w:r w:rsidRPr="00FC593F">
        <w:rPr>
          <w:color w:val="333333"/>
          <w:shd w:val="clear" w:color="auto" w:fill="FFFFFF"/>
        </w:rPr>
        <w:t>Ajay</w:t>
      </w:r>
      <w:proofErr w:type="spellEnd"/>
      <w:r w:rsidR="0068628B">
        <w:rPr>
          <w:color w:val="333333"/>
          <w:shd w:val="clear" w:color="auto" w:fill="FFFFFF"/>
        </w:rPr>
        <w:t xml:space="preserve"> a</w:t>
      </w:r>
      <w:r w:rsidRPr="00FC593F">
        <w:rPr>
          <w:color w:val="333333"/>
          <w:shd w:val="clear" w:color="auto" w:fill="FFFFFF"/>
        </w:rPr>
        <w:t xml:space="preserve"> Owen P. WARD, 2004. </w:t>
      </w:r>
      <w:proofErr w:type="spellStart"/>
      <w:r w:rsidRPr="00FC593F">
        <w:rPr>
          <w:i/>
          <w:iCs/>
          <w:color w:val="333333"/>
        </w:rPr>
        <w:t>Biodegradation</w:t>
      </w:r>
      <w:proofErr w:type="spellEnd"/>
      <w:r w:rsidRPr="00FC593F">
        <w:rPr>
          <w:i/>
          <w:iCs/>
          <w:color w:val="333333"/>
        </w:rPr>
        <w:t xml:space="preserve"> and </w:t>
      </w:r>
      <w:proofErr w:type="spellStart"/>
      <w:r w:rsidRPr="00FC593F">
        <w:rPr>
          <w:i/>
          <w:iCs/>
          <w:color w:val="333333"/>
        </w:rPr>
        <w:t>bioremediation</w:t>
      </w:r>
      <w:proofErr w:type="spellEnd"/>
      <w:r w:rsidRPr="00FC593F">
        <w:rPr>
          <w:color w:val="333333"/>
          <w:shd w:val="clear" w:color="auto" w:fill="FFFFFF"/>
        </w:rPr>
        <w:t xml:space="preserve">. New York: </w:t>
      </w:r>
      <w:proofErr w:type="spellStart"/>
      <w:r w:rsidRPr="00FC593F">
        <w:rPr>
          <w:color w:val="333333"/>
          <w:shd w:val="clear" w:color="auto" w:fill="FFFFFF"/>
        </w:rPr>
        <w:t>Springer</w:t>
      </w:r>
      <w:proofErr w:type="spellEnd"/>
      <w:r w:rsidRPr="00FC593F">
        <w:rPr>
          <w:color w:val="333333"/>
          <w:shd w:val="clear" w:color="auto" w:fill="FFFFFF"/>
        </w:rPr>
        <w:t>. ISBN 3540211012.</w:t>
      </w:r>
      <w:r w:rsidR="0068628B">
        <w:rPr>
          <w:color w:val="333333"/>
          <w:shd w:val="clear" w:color="auto" w:fill="FFFFFF"/>
        </w:rPr>
        <w:t xml:space="preserve"> </w:t>
      </w:r>
    </w:p>
    <w:p w14:paraId="62EB6E8A" w14:textId="77777777" w:rsidR="00DF4880" w:rsidRDefault="00FC593F" w:rsidP="003F5D4D">
      <w:pPr>
        <w:pStyle w:val="Literatura"/>
        <w:spacing w:before="0" w:after="120"/>
        <w:ind w:left="0" w:firstLine="0"/>
        <w:rPr>
          <w:rStyle w:val="Hypertextovodkaz"/>
          <w:shd w:val="clear" w:color="auto" w:fill="FFFFFF"/>
        </w:rPr>
      </w:pPr>
      <w:r w:rsidRPr="00FC593F">
        <w:rPr>
          <w:color w:val="333333"/>
          <w:shd w:val="clear" w:color="auto" w:fill="FFFFFF"/>
        </w:rPr>
        <w:t xml:space="preserve">SINGLETON, David R., Stephen D. RICHARDSON a Michael D. AITKEN, 2011. </w:t>
      </w:r>
      <w:proofErr w:type="spellStart"/>
      <w:r w:rsidRPr="009E3190">
        <w:rPr>
          <w:i/>
          <w:iCs/>
          <w:color w:val="333333"/>
          <w:shd w:val="clear" w:color="auto" w:fill="FFFFFF"/>
        </w:rPr>
        <w:t>Pyr</w:t>
      </w:r>
      <w:proofErr w:type="spellEnd"/>
      <w:r w:rsidRPr="009E3190">
        <w:rPr>
          <w:i/>
          <w:iCs/>
          <w:color w:val="333333"/>
          <w:shd w:val="clear" w:color="auto" w:fill="FFFFFF"/>
        </w:rPr>
        <w:t xml:space="preserve"> </w:t>
      </w:r>
      <w:proofErr w:type="spellStart"/>
      <w:r w:rsidRPr="009E3190">
        <w:rPr>
          <w:i/>
          <w:iCs/>
          <w:color w:val="333333"/>
          <w:shd w:val="clear" w:color="auto" w:fill="FFFFFF"/>
        </w:rPr>
        <w:t>sequence</w:t>
      </w:r>
      <w:proofErr w:type="spellEnd"/>
      <w:r w:rsidRPr="009E3190">
        <w:rPr>
          <w:i/>
          <w:iCs/>
          <w:color w:val="333333"/>
          <w:shd w:val="clear" w:color="auto" w:fill="FFFFFF"/>
        </w:rPr>
        <w:t xml:space="preserve"> </w:t>
      </w:r>
      <w:proofErr w:type="spellStart"/>
      <w:r w:rsidRPr="009E3190">
        <w:rPr>
          <w:i/>
          <w:iCs/>
          <w:color w:val="333333"/>
          <w:shd w:val="clear" w:color="auto" w:fill="FFFFFF"/>
        </w:rPr>
        <w:t>analysis</w:t>
      </w:r>
      <w:proofErr w:type="spellEnd"/>
      <w:r w:rsidRPr="009E3190">
        <w:rPr>
          <w:i/>
          <w:iCs/>
          <w:color w:val="333333"/>
          <w:shd w:val="clear" w:color="auto" w:fill="FFFFFF"/>
        </w:rPr>
        <w:t xml:space="preserve"> </w:t>
      </w:r>
      <w:proofErr w:type="spellStart"/>
      <w:r w:rsidRPr="009E3190">
        <w:rPr>
          <w:i/>
          <w:iCs/>
          <w:color w:val="333333"/>
          <w:shd w:val="clear" w:color="auto" w:fill="FFFFFF"/>
        </w:rPr>
        <w:t>of</w:t>
      </w:r>
      <w:proofErr w:type="spellEnd"/>
      <w:r w:rsidRPr="009E3190">
        <w:rPr>
          <w:i/>
          <w:iCs/>
          <w:color w:val="333333"/>
          <w:shd w:val="clear" w:color="auto" w:fill="FFFFFF"/>
        </w:rPr>
        <w:t xml:space="preserve"> </w:t>
      </w:r>
      <w:proofErr w:type="spellStart"/>
      <w:r w:rsidRPr="009E3190">
        <w:rPr>
          <w:i/>
          <w:iCs/>
          <w:color w:val="333333"/>
          <w:shd w:val="clear" w:color="auto" w:fill="FFFFFF"/>
        </w:rPr>
        <w:t>bacterial</w:t>
      </w:r>
      <w:proofErr w:type="spellEnd"/>
      <w:r w:rsidRPr="009E3190">
        <w:rPr>
          <w:i/>
          <w:iCs/>
          <w:color w:val="333333"/>
          <w:shd w:val="clear" w:color="auto" w:fill="FFFFFF"/>
        </w:rPr>
        <w:t xml:space="preserve"> </w:t>
      </w:r>
      <w:proofErr w:type="spellStart"/>
      <w:r w:rsidRPr="009E3190">
        <w:rPr>
          <w:i/>
          <w:iCs/>
          <w:color w:val="333333"/>
          <w:shd w:val="clear" w:color="auto" w:fill="FFFFFF"/>
        </w:rPr>
        <w:t>communities</w:t>
      </w:r>
      <w:proofErr w:type="spellEnd"/>
      <w:r w:rsidRPr="009E3190">
        <w:rPr>
          <w:i/>
          <w:iCs/>
          <w:color w:val="333333"/>
          <w:shd w:val="clear" w:color="auto" w:fill="FFFFFF"/>
        </w:rPr>
        <w:t xml:space="preserve"> in aerobic </w:t>
      </w:r>
      <w:proofErr w:type="spellStart"/>
      <w:r w:rsidRPr="009E3190">
        <w:rPr>
          <w:i/>
          <w:iCs/>
          <w:color w:val="333333"/>
          <w:shd w:val="clear" w:color="auto" w:fill="FFFFFF"/>
        </w:rPr>
        <w:t>bioreactors</w:t>
      </w:r>
      <w:proofErr w:type="spellEnd"/>
      <w:r w:rsidRPr="009E3190">
        <w:rPr>
          <w:i/>
          <w:iCs/>
          <w:color w:val="333333"/>
          <w:shd w:val="clear" w:color="auto" w:fill="FFFFFF"/>
        </w:rPr>
        <w:t xml:space="preserve"> </w:t>
      </w:r>
      <w:proofErr w:type="spellStart"/>
      <w:r w:rsidRPr="009E3190">
        <w:rPr>
          <w:i/>
          <w:iCs/>
          <w:color w:val="333333"/>
          <w:shd w:val="clear" w:color="auto" w:fill="FFFFFF"/>
        </w:rPr>
        <w:t>treating</w:t>
      </w:r>
      <w:proofErr w:type="spellEnd"/>
      <w:r w:rsidRPr="009E3190">
        <w:rPr>
          <w:i/>
          <w:iCs/>
          <w:color w:val="333333"/>
          <w:shd w:val="clear" w:color="auto" w:fill="FFFFFF"/>
        </w:rPr>
        <w:t xml:space="preserve"> </w:t>
      </w:r>
      <w:proofErr w:type="spellStart"/>
      <w:r w:rsidRPr="009E3190">
        <w:rPr>
          <w:i/>
          <w:iCs/>
          <w:color w:val="333333"/>
          <w:shd w:val="clear" w:color="auto" w:fill="FFFFFF"/>
        </w:rPr>
        <w:t>polycyclic</w:t>
      </w:r>
      <w:proofErr w:type="spellEnd"/>
      <w:r w:rsidRPr="009E3190">
        <w:rPr>
          <w:i/>
          <w:iCs/>
          <w:color w:val="333333"/>
          <w:shd w:val="clear" w:color="auto" w:fill="FFFFFF"/>
        </w:rPr>
        <w:t xml:space="preserve"> </w:t>
      </w:r>
      <w:proofErr w:type="spellStart"/>
      <w:r w:rsidRPr="009E3190">
        <w:rPr>
          <w:i/>
          <w:iCs/>
          <w:color w:val="333333"/>
          <w:shd w:val="clear" w:color="auto" w:fill="FFFFFF"/>
        </w:rPr>
        <w:t>aromatic</w:t>
      </w:r>
      <w:proofErr w:type="spellEnd"/>
      <w:r w:rsidRPr="009E3190">
        <w:rPr>
          <w:i/>
          <w:iCs/>
          <w:color w:val="333333"/>
          <w:shd w:val="clear" w:color="auto" w:fill="FFFFFF"/>
        </w:rPr>
        <w:t xml:space="preserve"> </w:t>
      </w:r>
      <w:proofErr w:type="spellStart"/>
      <w:r w:rsidRPr="009E3190">
        <w:rPr>
          <w:i/>
          <w:iCs/>
          <w:color w:val="333333"/>
          <w:shd w:val="clear" w:color="auto" w:fill="FFFFFF"/>
        </w:rPr>
        <w:t>hydrocarbon-contaminated</w:t>
      </w:r>
      <w:proofErr w:type="spellEnd"/>
      <w:r w:rsidRPr="009E3190">
        <w:rPr>
          <w:i/>
          <w:iCs/>
          <w:color w:val="333333"/>
          <w:shd w:val="clear" w:color="auto" w:fill="FFFFFF"/>
        </w:rPr>
        <w:t xml:space="preserve"> </w:t>
      </w:r>
      <w:proofErr w:type="spellStart"/>
      <w:r w:rsidRPr="009E3190">
        <w:rPr>
          <w:i/>
          <w:iCs/>
          <w:color w:val="333333"/>
          <w:shd w:val="clear" w:color="auto" w:fill="FFFFFF"/>
        </w:rPr>
        <w:t>soil</w:t>
      </w:r>
      <w:proofErr w:type="spellEnd"/>
      <w:r w:rsidRPr="00FC593F">
        <w:rPr>
          <w:color w:val="333333"/>
          <w:shd w:val="clear" w:color="auto" w:fill="FFFFFF"/>
        </w:rPr>
        <w:t>. </w:t>
      </w:r>
      <w:proofErr w:type="spellStart"/>
      <w:r w:rsidRPr="009E3190">
        <w:rPr>
          <w:color w:val="333333"/>
        </w:rPr>
        <w:t>Biodegradation</w:t>
      </w:r>
      <w:proofErr w:type="spellEnd"/>
      <w:r w:rsidRPr="009E3190">
        <w:rPr>
          <w:color w:val="333333"/>
          <w:shd w:val="clear" w:color="auto" w:fill="FFFFFF"/>
        </w:rPr>
        <w:t>.</w:t>
      </w:r>
      <w:r w:rsidRPr="00FC593F">
        <w:rPr>
          <w:color w:val="333333"/>
          <w:shd w:val="clear" w:color="auto" w:fill="FFFFFF"/>
        </w:rPr>
        <w:t xml:space="preserve"> </w:t>
      </w:r>
      <w:r w:rsidRPr="00657557">
        <w:rPr>
          <w:bCs/>
          <w:color w:val="333333"/>
        </w:rPr>
        <w:t>22</w:t>
      </w:r>
      <w:r w:rsidRPr="00657557">
        <w:rPr>
          <w:color w:val="333333"/>
          <w:shd w:val="clear" w:color="auto" w:fill="FFFFFF"/>
        </w:rPr>
        <w:t xml:space="preserve">(6), 1061-1073. DOI: 10.1007/s10532-011-9463-3. ISSN 0923-9820. Dostupné z: </w:t>
      </w:r>
      <w:hyperlink r:id="rId58" w:history="1">
        <w:r w:rsidRPr="00657557">
          <w:rPr>
            <w:rStyle w:val="Hypertextovodkaz"/>
            <w:shd w:val="clear" w:color="auto" w:fill="FFFFFF"/>
          </w:rPr>
          <w:t>http://link.springer.com/10.1007/s10532-011-9463-3</w:t>
        </w:r>
      </w:hyperlink>
    </w:p>
    <w:p w14:paraId="7CFC840A" w14:textId="77777777" w:rsidR="002365A7" w:rsidRPr="00B2058C" w:rsidRDefault="00504145" w:rsidP="00B2058C">
      <w:pPr>
        <w:pStyle w:val="Literatura"/>
        <w:spacing w:after="120"/>
        <w:ind w:left="0" w:firstLine="0"/>
        <w:rPr>
          <w:color w:val="000000"/>
          <w:shd w:val="clear" w:color="auto" w:fill="FFFFFF"/>
        </w:rPr>
      </w:pPr>
      <w:r w:rsidRPr="00504145">
        <w:rPr>
          <w:color w:val="000000"/>
          <w:shd w:val="clear" w:color="auto" w:fill="FFFFFF"/>
        </w:rPr>
        <w:t>SPIGNO, Giorgia a D. Marco DE FAVERI</w:t>
      </w:r>
      <w:r w:rsidRPr="009E3190">
        <w:rPr>
          <w:i/>
          <w:iCs/>
          <w:color w:val="000000"/>
          <w:shd w:val="clear" w:color="auto" w:fill="FFFFFF"/>
        </w:rPr>
        <w:t xml:space="preserve">. Modeling </w:t>
      </w:r>
      <w:proofErr w:type="spellStart"/>
      <w:r w:rsidRPr="009E3190">
        <w:rPr>
          <w:i/>
          <w:iCs/>
          <w:color w:val="000000"/>
          <w:shd w:val="clear" w:color="auto" w:fill="FFFFFF"/>
        </w:rPr>
        <w:t>of</w:t>
      </w:r>
      <w:proofErr w:type="spellEnd"/>
      <w:r w:rsidRPr="009E3190">
        <w:rPr>
          <w:i/>
          <w:iCs/>
          <w:color w:val="000000"/>
          <w:shd w:val="clear" w:color="auto" w:fill="FFFFFF"/>
        </w:rPr>
        <w:t xml:space="preserve"> a </w:t>
      </w:r>
      <w:proofErr w:type="spellStart"/>
      <w:r w:rsidRPr="009E3190">
        <w:rPr>
          <w:i/>
          <w:iCs/>
          <w:color w:val="000000"/>
          <w:shd w:val="clear" w:color="auto" w:fill="FFFFFF"/>
        </w:rPr>
        <w:t>vapor-phase</w:t>
      </w:r>
      <w:proofErr w:type="spellEnd"/>
      <w:r w:rsidRPr="009E3190">
        <w:rPr>
          <w:i/>
          <w:iCs/>
          <w:color w:val="000000"/>
          <w:shd w:val="clear" w:color="auto" w:fill="FFFFFF"/>
        </w:rPr>
        <w:t xml:space="preserve"> </w:t>
      </w:r>
      <w:proofErr w:type="spellStart"/>
      <w:r w:rsidRPr="009E3190">
        <w:rPr>
          <w:i/>
          <w:iCs/>
          <w:color w:val="000000"/>
          <w:shd w:val="clear" w:color="auto" w:fill="FFFFFF"/>
        </w:rPr>
        <w:t>fungi</w:t>
      </w:r>
      <w:proofErr w:type="spellEnd"/>
      <w:r w:rsidRPr="009E3190">
        <w:rPr>
          <w:i/>
          <w:iCs/>
          <w:color w:val="000000"/>
          <w:shd w:val="clear" w:color="auto" w:fill="FFFFFF"/>
        </w:rPr>
        <w:t xml:space="preserve"> </w:t>
      </w:r>
      <w:proofErr w:type="spellStart"/>
      <w:r w:rsidRPr="009E3190">
        <w:rPr>
          <w:i/>
          <w:iCs/>
          <w:color w:val="000000"/>
          <w:shd w:val="clear" w:color="auto" w:fill="FFFFFF"/>
        </w:rPr>
        <w:t>bioreactor</w:t>
      </w:r>
      <w:proofErr w:type="spellEnd"/>
      <w:r w:rsidRPr="009E3190">
        <w:rPr>
          <w:i/>
          <w:iCs/>
          <w:color w:val="000000"/>
          <w:shd w:val="clear" w:color="auto" w:fill="FFFFFF"/>
        </w:rPr>
        <w:t xml:space="preserve"> </w:t>
      </w:r>
      <w:proofErr w:type="spellStart"/>
      <w:r w:rsidRPr="009E3190">
        <w:rPr>
          <w:i/>
          <w:iCs/>
          <w:color w:val="000000"/>
          <w:shd w:val="clear" w:color="auto" w:fill="FFFFFF"/>
        </w:rPr>
        <w:t>for</w:t>
      </w:r>
      <w:proofErr w:type="spellEnd"/>
      <w:r w:rsidRPr="009E3190">
        <w:rPr>
          <w:i/>
          <w:iCs/>
          <w:color w:val="000000"/>
          <w:shd w:val="clear" w:color="auto" w:fill="FFFFFF"/>
        </w:rPr>
        <w:t xml:space="preserve"> </w:t>
      </w:r>
      <w:proofErr w:type="spellStart"/>
      <w:r w:rsidRPr="009E3190">
        <w:rPr>
          <w:i/>
          <w:iCs/>
          <w:color w:val="000000"/>
          <w:shd w:val="clear" w:color="auto" w:fill="FFFFFF"/>
        </w:rPr>
        <w:t>the</w:t>
      </w:r>
      <w:proofErr w:type="spellEnd"/>
      <w:r w:rsidRPr="009E3190">
        <w:rPr>
          <w:i/>
          <w:iCs/>
          <w:color w:val="000000"/>
          <w:shd w:val="clear" w:color="auto" w:fill="FFFFFF"/>
        </w:rPr>
        <w:t xml:space="preserve"> </w:t>
      </w:r>
      <w:proofErr w:type="spellStart"/>
      <w:r w:rsidRPr="009E3190">
        <w:rPr>
          <w:i/>
          <w:iCs/>
          <w:color w:val="000000"/>
          <w:shd w:val="clear" w:color="auto" w:fill="FFFFFF"/>
        </w:rPr>
        <w:t>abatement</w:t>
      </w:r>
      <w:proofErr w:type="spellEnd"/>
      <w:r w:rsidRPr="009E3190">
        <w:rPr>
          <w:i/>
          <w:iCs/>
          <w:color w:val="000000"/>
          <w:shd w:val="clear" w:color="auto" w:fill="FFFFFF"/>
        </w:rPr>
        <w:t xml:space="preserve"> </w:t>
      </w:r>
      <w:proofErr w:type="spellStart"/>
      <w:r w:rsidRPr="009E3190">
        <w:rPr>
          <w:i/>
          <w:iCs/>
          <w:color w:val="000000"/>
          <w:shd w:val="clear" w:color="auto" w:fill="FFFFFF"/>
        </w:rPr>
        <w:t>of</w:t>
      </w:r>
      <w:proofErr w:type="spellEnd"/>
      <w:r w:rsidRPr="009E3190">
        <w:rPr>
          <w:i/>
          <w:iCs/>
          <w:color w:val="000000"/>
          <w:shd w:val="clear" w:color="auto" w:fill="FFFFFF"/>
        </w:rPr>
        <w:t xml:space="preserve"> hexane: Fluid </w:t>
      </w:r>
      <w:proofErr w:type="spellStart"/>
      <w:r w:rsidRPr="009E3190">
        <w:rPr>
          <w:i/>
          <w:iCs/>
          <w:color w:val="000000"/>
          <w:shd w:val="clear" w:color="auto" w:fill="FFFFFF"/>
        </w:rPr>
        <w:t>dynamics</w:t>
      </w:r>
      <w:proofErr w:type="spellEnd"/>
      <w:r w:rsidRPr="009E3190">
        <w:rPr>
          <w:i/>
          <w:iCs/>
          <w:color w:val="000000"/>
          <w:shd w:val="clear" w:color="auto" w:fill="FFFFFF"/>
        </w:rPr>
        <w:t xml:space="preserve"> and </w:t>
      </w:r>
      <w:proofErr w:type="spellStart"/>
      <w:r w:rsidRPr="009E3190">
        <w:rPr>
          <w:i/>
          <w:iCs/>
          <w:color w:val="000000"/>
          <w:shd w:val="clear" w:color="auto" w:fill="FFFFFF"/>
        </w:rPr>
        <w:t>kinetic</w:t>
      </w:r>
      <w:proofErr w:type="spellEnd"/>
      <w:r w:rsidRPr="009E3190">
        <w:rPr>
          <w:i/>
          <w:iCs/>
          <w:color w:val="000000"/>
          <w:shd w:val="clear" w:color="auto" w:fill="FFFFFF"/>
        </w:rPr>
        <w:t xml:space="preserve"> </w:t>
      </w:r>
      <w:proofErr w:type="spellStart"/>
      <w:r w:rsidRPr="009E3190">
        <w:rPr>
          <w:i/>
          <w:iCs/>
          <w:color w:val="000000"/>
          <w:shd w:val="clear" w:color="auto" w:fill="FFFFFF"/>
        </w:rPr>
        <w:t>aspects</w:t>
      </w:r>
      <w:proofErr w:type="spellEnd"/>
      <w:r w:rsidRPr="00504145">
        <w:rPr>
          <w:color w:val="000000"/>
          <w:shd w:val="clear" w:color="auto" w:fill="FFFFFF"/>
        </w:rPr>
        <w:t>. </w:t>
      </w:r>
      <w:r w:rsidRPr="009E3190">
        <w:rPr>
          <w:color w:val="000000"/>
        </w:rPr>
        <w:t xml:space="preserve">Biotechnology and </w:t>
      </w:r>
      <w:proofErr w:type="spellStart"/>
      <w:r w:rsidRPr="009E3190">
        <w:rPr>
          <w:color w:val="000000"/>
        </w:rPr>
        <w:t>Bioengineering</w:t>
      </w:r>
      <w:proofErr w:type="spellEnd"/>
      <w:r w:rsidRPr="009E3190">
        <w:rPr>
          <w:color w:val="000000"/>
          <w:shd w:val="clear" w:color="auto" w:fill="FFFFFF"/>
        </w:rPr>
        <w:t>.</w:t>
      </w:r>
      <w:r w:rsidRPr="00504145">
        <w:rPr>
          <w:color w:val="000000"/>
          <w:shd w:val="clear" w:color="auto" w:fill="FFFFFF"/>
        </w:rPr>
        <w:t xml:space="preserve"> 2005, </w:t>
      </w:r>
      <w:r w:rsidRPr="00504145">
        <w:rPr>
          <w:bCs/>
          <w:color w:val="000000"/>
        </w:rPr>
        <w:t>89</w:t>
      </w:r>
      <w:r w:rsidRPr="00504145">
        <w:rPr>
          <w:color w:val="000000"/>
          <w:shd w:val="clear" w:color="auto" w:fill="FFFFFF"/>
        </w:rPr>
        <w:t xml:space="preserve">(3), 319-328. DOI: 10.1002/bit.20336. ISSN 0006-3592. </w:t>
      </w:r>
    </w:p>
    <w:p w14:paraId="7E6260A6" w14:textId="77777777" w:rsidR="002365A7" w:rsidRPr="00EC5188" w:rsidRDefault="002365A7" w:rsidP="00EC5188">
      <w:pPr>
        <w:pStyle w:val="FormtovanvHTML"/>
        <w:spacing w:line="360" w:lineRule="auto"/>
        <w:jc w:val="both"/>
        <w:rPr>
          <w:rFonts w:ascii="Times New Roman" w:hAnsi="Times New Roman" w:cs="Times New Roman"/>
          <w:color w:val="000000"/>
          <w:sz w:val="24"/>
          <w:szCs w:val="24"/>
        </w:rPr>
      </w:pPr>
      <w:r w:rsidRPr="002365A7">
        <w:rPr>
          <w:rFonts w:ascii="Times New Roman" w:hAnsi="Times New Roman" w:cs="Times New Roman"/>
          <w:color w:val="000000"/>
          <w:sz w:val="24"/>
          <w:szCs w:val="24"/>
        </w:rPr>
        <w:t>T</w:t>
      </w:r>
      <w:r w:rsidR="00B2058C">
        <w:rPr>
          <w:rFonts w:ascii="Times New Roman" w:hAnsi="Times New Roman" w:cs="Times New Roman"/>
          <w:color w:val="000000"/>
          <w:sz w:val="24"/>
          <w:szCs w:val="24"/>
        </w:rPr>
        <w:t>IXIER</w:t>
      </w:r>
      <w:r w:rsidRPr="002365A7">
        <w:rPr>
          <w:rFonts w:ascii="Times New Roman" w:hAnsi="Times New Roman" w:cs="Times New Roman"/>
          <w:color w:val="000000"/>
          <w:sz w:val="24"/>
          <w:szCs w:val="24"/>
        </w:rPr>
        <w:t xml:space="preserve">, C., </w:t>
      </w:r>
      <w:proofErr w:type="spellStart"/>
      <w:r w:rsidRPr="002365A7">
        <w:rPr>
          <w:rFonts w:ascii="Times New Roman" w:hAnsi="Times New Roman" w:cs="Times New Roman"/>
          <w:color w:val="000000"/>
          <w:sz w:val="24"/>
          <w:szCs w:val="24"/>
        </w:rPr>
        <w:t>S</w:t>
      </w:r>
      <w:r w:rsidR="00B2058C">
        <w:rPr>
          <w:rFonts w:ascii="Times New Roman" w:hAnsi="Times New Roman" w:cs="Times New Roman"/>
          <w:color w:val="000000"/>
          <w:sz w:val="24"/>
          <w:szCs w:val="24"/>
        </w:rPr>
        <w:t>ancelme</w:t>
      </w:r>
      <w:proofErr w:type="spellEnd"/>
      <w:r w:rsidRPr="002365A7">
        <w:rPr>
          <w:rFonts w:ascii="Times New Roman" w:hAnsi="Times New Roman" w:cs="Times New Roman"/>
          <w:color w:val="000000"/>
          <w:sz w:val="24"/>
          <w:szCs w:val="24"/>
        </w:rPr>
        <w:t xml:space="preserve">, M., </w:t>
      </w:r>
      <w:r w:rsidR="00B2058C">
        <w:rPr>
          <w:rFonts w:ascii="Times New Roman" w:hAnsi="Times New Roman" w:cs="Times New Roman"/>
          <w:color w:val="000000"/>
          <w:sz w:val="24"/>
          <w:szCs w:val="24"/>
        </w:rPr>
        <w:t>SELIM</w:t>
      </w:r>
      <w:r w:rsidRPr="002365A7">
        <w:rPr>
          <w:rFonts w:ascii="Times New Roman" w:hAnsi="Times New Roman" w:cs="Times New Roman"/>
          <w:color w:val="000000"/>
          <w:sz w:val="24"/>
          <w:szCs w:val="24"/>
        </w:rPr>
        <w:t>, A., W</w:t>
      </w:r>
      <w:r w:rsidR="00B2058C">
        <w:rPr>
          <w:rFonts w:ascii="Times New Roman" w:hAnsi="Times New Roman" w:cs="Times New Roman"/>
          <w:color w:val="000000"/>
          <w:sz w:val="24"/>
          <w:szCs w:val="24"/>
        </w:rPr>
        <w:t>IDEHEM</w:t>
      </w:r>
      <w:r w:rsidRPr="002365A7">
        <w:rPr>
          <w:rFonts w:ascii="Times New Roman" w:hAnsi="Times New Roman" w:cs="Times New Roman"/>
          <w:color w:val="000000"/>
          <w:sz w:val="24"/>
          <w:szCs w:val="24"/>
        </w:rPr>
        <w:t>, P., B</w:t>
      </w:r>
      <w:r w:rsidR="00B2058C">
        <w:rPr>
          <w:rFonts w:ascii="Times New Roman" w:hAnsi="Times New Roman" w:cs="Times New Roman"/>
          <w:color w:val="000000"/>
          <w:sz w:val="24"/>
          <w:szCs w:val="24"/>
        </w:rPr>
        <w:t>ONNEMOY</w:t>
      </w:r>
      <w:r w:rsidRPr="002365A7">
        <w:rPr>
          <w:rFonts w:ascii="Times New Roman" w:hAnsi="Times New Roman" w:cs="Times New Roman"/>
          <w:color w:val="000000"/>
          <w:sz w:val="24"/>
          <w:szCs w:val="24"/>
        </w:rPr>
        <w:t xml:space="preserve">, F., </w:t>
      </w:r>
      <w:r w:rsidR="00B2058C">
        <w:rPr>
          <w:rFonts w:ascii="Times New Roman" w:hAnsi="Times New Roman" w:cs="Times New Roman"/>
          <w:color w:val="000000"/>
          <w:sz w:val="24"/>
          <w:szCs w:val="24"/>
        </w:rPr>
        <w:t>CUER</w:t>
      </w:r>
      <w:r w:rsidRPr="002365A7">
        <w:rPr>
          <w:rFonts w:ascii="Times New Roman" w:hAnsi="Times New Roman" w:cs="Times New Roman"/>
          <w:color w:val="000000"/>
          <w:sz w:val="24"/>
          <w:szCs w:val="24"/>
        </w:rPr>
        <w:t>, A., T</w:t>
      </w:r>
      <w:r w:rsidR="00B2058C">
        <w:rPr>
          <w:rFonts w:ascii="Times New Roman" w:hAnsi="Times New Roman" w:cs="Times New Roman"/>
          <w:color w:val="000000"/>
          <w:sz w:val="24"/>
          <w:szCs w:val="24"/>
        </w:rPr>
        <w:t>RUFFAUT</w:t>
      </w:r>
      <w:r w:rsidRPr="002365A7">
        <w:rPr>
          <w:rFonts w:ascii="Times New Roman" w:hAnsi="Times New Roman" w:cs="Times New Roman"/>
          <w:color w:val="000000"/>
          <w:sz w:val="24"/>
          <w:szCs w:val="24"/>
        </w:rPr>
        <w:t>, N.,</w:t>
      </w:r>
      <w:r w:rsidR="00B2058C">
        <w:rPr>
          <w:rFonts w:ascii="Times New Roman" w:hAnsi="Times New Roman" w:cs="Times New Roman"/>
          <w:color w:val="000000"/>
          <w:sz w:val="24"/>
          <w:szCs w:val="24"/>
        </w:rPr>
        <w:t xml:space="preserve"> VESCHAMBRE</w:t>
      </w:r>
      <w:r w:rsidRPr="002365A7">
        <w:rPr>
          <w:rFonts w:ascii="Times New Roman" w:hAnsi="Times New Roman" w:cs="Times New Roman"/>
          <w:color w:val="000000"/>
          <w:sz w:val="24"/>
          <w:szCs w:val="24"/>
        </w:rPr>
        <w:t>, H. (2002)</w:t>
      </w:r>
      <w:r>
        <w:rPr>
          <w:rFonts w:ascii="Times New Roman" w:hAnsi="Times New Roman" w:cs="Times New Roman"/>
          <w:color w:val="000000"/>
          <w:sz w:val="24"/>
          <w:szCs w:val="24"/>
        </w:rPr>
        <w:t xml:space="preserve">. </w:t>
      </w:r>
      <w:proofErr w:type="spellStart"/>
      <w:r w:rsidRPr="002365A7">
        <w:rPr>
          <w:rFonts w:ascii="Times New Roman" w:hAnsi="Times New Roman" w:cs="Times New Roman"/>
          <w:i/>
          <w:iCs/>
          <w:color w:val="000000"/>
          <w:sz w:val="24"/>
          <w:szCs w:val="24"/>
        </w:rPr>
        <w:t>Biotransformation</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of</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phenylurea</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herbicides</w:t>
      </w:r>
      <w:proofErr w:type="spellEnd"/>
      <w:r w:rsidRPr="002365A7">
        <w:rPr>
          <w:rFonts w:ascii="Times New Roman" w:hAnsi="Times New Roman" w:cs="Times New Roman"/>
          <w:i/>
          <w:iCs/>
          <w:color w:val="000000"/>
          <w:sz w:val="24"/>
          <w:szCs w:val="24"/>
        </w:rPr>
        <w:t xml:space="preserve"> </w:t>
      </w:r>
      <w:r w:rsidRPr="002365A7">
        <w:rPr>
          <w:rFonts w:ascii="Times New Roman" w:hAnsi="Times New Roman" w:cs="Times New Roman"/>
          <w:i/>
          <w:iCs/>
          <w:color w:val="000000"/>
          <w:sz w:val="24"/>
          <w:szCs w:val="24"/>
        </w:rPr>
        <w:lastRenderedPageBreak/>
        <w:t xml:space="preserve">by </w:t>
      </w:r>
      <w:proofErr w:type="spellStart"/>
      <w:r w:rsidRPr="002365A7">
        <w:rPr>
          <w:rFonts w:ascii="Times New Roman" w:hAnsi="Times New Roman" w:cs="Times New Roman"/>
          <w:i/>
          <w:iCs/>
          <w:color w:val="000000"/>
          <w:sz w:val="24"/>
          <w:szCs w:val="24"/>
        </w:rPr>
        <w:t>soil</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bacterial</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strain</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Arthrobacter</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sp</w:t>
      </w:r>
      <w:proofErr w:type="spellEnd"/>
      <w:r w:rsidRPr="002365A7">
        <w:rPr>
          <w:rFonts w:ascii="Times New Roman" w:hAnsi="Times New Roman" w:cs="Times New Roman"/>
          <w:i/>
          <w:iCs/>
          <w:color w:val="000000"/>
          <w:sz w:val="24"/>
          <w:szCs w:val="24"/>
        </w:rPr>
        <w:t xml:space="preserve">. N: </w:t>
      </w:r>
      <w:proofErr w:type="spellStart"/>
      <w:r w:rsidRPr="002365A7">
        <w:rPr>
          <w:rFonts w:ascii="Times New Roman" w:hAnsi="Times New Roman" w:cs="Times New Roman"/>
          <w:i/>
          <w:iCs/>
          <w:color w:val="000000"/>
          <w:sz w:val="24"/>
          <w:szCs w:val="24"/>
        </w:rPr>
        <w:t>structure</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ecotoxicity</w:t>
      </w:r>
      <w:proofErr w:type="spellEnd"/>
      <w:r w:rsidRPr="002365A7">
        <w:rPr>
          <w:rFonts w:ascii="Times New Roman" w:hAnsi="Times New Roman" w:cs="Times New Roman"/>
          <w:i/>
          <w:iCs/>
          <w:color w:val="000000"/>
          <w:sz w:val="24"/>
          <w:szCs w:val="24"/>
        </w:rPr>
        <w:t xml:space="preserve"> and </w:t>
      </w:r>
      <w:proofErr w:type="spellStart"/>
      <w:r w:rsidRPr="002365A7">
        <w:rPr>
          <w:rFonts w:ascii="Times New Roman" w:hAnsi="Times New Roman" w:cs="Times New Roman"/>
          <w:i/>
          <w:iCs/>
          <w:color w:val="000000"/>
          <w:sz w:val="24"/>
          <w:szCs w:val="24"/>
        </w:rPr>
        <w:t>fate</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of</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diuron</w:t>
      </w:r>
      <w:proofErr w:type="spellEnd"/>
      <w:r w:rsidRPr="002365A7">
        <w:rPr>
          <w:rFonts w:ascii="Times New Roman" w:hAnsi="Times New Roman" w:cs="Times New Roman"/>
          <w:i/>
          <w:iCs/>
          <w:color w:val="000000"/>
          <w:sz w:val="24"/>
          <w:szCs w:val="24"/>
        </w:rPr>
        <w:t xml:space="preserve"> metabolite </w:t>
      </w:r>
      <w:proofErr w:type="spellStart"/>
      <w:r w:rsidRPr="002365A7">
        <w:rPr>
          <w:rFonts w:ascii="Times New Roman" w:hAnsi="Times New Roman" w:cs="Times New Roman"/>
          <w:i/>
          <w:iCs/>
          <w:color w:val="000000"/>
          <w:sz w:val="24"/>
          <w:szCs w:val="24"/>
        </w:rPr>
        <w:t>with</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soil</w:t>
      </w:r>
      <w:proofErr w:type="spellEnd"/>
      <w:r w:rsidRPr="002365A7">
        <w:rPr>
          <w:rFonts w:ascii="Times New Roman" w:hAnsi="Times New Roman" w:cs="Times New Roman"/>
          <w:i/>
          <w:iCs/>
          <w:color w:val="000000"/>
          <w:sz w:val="24"/>
          <w:szCs w:val="24"/>
        </w:rPr>
        <w:t xml:space="preserve"> </w:t>
      </w:r>
      <w:proofErr w:type="spellStart"/>
      <w:r w:rsidRPr="002365A7">
        <w:rPr>
          <w:rFonts w:ascii="Times New Roman" w:hAnsi="Times New Roman" w:cs="Times New Roman"/>
          <w:i/>
          <w:iCs/>
          <w:color w:val="000000"/>
          <w:sz w:val="24"/>
          <w:szCs w:val="24"/>
        </w:rPr>
        <w:t>fungi</w:t>
      </w:r>
      <w:proofErr w:type="spellEnd"/>
      <w:r w:rsidRPr="002365A7">
        <w:rPr>
          <w:rFonts w:ascii="Times New Roman" w:hAnsi="Times New Roman" w:cs="Times New Roman"/>
          <w:color w:val="000000"/>
          <w:sz w:val="24"/>
          <w:szCs w:val="24"/>
        </w:rPr>
        <w:t xml:space="preserve">. </w:t>
      </w:r>
      <w:proofErr w:type="spellStart"/>
      <w:r w:rsidRPr="002365A7">
        <w:rPr>
          <w:rFonts w:ascii="Times New Roman" w:hAnsi="Times New Roman" w:cs="Times New Roman"/>
          <w:color w:val="000000"/>
          <w:sz w:val="24"/>
          <w:szCs w:val="24"/>
        </w:rPr>
        <w:t>Chemosphere</w:t>
      </w:r>
      <w:proofErr w:type="spellEnd"/>
      <w:r w:rsidRPr="002365A7">
        <w:rPr>
          <w:rFonts w:ascii="Times New Roman" w:hAnsi="Times New Roman" w:cs="Times New Roman"/>
          <w:color w:val="000000"/>
          <w:sz w:val="24"/>
          <w:szCs w:val="24"/>
        </w:rPr>
        <w:t>, 46: 519-526.</w:t>
      </w:r>
      <w:r>
        <w:rPr>
          <w:rFonts w:ascii="Times New Roman" w:hAnsi="Times New Roman" w:cs="Times New Roman"/>
          <w:color w:val="000000"/>
          <w:sz w:val="24"/>
          <w:szCs w:val="24"/>
        </w:rPr>
        <w:t xml:space="preserve"> </w:t>
      </w:r>
      <w:r w:rsidRPr="002365A7">
        <w:rPr>
          <w:rFonts w:ascii="Times New Roman" w:hAnsi="Times New Roman" w:cs="Times New Roman"/>
          <w:sz w:val="24"/>
          <w:szCs w:val="24"/>
          <w:shd w:val="clear" w:color="auto" w:fill="FFFFFF"/>
        </w:rPr>
        <w:t>DOI: </w:t>
      </w:r>
      <w:hyperlink r:id="rId59" w:history="1">
        <w:r w:rsidRPr="002365A7">
          <w:rPr>
            <w:rStyle w:val="Hypertextovodkaz"/>
            <w:rFonts w:ascii="Times New Roman" w:hAnsi="Times New Roman" w:cs="Times New Roman"/>
            <w:sz w:val="24"/>
            <w:szCs w:val="24"/>
            <w:bdr w:val="none" w:sz="0" w:space="0" w:color="auto" w:frame="1"/>
            <w:shd w:val="clear" w:color="auto" w:fill="FFFFFF"/>
          </w:rPr>
          <w:t>10.1016/s0045-6535(01)00193-x</w:t>
        </w:r>
      </w:hyperlink>
      <w:r w:rsidRPr="002365A7">
        <w:rPr>
          <w:rFonts w:ascii="Times New Roman" w:hAnsi="Times New Roman" w:cs="Times New Roman"/>
          <w:sz w:val="24"/>
          <w:szCs w:val="24"/>
          <w:shd w:val="clear" w:color="auto" w:fill="FFFFFF"/>
        </w:rPr>
        <w:t> </w:t>
      </w:r>
    </w:p>
    <w:p w14:paraId="1F22CB99" w14:textId="77777777" w:rsidR="00775319" w:rsidRDefault="00775319" w:rsidP="003F5D4D">
      <w:pPr>
        <w:pStyle w:val="Literatura"/>
        <w:spacing w:after="120"/>
        <w:ind w:left="0" w:firstLine="0"/>
        <w:rPr>
          <w:color w:val="333333"/>
          <w:shd w:val="clear" w:color="auto" w:fill="FFFFFF"/>
        </w:rPr>
      </w:pPr>
      <w:r w:rsidRPr="00657557">
        <w:rPr>
          <w:color w:val="333333"/>
          <w:shd w:val="clear" w:color="auto" w:fill="FFFFFF"/>
        </w:rPr>
        <w:t>TOWNSEND, Colin R., Michael BEGON a John L. HARPER, 2010. </w:t>
      </w:r>
      <w:r w:rsidRPr="00657557">
        <w:rPr>
          <w:i/>
          <w:iCs/>
          <w:color w:val="333333"/>
        </w:rPr>
        <w:t>Základy ekologie</w:t>
      </w:r>
      <w:r w:rsidRPr="00657557">
        <w:rPr>
          <w:color w:val="333333"/>
          <w:shd w:val="clear" w:color="auto" w:fill="FFFFFF"/>
        </w:rPr>
        <w:t>. V Olomouci: Univerzita Palackého. ISBN 978-80-244-2478-1.</w:t>
      </w:r>
    </w:p>
    <w:p w14:paraId="14E979D6" w14:textId="77777777" w:rsidR="00D21217" w:rsidRDefault="00D21217" w:rsidP="00D21217">
      <w:pPr>
        <w:pStyle w:val="FormtovanvHTML"/>
        <w:spacing w:line="360" w:lineRule="auto"/>
        <w:jc w:val="both"/>
        <w:rPr>
          <w:rFonts w:ascii="Times New Roman" w:hAnsi="Times New Roman" w:cs="Times New Roman"/>
          <w:sz w:val="24"/>
          <w:szCs w:val="24"/>
        </w:rPr>
      </w:pPr>
      <w:r w:rsidRPr="00D21217">
        <w:rPr>
          <w:rFonts w:ascii="Times New Roman" w:hAnsi="Times New Roman" w:cs="Times New Roman"/>
          <w:color w:val="000000"/>
          <w:sz w:val="24"/>
          <w:szCs w:val="24"/>
        </w:rPr>
        <w:t xml:space="preserve">TURNBULL, G.A., CULLINGTON, J.E., WALKER, A., MORGAN, J.A.W., 2001. </w:t>
      </w:r>
      <w:proofErr w:type="spellStart"/>
      <w:r w:rsidRPr="00D21217">
        <w:rPr>
          <w:rFonts w:ascii="Times New Roman" w:hAnsi="Times New Roman" w:cs="Times New Roman"/>
          <w:i/>
          <w:iCs/>
          <w:color w:val="000000"/>
          <w:sz w:val="24"/>
          <w:szCs w:val="24"/>
        </w:rPr>
        <w:t>Identification</w:t>
      </w:r>
      <w:proofErr w:type="spellEnd"/>
      <w:r w:rsidRPr="00D21217">
        <w:rPr>
          <w:rFonts w:ascii="Times New Roman" w:hAnsi="Times New Roman" w:cs="Times New Roman"/>
          <w:i/>
          <w:iCs/>
          <w:color w:val="000000"/>
          <w:sz w:val="24"/>
          <w:szCs w:val="24"/>
        </w:rPr>
        <w:t xml:space="preserve"> and </w:t>
      </w:r>
      <w:proofErr w:type="spellStart"/>
      <w:r w:rsidRPr="00D21217">
        <w:rPr>
          <w:rFonts w:ascii="Times New Roman" w:hAnsi="Times New Roman" w:cs="Times New Roman"/>
          <w:i/>
          <w:iCs/>
          <w:color w:val="000000"/>
          <w:sz w:val="24"/>
          <w:szCs w:val="24"/>
        </w:rPr>
        <w:t>characterisation</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i/>
          <w:iCs/>
          <w:color w:val="000000"/>
          <w:sz w:val="24"/>
          <w:szCs w:val="24"/>
        </w:rPr>
        <w:t>of</w:t>
      </w:r>
      <w:proofErr w:type="spellEnd"/>
      <w:r w:rsidRPr="00D21217">
        <w:rPr>
          <w:rFonts w:ascii="Times New Roman" w:hAnsi="Times New Roman" w:cs="Times New Roman"/>
          <w:i/>
          <w:iCs/>
          <w:color w:val="000000"/>
          <w:sz w:val="24"/>
          <w:szCs w:val="24"/>
        </w:rPr>
        <w:t xml:space="preserve"> a </w:t>
      </w:r>
      <w:proofErr w:type="spellStart"/>
      <w:r w:rsidRPr="00D21217">
        <w:rPr>
          <w:rFonts w:ascii="Times New Roman" w:hAnsi="Times New Roman" w:cs="Times New Roman"/>
          <w:i/>
          <w:iCs/>
          <w:color w:val="000000"/>
          <w:sz w:val="24"/>
          <w:szCs w:val="24"/>
        </w:rPr>
        <w:t>diuron-degrading</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i/>
          <w:iCs/>
          <w:color w:val="000000"/>
          <w:sz w:val="24"/>
          <w:szCs w:val="24"/>
        </w:rPr>
        <w:t>bacterium</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color w:val="000000"/>
          <w:sz w:val="24"/>
          <w:szCs w:val="24"/>
        </w:rPr>
        <w:t>Biol</w:t>
      </w:r>
      <w:proofErr w:type="spellEnd"/>
      <w:r w:rsidRPr="00D21217">
        <w:rPr>
          <w:rFonts w:ascii="Times New Roman" w:hAnsi="Times New Roman" w:cs="Times New Roman"/>
          <w:color w:val="000000"/>
          <w:sz w:val="24"/>
          <w:szCs w:val="24"/>
        </w:rPr>
        <w:t xml:space="preserve">. </w:t>
      </w:r>
      <w:proofErr w:type="spellStart"/>
      <w:r w:rsidRPr="00D21217">
        <w:rPr>
          <w:rFonts w:ascii="Times New Roman" w:hAnsi="Times New Roman" w:cs="Times New Roman"/>
          <w:color w:val="000000"/>
          <w:sz w:val="24"/>
          <w:szCs w:val="24"/>
        </w:rPr>
        <w:t>Fertil</w:t>
      </w:r>
      <w:proofErr w:type="spellEnd"/>
      <w:r w:rsidRPr="00D21217">
        <w:rPr>
          <w:rFonts w:ascii="Times New Roman" w:hAnsi="Times New Roman" w:cs="Times New Roman"/>
          <w:color w:val="000000"/>
          <w:sz w:val="24"/>
          <w:szCs w:val="24"/>
        </w:rPr>
        <w:t xml:space="preserve">. </w:t>
      </w:r>
      <w:proofErr w:type="spellStart"/>
      <w:r w:rsidRPr="00D21217">
        <w:rPr>
          <w:rFonts w:ascii="Times New Roman" w:hAnsi="Times New Roman" w:cs="Times New Roman"/>
          <w:color w:val="000000"/>
          <w:sz w:val="24"/>
          <w:szCs w:val="24"/>
        </w:rPr>
        <w:t>Soils</w:t>
      </w:r>
      <w:proofErr w:type="spellEnd"/>
      <w:r w:rsidRPr="00D21217">
        <w:rPr>
          <w:rFonts w:ascii="Times New Roman" w:hAnsi="Times New Roman" w:cs="Times New Roman"/>
          <w:color w:val="000000"/>
          <w:sz w:val="24"/>
          <w:szCs w:val="24"/>
        </w:rPr>
        <w:t>., 33: 472-476.</w:t>
      </w:r>
      <w:r w:rsidRPr="00D21217">
        <w:t xml:space="preserve"> </w:t>
      </w:r>
      <w:r w:rsidRPr="00D21217">
        <w:rPr>
          <w:rFonts w:ascii="Times New Roman" w:hAnsi="Times New Roman" w:cs="Times New Roman"/>
          <w:sz w:val="24"/>
          <w:szCs w:val="24"/>
        </w:rPr>
        <w:t>DOI 10.1007/s003740100353</w:t>
      </w:r>
      <w:r>
        <w:rPr>
          <w:rFonts w:ascii="Times New Roman" w:hAnsi="Times New Roman" w:cs="Times New Roman"/>
          <w:sz w:val="24"/>
          <w:szCs w:val="24"/>
        </w:rPr>
        <w:t>.</w:t>
      </w:r>
    </w:p>
    <w:p w14:paraId="5BF3C4A2" w14:textId="77777777" w:rsidR="00E43999" w:rsidRPr="00E43999" w:rsidRDefault="00E43999" w:rsidP="00E43999">
      <w:pPr>
        <w:pStyle w:val="Literatura"/>
        <w:spacing w:before="0" w:after="120"/>
        <w:ind w:left="0" w:firstLine="0"/>
        <w:rPr>
          <w:color w:val="000000"/>
          <w:shd w:val="clear" w:color="auto" w:fill="FFFFFF"/>
        </w:rPr>
      </w:pPr>
      <w:r>
        <w:rPr>
          <w:color w:val="000000"/>
          <w:shd w:val="clear" w:color="auto" w:fill="FFFFFF"/>
        </w:rPr>
        <w:t xml:space="preserve">URBAN, J. </w:t>
      </w:r>
      <w:r w:rsidR="004E30A2" w:rsidRPr="004E30A2">
        <w:rPr>
          <w:i/>
          <w:iCs/>
          <w:color w:val="000000"/>
          <w:shd w:val="clear" w:color="auto" w:fill="FFFFFF"/>
        </w:rPr>
        <w:t>Studium půdních bakterií schopných rozkladu 1-oktyl-2-pyrrolidonu</w:t>
      </w:r>
      <w:r w:rsidR="004E30A2">
        <w:rPr>
          <w:rFonts w:ascii="Tahoma" w:hAnsi="Tahoma" w:cs="Tahoma"/>
          <w:color w:val="000000"/>
          <w:sz w:val="17"/>
          <w:szCs w:val="17"/>
          <w:shd w:val="clear" w:color="auto" w:fill="FFFFFF"/>
        </w:rPr>
        <w:t xml:space="preserve">. </w:t>
      </w:r>
      <w:r>
        <w:rPr>
          <w:bCs/>
          <w:color w:val="000000"/>
          <w:shd w:val="clear" w:color="auto" w:fill="FFFFFF"/>
        </w:rPr>
        <w:t xml:space="preserve">Zlín, 2019. Diplomová práce. Univerzita Tomáše Bati, Fakulta technologická, Ústav inženýrství ochrany životního prostředí. </w:t>
      </w:r>
    </w:p>
    <w:p w14:paraId="31CB560A" w14:textId="77777777" w:rsidR="00D21217" w:rsidRPr="00D21217" w:rsidRDefault="00D21217" w:rsidP="00D21217">
      <w:pPr>
        <w:pStyle w:val="FormtovanvHTML"/>
        <w:spacing w:line="360" w:lineRule="auto"/>
        <w:jc w:val="both"/>
        <w:rPr>
          <w:rFonts w:ascii="Times New Roman" w:hAnsi="Times New Roman" w:cs="Times New Roman"/>
          <w:color w:val="000000"/>
          <w:sz w:val="24"/>
          <w:szCs w:val="24"/>
        </w:rPr>
      </w:pPr>
      <w:r w:rsidRPr="00D21217">
        <w:rPr>
          <w:rFonts w:ascii="Times New Roman" w:hAnsi="Times New Roman" w:cs="Times New Roman"/>
          <w:color w:val="000000"/>
          <w:sz w:val="24"/>
          <w:szCs w:val="24"/>
        </w:rPr>
        <w:t xml:space="preserve">WESTEBERG, K., ELVANG, A.M., STACKEBRANDT, E., JANSSON, J.K., 2000. </w:t>
      </w:r>
      <w:proofErr w:type="spellStart"/>
      <w:r w:rsidRPr="00D21217">
        <w:rPr>
          <w:rFonts w:ascii="Times New Roman" w:hAnsi="Times New Roman" w:cs="Times New Roman"/>
          <w:i/>
          <w:iCs/>
          <w:color w:val="000000"/>
          <w:sz w:val="24"/>
          <w:szCs w:val="24"/>
        </w:rPr>
        <w:t>Arthrobacter</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i/>
          <w:iCs/>
          <w:color w:val="000000"/>
          <w:sz w:val="24"/>
          <w:szCs w:val="24"/>
        </w:rPr>
        <w:t>chlorophenolicus</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i/>
          <w:iCs/>
          <w:color w:val="000000"/>
          <w:sz w:val="24"/>
          <w:szCs w:val="24"/>
        </w:rPr>
        <w:t>sp</w:t>
      </w:r>
      <w:proofErr w:type="spellEnd"/>
      <w:r w:rsidRPr="00D21217">
        <w:rPr>
          <w:rFonts w:ascii="Times New Roman" w:hAnsi="Times New Roman" w:cs="Times New Roman"/>
          <w:i/>
          <w:iCs/>
          <w:color w:val="000000"/>
          <w:sz w:val="24"/>
          <w:szCs w:val="24"/>
        </w:rPr>
        <w:t xml:space="preserve">. nov., a </w:t>
      </w:r>
      <w:proofErr w:type="spellStart"/>
      <w:r w:rsidRPr="00D21217">
        <w:rPr>
          <w:rFonts w:ascii="Times New Roman" w:hAnsi="Times New Roman" w:cs="Times New Roman"/>
          <w:i/>
          <w:iCs/>
          <w:color w:val="000000"/>
          <w:sz w:val="24"/>
          <w:szCs w:val="24"/>
        </w:rPr>
        <w:t>new</w:t>
      </w:r>
      <w:proofErr w:type="spellEnd"/>
      <w:r w:rsidRPr="00D21217">
        <w:rPr>
          <w:rFonts w:ascii="Times New Roman" w:hAnsi="Times New Roman" w:cs="Times New Roman"/>
          <w:i/>
          <w:iCs/>
          <w:color w:val="000000"/>
          <w:sz w:val="24"/>
          <w:szCs w:val="24"/>
        </w:rPr>
        <w:t xml:space="preserve"> species </w:t>
      </w:r>
      <w:proofErr w:type="spellStart"/>
      <w:r w:rsidRPr="00D21217">
        <w:rPr>
          <w:rFonts w:ascii="Times New Roman" w:hAnsi="Times New Roman" w:cs="Times New Roman"/>
          <w:i/>
          <w:iCs/>
          <w:color w:val="000000"/>
          <w:sz w:val="24"/>
          <w:szCs w:val="24"/>
        </w:rPr>
        <w:t>capable</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i/>
          <w:iCs/>
          <w:color w:val="000000"/>
          <w:sz w:val="24"/>
          <w:szCs w:val="24"/>
        </w:rPr>
        <w:t>of</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i/>
          <w:iCs/>
          <w:color w:val="000000"/>
          <w:sz w:val="24"/>
          <w:szCs w:val="24"/>
        </w:rPr>
        <w:t>degrading</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i/>
          <w:iCs/>
          <w:color w:val="000000"/>
          <w:sz w:val="24"/>
          <w:szCs w:val="24"/>
        </w:rPr>
        <w:t>high</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i/>
          <w:iCs/>
          <w:color w:val="000000"/>
          <w:sz w:val="24"/>
          <w:szCs w:val="24"/>
        </w:rPr>
        <w:t>concentration</w:t>
      </w:r>
      <w:proofErr w:type="spellEnd"/>
      <w:r w:rsidRPr="00D21217">
        <w:rPr>
          <w:rFonts w:ascii="Times New Roman" w:hAnsi="Times New Roman" w:cs="Times New Roman"/>
          <w:i/>
          <w:iCs/>
          <w:color w:val="000000"/>
          <w:sz w:val="24"/>
          <w:szCs w:val="24"/>
        </w:rPr>
        <w:t xml:space="preserve"> </w:t>
      </w:r>
      <w:proofErr w:type="spellStart"/>
      <w:r w:rsidRPr="00D21217">
        <w:rPr>
          <w:rFonts w:ascii="Times New Roman" w:hAnsi="Times New Roman" w:cs="Times New Roman"/>
          <w:i/>
          <w:iCs/>
          <w:color w:val="000000"/>
          <w:sz w:val="24"/>
          <w:szCs w:val="24"/>
        </w:rPr>
        <w:t>of</w:t>
      </w:r>
      <w:proofErr w:type="spellEnd"/>
      <w:r w:rsidRPr="00D21217">
        <w:rPr>
          <w:rFonts w:ascii="Times New Roman" w:hAnsi="Times New Roman" w:cs="Times New Roman"/>
          <w:i/>
          <w:iCs/>
          <w:color w:val="000000"/>
          <w:sz w:val="24"/>
          <w:szCs w:val="24"/>
        </w:rPr>
        <w:t xml:space="preserve"> 4-chlorophenol</w:t>
      </w:r>
      <w:r w:rsidRPr="00D21217">
        <w:rPr>
          <w:rFonts w:ascii="Times New Roman" w:hAnsi="Times New Roman" w:cs="Times New Roman"/>
          <w:color w:val="000000"/>
          <w:sz w:val="24"/>
          <w:szCs w:val="24"/>
        </w:rPr>
        <w:t xml:space="preserve">. </w:t>
      </w:r>
      <w:proofErr w:type="spellStart"/>
      <w:r w:rsidRPr="00D21217">
        <w:rPr>
          <w:rFonts w:ascii="Times New Roman" w:hAnsi="Times New Roman" w:cs="Times New Roman"/>
          <w:color w:val="000000"/>
          <w:sz w:val="24"/>
          <w:szCs w:val="24"/>
        </w:rPr>
        <w:t>Journ</w:t>
      </w:r>
      <w:proofErr w:type="spellEnd"/>
      <w:r w:rsidRPr="00D21217">
        <w:rPr>
          <w:rFonts w:ascii="Times New Roman" w:hAnsi="Times New Roman" w:cs="Times New Roman"/>
          <w:color w:val="000000"/>
          <w:sz w:val="24"/>
          <w:szCs w:val="24"/>
        </w:rPr>
        <w:t xml:space="preserve">. </w:t>
      </w:r>
      <w:proofErr w:type="spellStart"/>
      <w:r w:rsidRPr="00D21217">
        <w:rPr>
          <w:rFonts w:ascii="Times New Roman" w:hAnsi="Times New Roman" w:cs="Times New Roman"/>
          <w:color w:val="000000"/>
          <w:sz w:val="24"/>
          <w:szCs w:val="24"/>
        </w:rPr>
        <w:t>Appl</w:t>
      </w:r>
      <w:proofErr w:type="spellEnd"/>
      <w:r w:rsidRPr="00D21217">
        <w:rPr>
          <w:rFonts w:ascii="Times New Roman" w:hAnsi="Times New Roman" w:cs="Times New Roman"/>
          <w:color w:val="000000"/>
          <w:sz w:val="24"/>
          <w:szCs w:val="24"/>
        </w:rPr>
        <w:t xml:space="preserve">. </w:t>
      </w:r>
      <w:proofErr w:type="spellStart"/>
      <w:r w:rsidRPr="00D21217">
        <w:rPr>
          <w:rFonts w:ascii="Times New Roman" w:hAnsi="Times New Roman" w:cs="Times New Roman"/>
          <w:color w:val="000000"/>
          <w:sz w:val="24"/>
          <w:szCs w:val="24"/>
        </w:rPr>
        <w:t>Mic</w:t>
      </w:r>
      <w:proofErr w:type="spellEnd"/>
      <w:r w:rsidRPr="00D21217">
        <w:rPr>
          <w:rFonts w:ascii="Times New Roman" w:hAnsi="Times New Roman" w:cs="Times New Roman"/>
          <w:color w:val="000000"/>
          <w:sz w:val="24"/>
          <w:szCs w:val="24"/>
        </w:rPr>
        <w:t xml:space="preserve"> </w:t>
      </w:r>
      <w:proofErr w:type="spellStart"/>
      <w:r w:rsidRPr="00D21217">
        <w:rPr>
          <w:rFonts w:ascii="Times New Roman" w:hAnsi="Times New Roman" w:cs="Times New Roman"/>
          <w:color w:val="000000"/>
          <w:sz w:val="24"/>
          <w:szCs w:val="24"/>
        </w:rPr>
        <w:t>biol</w:t>
      </w:r>
      <w:proofErr w:type="spellEnd"/>
      <w:r w:rsidRPr="00D21217">
        <w:rPr>
          <w:rFonts w:ascii="Times New Roman" w:hAnsi="Times New Roman" w:cs="Times New Roman"/>
          <w:color w:val="000000"/>
          <w:sz w:val="24"/>
          <w:szCs w:val="24"/>
        </w:rPr>
        <w:t xml:space="preserve">., 88: 764-772. </w:t>
      </w:r>
      <w:r w:rsidRPr="00D21217">
        <w:rPr>
          <w:rStyle w:val="frlabel"/>
          <w:rFonts w:ascii="Times New Roman" w:hAnsi="Times New Roman" w:cs="Times New Roman"/>
          <w:color w:val="2A2D35"/>
          <w:sz w:val="24"/>
          <w:szCs w:val="24"/>
          <w:shd w:val="clear" w:color="auto" w:fill="F8F8F8"/>
        </w:rPr>
        <w:t>DOI:</w:t>
      </w:r>
      <w:r w:rsidRPr="00D21217">
        <w:rPr>
          <w:rFonts w:ascii="Times New Roman" w:hAnsi="Times New Roman" w:cs="Times New Roman"/>
          <w:color w:val="2A2D35"/>
          <w:sz w:val="24"/>
          <w:szCs w:val="24"/>
          <w:shd w:val="clear" w:color="auto" w:fill="F8F8F8"/>
        </w:rPr>
        <w:t> </w:t>
      </w:r>
      <w:r w:rsidRPr="00D21217">
        <w:rPr>
          <w:rFonts w:ascii="Times New Roman" w:hAnsi="Times New Roman" w:cs="Times New Roman"/>
          <w:sz w:val="24"/>
          <w:szCs w:val="24"/>
        </w:rPr>
        <w:t>10.1099/00207713-50-6-2083</w:t>
      </w:r>
      <w:r>
        <w:rPr>
          <w:rFonts w:ascii="Times New Roman" w:hAnsi="Times New Roman" w:cs="Times New Roman"/>
          <w:color w:val="000000"/>
          <w:sz w:val="24"/>
          <w:szCs w:val="24"/>
        </w:rPr>
        <w:t>.</w:t>
      </w:r>
    </w:p>
    <w:p w14:paraId="60B099A5" w14:textId="77777777" w:rsidR="002B31B7" w:rsidRDefault="009737BB" w:rsidP="003F5D4D">
      <w:pPr>
        <w:pStyle w:val="Literatura"/>
        <w:spacing w:after="120"/>
        <w:ind w:left="0" w:firstLine="0"/>
        <w:rPr>
          <w:color w:val="000000"/>
          <w:shd w:val="clear" w:color="auto" w:fill="FFFFFF"/>
        </w:rPr>
      </w:pPr>
      <w:r w:rsidRPr="00657557">
        <w:rPr>
          <w:color w:val="000000"/>
          <w:shd w:val="clear" w:color="auto" w:fill="FFFFFF"/>
        </w:rPr>
        <w:t xml:space="preserve">XIONG, </w:t>
      </w:r>
      <w:proofErr w:type="spellStart"/>
      <w:r w:rsidRPr="00657557">
        <w:rPr>
          <w:color w:val="000000"/>
          <w:shd w:val="clear" w:color="auto" w:fill="FFFFFF"/>
        </w:rPr>
        <w:t>Jukun</w:t>
      </w:r>
      <w:proofErr w:type="spellEnd"/>
      <w:r w:rsidRPr="00657557">
        <w:rPr>
          <w:color w:val="000000"/>
          <w:shd w:val="clear" w:color="auto" w:fill="FFFFFF"/>
        </w:rPr>
        <w:t xml:space="preserve">, </w:t>
      </w:r>
      <w:proofErr w:type="spellStart"/>
      <w:r w:rsidRPr="00657557">
        <w:rPr>
          <w:color w:val="000000"/>
          <w:shd w:val="clear" w:color="auto" w:fill="FFFFFF"/>
        </w:rPr>
        <w:t>Taicheng</w:t>
      </w:r>
      <w:proofErr w:type="spellEnd"/>
      <w:r w:rsidRPr="00657557">
        <w:rPr>
          <w:color w:val="000000"/>
          <w:shd w:val="clear" w:color="auto" w:fill="FFFFFF"/>
        </w:rPr>
        <w:t xml:space="preserve"> AN, </w:t>
      </w:r>
      <w:proofErr w:type="spellStart"/>
      <w:r w:rsidRPr="00657557">
        <w:rPr>
          <w:color w:val="000000"/>
          <w:shd w:val="clear" w:color="auto" w:fill="FFFFFF"/>
        </w:rPr>
        <w:t>Guiying</w:t>
      </w:r>
      <w:proofErr w:type="spellEnd"/>
      <w:r w:rsidRPr="00657557">
        <w:rPr>
          <w:color w:val="000000"/>
          <w:shd w:val="clear" w:color="auto" w:fill="FFFFFF"/>
        </w:rPr>
        <w:t xml:space="preserve"> LI a </w:t>
      </w:r>
      <w:proofErr w:type="spellStart"/>
      <w:r w:rsidRPr="00657557">
        <w:rPr>
          <w:color w:val="000000"/>
          <w:shd w:val="clear" w:color="auto" w:fill="FFFFFF"/>
        </w:rPr>
        <w:t>Ping'an</w:t>
      </w:r>
      <w:proofErr w:type="spellEnd"/>
      <w:r w:rsidRPr="00657557">
        <w:rPr>
          <w:color w:val="000000"/>
          <w:shd w:val="clear" w:color="auto" w:fill="FFFFFF"/>
        </w:rPr>
        <w:t xml:space="preserve"> PENG. </w:t>
      </w:r>
      <w:proofErr w:type="spellStart"/>
      <w:r w:rsidRPr="009E3190">
        <w:rPr>
          <w:i/>
          <w:iCs/>
          <w:color w:val="000000"/>
          <w:shd w:val="clear" w:color="auto" w:fill="FFFFFF"/>
        </w:rPr>
        <w:t>Accelerated</w:t>
      </w:r>
      <w:proofErr w:type="spellEnd"/>
      <w:r w:rsidRPr="009E3190">
        <w:rPr>
          <w:i/>
          <w:iCs/>
          <w:color w:val="000000"/>
          <w:shd w:val="clear" w:color="auto" w:fill="FFFFFF"/>
        </w:rPr>
        <w:t xml:space="preserve"> </w:t>
      </w:r>
      <w:proofErr w:type="spellStart"/>
      <w:r w:rsidRPr="009E3190">
        <w:rPr>
          <w:i/>
          <w:iCs/>
          <w:color w:val="000000"/>
          <w:shd w:val="clear" w:color="auto" w:fill="FFFFFF"/>
        </w:rPr>
        <w:t>biodegradation</w:t>
      </w:r>
      <w:proofErr w:type="spellEnd"/>
      <w:r w:rsidRPr="009E3190">
        <w:rPr>
          <w:i/>
          <w:iCs/>
          <w:color w:val="000000"/>
          <w:shd w:val="clear" w:color="auto" w:fill="FFFFFF"/>
        </w:rPr>
        <w:t xml:space="preserve"> </w:t>
      </w:r>
      <w:proofErr w:type="spellStart"/>
      <w:r w:rsidRPr="009E3190">
        <w:rPr>
          <w:i/>
          <w:iCs/>
          <w:color w:val="000000"/>
          <w:shd w:val="clear" w:color="auto" w:fill="FFFFFF"/>
        </w:rPr>
        <w:t>of</w:t>
      </w:r>
      <w:proofErr w:type="spellEnd"/>
      <w:r w:rsidRPr="009E3190">
        <w:rPr>
          <w:i/>
          <w:iCs/>
          <w:color w:val="000000"/>
          <w:shd w:val="clear" w:color="auto" w:fill="FFFFFF"/>
        </w:rPr>
        <w:t xml:space="preserve"> BPA in </w:t>
      </w:r>
      <w:proofErr w:type="spellStart"/>
      <w:r w:rsidRPr="009E3190">
        <w:rPr>
          <w:i/>
          <w:iCs/>
          <w:color w:val="000000"/>
          <w:shd w:val="clear" w:color="auto" w:fill="FFFFFF"/>
        </w:rPr>
        <w:t>water</w:t>
      </w:r>
      <w:proofErr w:type="spellEnd"/>
      <w:r w:rsidRPr="009E3190">
        <w:rPr>
          <w:i/>
          <w:iCs/>
          <w:color w:val="000000"/>
          <w:shd w:val="clear" w:color="auto" w:fill="FFFFFF"/>
        </w:rPr>
        <w:t xml:space="preserve">-sediment </w:t>
      </w:r>
      <w:proofErr w:type="spellStart"/>
      <w:r w:rsidRPr="009E3190">
        <w:rPr>
          <w:i/>
          <w:iCs/>
          <w:color w:val="000000"/>
          <w:shd w:val="clear" w:color="auto" w:fill="FFFFFF"/>
        </w:rPr>
        <w:t>microcosms</w:t>
      </w:r>
      <w:proofErr w:type="spellEnd"/>
      <w:r w:rsidRPr="009E3190">
        <w:rPr>
          <w:i/>
          <w:iCs/>
          <w:color w:val="000000"/>
          <w:shd w:val="clear" w:color="auto" w:fill="FFFFFF"/>
        </w:rPr>
        <w:t xml:space="preserve"> </w:t>
      </w:r>
      <w:proofErr w:type="spellStart"/>
      <w:r w:rsidRPr="009E3190">
        <w:rPr>
          <w:i/>
          <w:iCs/>
          <w:color w:val="000000"/>
          <w:shd w:val="clear" w:color="auto" w:fill="FFFFFF"/>
        </w:rPr>
        <w:t>with</w:t>
      </w:r>
      <w:proofErr w:type="spellEnd"/>
      <w:r w:rsidRPr="009E3190">
        <w:rPr>
          <w:i/>
          <w:iCs/>
          <w:color w:val="000000"/>
          <w:shd w:val="clear" w:color="auto" w:fill="FFFFFF"/>
        </w:rPr>
        <w:t xml:space="preserve"> </w:t>
      </w:r>
      <w:proofErr w:type="spellStart"/>
      <w:r w:rsidRPr="009E3190">
        <w:rPr>
          <w:i/>
          <w:iCs/>
          <w:color w:val="000000"/>
          <w:shd w:val="clear" w:color="auto" w:fill="FFFFFF"/>
        </w:rPr>
        <w:t>Bacillus</w:t>
      </w:r>
      <w:proofErr w:type="spellEnd"/>
      <w:r w:rsidRPr="009E3190">
        <w:rPr>
          <w:i/>
          <w:iCs/>
          <w:color w:val="000000"/>
          <w:shd w:val="clear" w:color="auto" w:fill="FFFFFF"/>
        </w:rPr>
        <w:t xml:space="preserve"> </w:t>
      </w:r>
      <w:proofErr w:type="spellStart"/>
      <w:r w:rsidRPr="009E3190">
        <w:rPr>
          <w:i/>
          <w:iCs/>
          <w:color w:val="000000"/>
          <w:shd w:val="clear" w:color="auto" w:fill="FFFFFF"/>
        </w:rPr>
        <w:t>sp</w:t>
      </w:r>
      <w:proofErr w:type="spellEnd"/>
      <w:r w:rsidRPr="009E3190">
        <w:rPr>
          <w:i/>
          <w:iCs/>
          <w:color w:val="000000"/>
          <w:shd w:val="clear" w:color="auto" w:fill="FFFFFF"/>
        </w:rPr>
        <w:t xml:space="preserve">. GZB and </w:t>
      </w:r>
      <w:proofErr w:type="spellStart"/>
      <w:r w:rsidRPr="009E3190">
        <w:rPr>
          <w:i/>
          <w:iCs/>
          <w:color w:val="000000"/>
          <w:shd w:val="clear" w:color="auto" w:fill="FFFFFF"/>
        </w:rPr>
        <w:t>the</w:t>
      </w:r>
      <w:proofErr w:type="spellEnd"/>
      <w:r w:rsidRPr="009E3190">
        <w:rPr>
          <w:i/>
          <w:iCs/>
          <w:color w:val="000000"/>
          <w:shd w:val="clear" w:color="auto" w:fill="FFFFFF"/>
        </w:rPr>
        <w:t xml:space="preserve"> </w:t>
      </w:r>
      <w:proofErr w:type="spellStart"/>
      <w:r w:rsidRPr="009E3190">
        <w:rPr>
          <w:i/>
          <w:iCs/>
          <w:color w:val="000000"/>
          <w:shd w:val="clear" w:color="auto" w:fill="FFFFFF"/>
        </w:rPr>
        <w:t>associated</w:t>
      </w:r>
      <w:proofErr w:type="spellEnd"/>
      <w:r w:rsidRPr="009E3190">
        <w:rPr>
          <w:i/>
          <w:iCs/>
          <w:color w:val="000000"/>
          <w:shd w:val="clear" w:color="auto" w:fill="FFFFFF"/>
        </w:rPr>
        <w:t xml:space="preserve"> </w:t>
      </w:r>
      <w:proofErr w:type="spellStart"/>
      <w:r w:rsidRPr="009E3190">
        <w:rPr>
          <w:i/>
          <w:iCs/>
          <w:color w:val="000000"/>
          <w:shd w:val="clear" w:color="auto" w:fill="FFFFFF"/>
        </w:rPr>
        <w:t>bacterial</w:t>
      </w:r>
      <w:proofErr w:type="spellEnd"/>
      <w:r w:rsidRPr="009E3190">
        <w:rPr>
          <w:i/>
          <w:iCs/>
          <w:color w:val="000000"/>
          <w:shd w:val="clear" w:color="auto" w:fill="FFFFFF"/>
        </w:rPr>
        <w:t xml:space="preserve"> </w:t>
      </w:r>
      <w:proofErr w:type="spellStart"/>
      <w:r w:rsidRPr="009E3190">
        <w:rPr>
          <w:i/>
          <w:iCs/>
          <w:color w:val="000000"/>
          <w:shd w:val="clear" w:color="auto" w:fill="FFFFFF"/>
        </w:rPr>
        <w:t>community</w:t>
      </w:r>
      <w:proofErr w:type="spellEnd"/>
      <w:r w:rsidRPr="009E3190">
        <w:rPr>
          <w:i/>
          <w:iCs/>
          <w:color w:val="000000"/>
          <w:shd w:val="clear" w:color="auto" w:fill="FFFFFF"/>
        </w:rPr>
        <w:t xml:space="preserve"> </w:t>
      </w:r>
      <w:proofErr w:type="spellStart"/>
      <w:r w:rsidRPr="009E3190">
        <w:rPr>
          <w:i/>
          <w:iCs/>
          <w:color w:val="000000"/>
          <w:shd w:val="clear" w:color="auto" w:fill="FFFFFF"/>
        </w:rPr>
        <w:t>structure</w:t>
      </w:r>
      <w:proofErr w:type="spellEnd"/>
      <w:r w:rsidRPr="00657557">
        <w:rPr>
          <w:color w:val="000000"/>
          <w:shd w:val="clear" w:color="auto" w:fill="FFFFFF"/>
        </w:rPr>
        <w:t>. </w:t>
      </w:r>
      <w:proofErr w:type="spellStart"/>
      <w:r w:rsidRPr="009E3190">
        <w:rPr>
          <w:color w:val="000000"/>
        </w:rPr>
        <w:t>Chemosphere</w:t>
      </w:r>
      <w:proofErr w:type="spellEnd"/>
      <w:r w:rsidRPr="009E3190">
        <w:rPr>
          <w:color w:val="000000"/>
          <w:shd w:val="clear" w:color="auto" w:fill="FFFFFF"/>
        </w:rPr>
        <w:t>.</w:t>
      </w:r>
      <w:r w:rsidRPr="00657557">
        <w:rPr>
          <w:color w:val="000000"/>
          <w:shd w:val="clear" w:color="auto" w:fill="FFFFFF"/>
        </w:rPr>
        <w:t xml:space="preserve"> 2017, </w:t>
      </w:r>
      <w:r w:rsidRPr="00657557">
        <w:rPr>
          <w:bCs/>
          <w:color w:val="000000"/>
        </w:rPr>
        <w:t>184</w:t>
      </w:r>
      <w:r w:rsidRPr="009737BB">
        <w:rPr>
          <w:color w:val="000000"/>
          <w:shd w:val="clear" w:color="auto" w:fill="FFFFFF"/>
        </w:rPr>
        <w:t xml:space="preserve">, 120-126 DOI: 10.1016/j.chemosphere.2017.05.163. ISSN 00456535. </w:t>
      </w:r>
    </w:p>
    <w:p w14:paraId="72032AE0" w14:textId="77777777" w:rsidR="00FC593F" w:rsidRPr="00FC593F" w:rsidRDefault="00FC593F" w:rsidP="003F5D4D">
      <w:pPr>
        <w:pStyle w:val="Literatura"/>
        <w:spacing w:after="120"/>
        <w:ind w:left="0" w:firstLine="0"/>
        <w:rPr>
          <w:color w:val="333333"/>
          <w:shd w:val="clear" w:color="auto" w:fill="FFFFFF"/>
        </w:rPr>
      </w:pPr>
      <w:r w:rsidRPr="00FC593F">
        <w:rPr>
          <w:color w:val="333333"/>
          <w:shd w:val="clear" w:color="auto" w:fill="FFFFFF"/>
        </w:rPr>
        <w:t xml:space="preserve">YABUUCHI, </w:t>
      </w:r>
      <w:proofErr w:type="spellStart"/>
      <w:r w:rsidRPr="00FC593F">
        <w:rPr>
          <w:color w:val="333333"/>
          <w:shd w:val="clear" w:color="auto" w:fill="FFFFFF"/>
        </w:rPr>
        <w:t>Eiko</w:t>
      </w:r>
      <w:proofErr w:type="spellEnd"/>
      <w:r w:rsidRPr="00FC593F">
        <w:rPr>
          <w:color w:val="333333"/>
          <w:shd w:val="clear" w:color="auto" w:fill="FFFFFF"/>
        </w:rPr>
        <w:t xml:space="preserve"> </w:t>
      </w:r>
      <w:r w:rsidR="006726A1">
        <w:rPr>
          <w:color w:val="333333"/>
          <w:shd w:val="clear" w:color="auto" w:fill="FFFFFF"/>
        </w:rPr>
        <w:t>a kol.</w:t>
      </w:r>
      <w:r w:rsidRPr="00FC593F">
        <w:rPr>
          <w:color w:val="333333"/>
          <w:shd w:val="clear" w:color="auto" w:fill="FFFFFF"/>
        </w:rPr>
        <w:t xml:space="preserve"> 1998. </w:t>
      </w:r>
      <w:proofErr w:type="spellStart"/>
      <w:r w:rsidRPr="009E3190">
        <w:rPr>
          <w:i/>
          <w:iCs/>
          <w:color w:val="333333"/>
          <w:shd w:val="clear" w:color="auto" w:fill="FFFFFF"/>
        </w:rPr>
        <w:t>Emendation</w:t>
      </w:r>
      <w:proofErr w:type="spellEnd"/>
      <w:r w:rsidRPr="009E3190">
        <w:rPr>
          <w:i/>
          <w:iCs/>
          <w:color w:val="333333"/>
          <w:shd w:val="clear" w:color="auto" w:fill="FFFFFF"/>
        </w:rPr>
        <w:t xml:space="preserve"> </w:t>
      </w:r>
      <w:proofErr w:type="spellStart"/>
      <w:r w:rsidRPr="009E3190">
        <w:rPr>
          <w:i/>
          <w:iCs/>
          <w:color w:val="333333"/>
          <w:shd w:val="clear" w:color="auto" w:fill="FFFFFF"/>
        </w:rPr>
        <w:t>of</w:t>
      </w:r>
      <w:proofErr w:type="spellEnd"/>
      <w:r w:rsidRPr="009E3190">
        <w:rPr>
          <w:i/>
          <w:iCs/>
          <w:color w:val="333333"/>
          <w:shd w:val="clear" w:color="auto" w:fill="FFFFFF"/>
        </w:rPr>
        <w:t xml:space="preserve"> Genus </w:t>
      </w:r>
      <w:proofErr w:type="spellStart"/>
      <w:r w:rsidRPr="009E3190">
        <w:rPr>
          <w:i/>
          <w:iCs/>
          <w:color w:val="333333"/>
          <w:shd w:val="clear" w:color="auto" w:fill="FFFFFF"/>
        </w:rPr>
        <w:t>Achromobacter</w:t>
      </w:r>
      <w:proofErr w:type="spellEnd"/>
      <w:r w:rsidRPr="009E3190">
        <w:rPr>
          <w:i/>
          <w:iCs/>
          <w:color w:val="333333"/>
          <w:shd w:val="clear" w:color="auto" w:fill="FFFFFF"/>
        </w:rPr>
        <w:t xml:space="preserve"> and </w:t>
      </w:r>
      <w:proofErr w:type="spellStart"/>
      <w:r w:rsidRPr="009E3190">
        <w:rPr>
          <w:i/>
          <w:iCs/>
          <w:color w:val="333333"/>
          <w:shd w:val="clear" w:color="auto" w:fill="FFFFFF"/>
        </w:rPr>
        <w:t>Achromobacter</w:t>
      </w:r>
      <w:proofErr w:type="spellEnd"/>
      <w:r w:rsidRPr="009E3190">
        <w:rPr>
          <w:i/>
          <w:iCs/>
          <w:color w:val="333333"/>
          <w:shd w:val="clear" w:color="auto" w:fill="FFFFFF"/>
        </w:rPr>
        <w:t xml:space="preserve"> </w:t>
      </w:r>
      <w:proofErr w:type="spellStart"/>
      <w:r w:rsidRPr="009E3190">
        <w:rPr>
          <w:i/>
          <w:iCs/>
          <w:color w:val="333333"/>
          <w:shd w:val="clear" w:color="auto" w:fill="FFFFFF"/>
        </w:rPr>
        <w:t>xylosoxidans</w:t>
      </w:r>
      <w:proofErr w:type="spellEnd"/>
      <w:r w:rsidRPr="009E3190">
        <w:rPr>
          <w:i/>
          <w:iCs/>
          <w:color w:val="333333"/>
          <w:shd w:val="clear" w:color="auto" w:fill="FFFFFF"/>
        </w:rPr>
        <w:t xml:space="preserve"> (</w:t>
      </w:r>
      <w:proofErr w:type="spellStart"/>
      <w:r w:rsidRPr="009E3190">
        <w:rPr>
          <w:i/>
          <w:iCs/>
          <w:color w:val="333333"/>
          <w:shd w:val="clear" w:color="auto" w:fill="FFFFFF"/>
        </w:rPr>
        <w:t>Yabuuchi</w:t>
      </w:r>
      <w:proofErr w:type="spellEnd"/>
      <w:r w:rsidRPr="009E3190">
        <w:rPr>
          <w:i/>
          <w:iCs/>
          <w:color w:val="333333"/>
          <w:shd w:val="clear" w:color="auto" w:fill="FFFFFF"/>
        </w:rPr>
        <w:t xml:space="preserve"> and Yano) and </w:t>
      </w:r>
      <w:proofErr w:type="spellStart"/>
      <w:r w:rsidRPr="009E3190">
        <w:rPr>
          <w:i/>
          <w:iCs/>
          <w:color w:val="333333"/>
          <w:shd w:val="clear" w:color="auto" w:fill="FFFFFF"/>
        </w:rPr>
        <w:t>Proposal</w:t>
      </w:r>
      <w:proofErr w:type="spellEnd"/>
      <w:r w:rsidRPr="009E3190">
        <w:rPr>
          <w:i/>
          <w:iCs/>
          <w:color w:val="333333"/>
          <w:shd w:val="clear" w:color="auto" w:fill="FFFFFF"/>
        </w:rPr>
        <w:t xml:space="preserve"> </w:t>
      </w:r>
      <w:proofErr w:type="spellStart"/>
      <w:r w:rsidRPr="009E3190">
        <w:rPr>
          <w:i/>
          <w:iCs/>
          <w:color w:val="333333"/>
          <w:shd w:val="clear" w:color="auto" w:fill="FFFFFF"/>
        </w:rPr>
        <w:t>of</w:t>
      </w:r>
      <w:proofErr w:type="spellEnd"/>
      <w:r w:rsidRPr="009E3190">
        <w:rPr>
          <w:i/>
          <w:iCs/>
          <w:color w:val="333333"/>
          <w:shd w:val="clear" w:color="auto" w:fill="FFFFFF"/>
        </w:rPr>
        <w:t xml:space="preserve"> </w:t>
      </w:r>
      <w:proofErr w:type="spellStart"/>
      <w:r w:rsidRPr="009E3190">
        <w:rPr>
          <w:i/>
          <w:iCs/>
          <w:color w:val="333333"/>
          <w:shd w:val="clear" w:color="auto" w:fill="FFFFFF"/>
        </w:rPr>
        <w:t>Achromobacter</w:t>
      </w:r>
      <w:proofErr w:type="spellEnd"/>
      <w:r w:rsidRPr="009E3190">
        <w:rPr>
          <w:i/>
          <w:iCs/>
          <w:color w:val="333333"/>
          <w:shd w:val="clear" w:color="auto" w:fill="FFFFFF"/>
        </w:rPr>
        <w:t xml:space="preserve"> </w:t>
      </w:r>
      <w:proofErr w:type="spellStart"/>
      <w:r w:rsidRPr="009E3190">
        <w:rPr>
          <w:i/>
          <w:iCs/>
          <w:color w:val="333333"/>
          <w:shd w:val="clear" w:color="auto" w:fill="FFFFFF"/>
        </w:rPr>
        <w:t>ruhlandii</w:t>
      </w:r>
      <w:proofErr w:type="spellEnd"/>
      <w:r w:rsidRPr="009E3190">
        <w:rPr>
          <w:i/>
          <w:iCs/>
          <w:color w:val="333333"/>
          <w:shd w:val="clear" w:color="auto" w:fill="FFFFFF"/>
        </w:rPr>
        <w:t xml:space="preserve"> (</w:t>
      </w:r>
      <w:proofErr w:type="spellStart"/>
      <w:r w:rsidRPr="009E3190">
        <w:rPr>
          <w:i/>
          <w:iCs/>
          <w:color w:val="333333"/>
          <w:shd w:val="clear" w:color="auto" w:fill="FFFFFF"/>
        </w:rPr>
        <w:t>Packer</w:t>
      </w:r>
      <w:proofErr w:type="spellEnd"/>
      <w:r w:rsidRPr="009E3190">
        <w:rPr>
          <w:i/>
          <w:iCs/>
          <w:color w:val="333333"/>
          <w:shd w:val="clear" w:color="auto" w:fill="FFFFFF"/>
        </w:rPr>
        <w:t xml:space="preserve"> and </w:t>
      </w:r>
      <w:proofErr w:type="spellStart"/>
      <w:r w:rsidRPr="009E3190">
        <w:rPr>
          <w:i/>
          <w:iCs/>
          <w:color w:val="333333"/>
          <w:shd w:val="clear" w:color="auto" w:fill="FFFFFF"/>
        </w:rPr>
        <w:t>Vishniac</w:t>
      </w:r>
      <w:proofErr w:type="spellEnd"/>
      <w:r w:rsidRPr="009E3190">
        <w:rPr>
          <w:i/>
          <w:iCs/>
          <w:color w:val="333333"/>
          <w:shd w:val="clear" w:color="auto" w:fill="FFFFFF"/>
        </w:rPr>
        <w:t xml:space="preserve">) Comb. Nov., </w:t>
      </w:r>
      <w:proofErr w:type="spellStart"/>
      <w:r w:rsidRPr="009E3190">
        <w:rPr>
          <w:i/>
          <w:iCs/>
          <w:color w:val="333333"/>
          <w:shd w:val="clear" w:color="auto" w:fill="FFFFFF"/>
        </w:rPr>
        <w:t>Achromobacter</w:t>
      </w:r>
      <w:proofErr w:type="spellEnd"/>
      <w:r w:rsidRPr="009E3190">
        <w:rPr>
          <w:i/>
          <w:iCs/>
          <w:color w:val="333333"/>
          <w:shd w:val="clear" w:color="auto" w:fill="FFFFFF"/>
        </w:rPr>
        <w:t xml:space="preserve"> </w:t>
      </w:r>
      <w:proofErr w:type="spellStart"/>
      <w:r w:rsidRPr="009E3190">
        <w:rPr>
          <w:i/>
          <w:iCs/>
          <w:color w:val="333333"/>
          <w:shd w:val="clear" w:color="auto" w:fill="FFFFFF"/>
        </w:rPr>
        <w:t>piechaudii</w:t>
      </w:r>
      <w:proofErr w:type="spellEnd"/>
      <w:r w:rsidRPr="009E3190">
        <w:rPr>
          <w:i/>
          <w:iCs/>
          <w:color w:val="333333"/>
          <w:shd w:val="clear" w:color="auto" w:fill="FFFFFF"/>
        </w:rPr>
        <w:t xml:space="preserve"> (</w:t>
      </w:r>
      <w:proofErr w:type="spellStart"/>
      <w:r w:rsidRPr="009E3190">
        <w:rPr>
          <w:i/>
          <w:iCs/>
          <w:color w:val="333333"/>
          <w:shd w:val="clear" w:color="auto" w:fill="FFFFFF"/>
        </w:rPr>
        <w:t>Kiredjian</w:t>
      </w:r>
      <w:proofErr w:type="spellEnd"/>
      <w:r w:rsidRPr="009E3190">
        <w:rPr>
          <w:i/>
          <w:iCs/>
          <w:color w:val="333333"/>
          <w:shd w:val="clear" w:color="auto" w:fill="FFFFFF"/>
        </w:rPr>
        <w:t xml:space="preserve"> et al.) Comb. Nov., and </w:t>
      </w:r>
      <w:proofErr w:type="spellStart"/>
      <w:r w:rsidRPr="009E3190">
        <w:rPr>
          <w:i/>
          <w:iCs/>
          <w:color w:val="333333"/>
          <w:shd w:val="clear" w:color="auto" w:fill="FFFFFF"/>
        </w:rPr>
        <w:t>Achromobacter</w:t>
      </w:r>
      <w:proofErr w:type="spellEnd"/>
      <w:r w:rsidRPr="009E3190">
        <w:rPr>
          <w:i/>
          <w:iCs/>
          <w:color w:val="333333"/>
          <w:shd w:val="clear" w:color="auto" w:fill="FFFFFF"/>
        </w:rPr>
        <w:t xml:space="preserve"> </w:t>
      </w:r>
      <w:proofErr w:type="spellStart"/>
      <w:r w:rsidRPr="009E3190">
        <w:rPr>
          <w:i/>
          <w:iCs/>
          <w:color w:val="333333"/>
          <w:shd w:val="clear" w:color="auto" w:fill="FFFFFF"/>
        </w:rPr>
        <w:t>xylosoxidans</w:t>
      </w:r>
      <w:proofErr w:type="spellEnd"/>
      <w:r w:rsidRPr="009E3190">
        <w:rPr>
          <w:i/>
          <w:iCs/>
          <w:color w:val="333333"/>
          <w:shd w:val="clear" w:color="auto" w:fill="FFFFFF"/>
        </w:rPr>
        <w:t xml:space="preserve"> </w:t>
      </w:r>
      <w:proofErr w:type="spellStart"/>
      <w:r w:rsidRPr="009E3190">
        <w:rPr>
          <w:i/>
          <w:iCs/>
          <w:color w:val="333333"/>
          <w:shd w:val="clear" w:color="auto" w:fill="FFFFFF"/>
        </w:rPr>
        <w:t>Subsp</w:t>
      </w:r>
      <w:proofErr w:type="spellEnd"/>
      <w:r w:rsidRPr="009E3190">
        <w:rPr>
          <w:i/>
          <w:iCs/>
          <w:color w:val="333333"/>
          <w:shd w:val="clear" w:color="auto" w:fill="FFFFFF"/>
        </w:rPr>
        <w:t>. de</w:t>
      </w:r>
      <w:r w:rsidRPr="00FC593F">
        <w:rPr>
          <w:color w:val="333333"/>
          <w:shd w:val="clear" w:color="auto" w:fill="FFFFFF"/>
        </w:rPr>
        <w:t>. </w:t>
      </w:r>
      <w:proofErr w:type="spellStart"/>
      <w:r w:rsidRPr="009E3190">
        <w:rPr>
          <w:color w:val="333333"/>
        </w:rPr>
        <w:t>Microbiology</w:t>
      </w:r>
      <w:proofErr w:type="spellEnd"/>
      <w:r w:rsidRPr="009E3190">
        <w:rPr>
          <w:color w:val="333333"/>
        </w:rPr>
        <w:t xml:space="preserve"> and </w:t>
      </w:r>
      <w:proofErr w:type="spellStart"/>
      <w:r w:rsidRPr="009E3190">
        <w:rPr>
          <w:color w:val="333333"/>
        </w:rPr>
        <w:t>Immunology</w:t>
      </w:r>
      <w:proofErr w:type="spellEnd"/>
      <w:r w:rsidRPr="009E3190">
        <w:rPr>
          <w:color w:val="333333"/>
          <w:shd w:val="clear" w:color="auto" w:fill="FFFFFF"/>
        </w:rPr>
        <w:t>.</w:t>
      </w:r>
      <w:r w:rsidRPr="00FC593F">
        <w:rPr>
          <w:color w:val="333333"/>
          <w:shd w:val="clear" w:color="auto" w:fill="FFFFFF"/>
        </w:rPr>
        <w:t xml:space="preserve"> </w:t>
      </w:r>
      <w:r w:rsidRPr="00FC593F">
        <w:rPr>
          <w:b/>
          <w:bCs/>
          <w:color w:val="333333"/>
        </w:rPr>
        <w:t>42</w:t>
      </w:r>
      <w:r w:rsidRPr="00FC593F">
        <w:rPr>
          <w:color w:val="333333"/>
          <w:shd w:val="clear" w:color="auto" w:fill="FFFFFF"/>
        </w:rPr>
        <w:t xml:space="preserve">(6), 429-438 DOI: 10.1111/j.1348-0421.1998.tb02306.x. ISSN 03855600. </w:t>
      </w:r>
    </w:p>
    <w:p w14:paraId="7E90CEB4" w14:textId="77777777" w:rsidR="00293A42" w:rsidRDefault="00293A42" w:rsidP="006F2663">
      <w:pPr>
        <w:pStyle w:val="Literatura"/>
        <w:ind w:left="0" w:firstLine="0"/>
        <w:rPr>
          <w:bCs/>
        </w:rPr>
      </w:pPr>
    </w:p>
    <w:p w14:paraId="1456CEFF" w14:textId="77777777" w:rsidR="00103830" w:rsidRDefault="00103830">
      <w:pPr>
        <w:pStyle w:val="Nadpis"/>
      </w:pPr>
      <w:bookmarkStart w:id="192" w:name="_Toc37577736"/>
      <w:bookmarkStart w:id="193" w:name="_Toc88120447"/>
      <w:bookmarkStart w:id="194" w:name="_Toc88120684"/>
      <w:bookmarkStart w:id="195" w:name="_Toc88120896"/>
      <w:bookmarkStart w:id="196" w:name="_Toc88121000"/>
      <w:bookmarkStart w:id="197" w:name="_Toc88121043"/>
      <w:bookmarkStart w:id="198" w:name="_Toc88121180"/>
      <w:bookmarkStart w:id="199" w:name="_Toc88121554"/>
      <w:bookmarkStart w:id="200" w:name="_Toc88121611"/>
      <w:bookmarkStart w:id="201" w:name="_Toc88121749"/>
      <w:bookmarkStart w:id="202" w:name="_Toc88122015"/>
      <w:bookmarkStart w:id="203" w:name="_Toc88124620"/>
      <w:bookmarkStart w:id="204" w:name="_Toc88124657"/>
      <w:bookmarkStart w:id="205" w:name="_Toc88124807"/>
      <w:bookmarkStart w:id="206" w:name="_Toc88125790"/>
      <w:bookmarkStart w:id="207" w:name="_Toc88126310"/>
      <w:bookmarkStart w:id="208" w:name="_Toc88126461"/>
      <w:bookmarkStart w:id="209" w:name="_Toc88126528"/>
      <w:bookmarkStart w:id="210" w:name="_Toc88126557"/>
      <w:bookmarkStart w:id="211" w:name="_Toc88126773"/>
      <w:bookmarkStart w:id="212" w:name="_Toc88126863"/>
      <w:bookmarkStart w:id="213" w:name="_Toc88127104"/>
      <w:bookmarkStart w:id="214" w:name="_Toc88127147"/>
      <w:bookmarkStart w:id="215" w:name="_Toc88128512"/>
      <w:bookmarkStart w:id="216" w:name="_Toc107634154"/>
      <w:bookmarkStart w:id="217" w:name="_Toc107635189"/>
      <w:bookmarkStart w:id="218" w:name="_Toc107635229"/>
      <w:bookmarkStart w:id="219" w:name="_Toc107635246"/>
      <w:bookmarkStart w:id="220" w:name="_Toc39338585"/>
      <w:r>
        <w:lastRenderedPageBreak/>
        <w:t>Seznam použitých symbolů a zkratek</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tbl>
      <w:tblPr>
        <w:tblW w:w="8859" w:type="dxa"/>
        <w:tblCellMar>
          <w:left w:w="0" w:type="dxa"/>
          <w:right w:w="70" w:type="dxa"/>
        </w:tblCellMar>
        <w:tblLook w:val="0000" w:firstRow="0" w:lastRow="0" w:firstColumn="0" w:lastColumn="0" w:noHBand="0" w:noVBand="0"/>
      </w:tblPr>
      <w:tblGrid>
        <w:gridCol w:w="804"/>
        <w:gridCol w:w="168"/>
        <w:gridCol w:w="7887"/>
      </w:tblGrid>
      <w:tr w:rsidR="00103830" w14:paraId="6636C712" w14:textId="77777777">
        <w:tc>
          <w:tcPr>
            <w:tcW w:w="0" w:type="auto"/>
            <w:noWrap/>
          </w:tcPr>
          <w:p w14:paraId="614FCD00" w14:textId="77777777" w:rsidR="00103830" w:rsidRDefault="00BE55C2">
            <w:pPr>
              <w:pStyle w:val="Bezodstavce"/>
            </w:pPr>
            <w:r>
              <w:t xml:space="preserve">CFU </w:t>
            </w:r>
          </w:p>
          <w:p w14:paraId="4D7853F6" w14:textId="77777777" w:rsidR="00D702CD" w:rsidRDefault="00D702CD">
            <w:pPr>
              <w:pStyle w:val="Bezodstavce"/>
            </w:pPr>
            <w:r>
              <w:t>DOC</w:t>
            </w:r>
          </w:p>
          <w:p w14:paraId="1C39F1D7" w14:textId="77777777" w:rsidR="008E5B82" w:rsidRDefault="008E5B82">
            <w:pPr>
              <w:pStyle w:val="Bezodstavce"/>
            </w:pPr>
            <w:r>
              <w:t>MM</w:t>
            </w:r>
          </w:p>
          <w:p w14:paraId="75FF870A" w14:textId="77777777" w:rsidR="008E5B82" w:rsidRDefault="008E5B82">
            <w:pPr>
              <w:pStyle w:val="Bezodstavce"/>
            </w:pPr>
            <w:r>
              <w:t>MMNF</w:t>
            </w:r>
          </w:p>
          <w:p w14:paraId="66EC84D7" w14:textId="77777777" w:rsidR="003233C3" w:rsidRDefault="003233C3">
            <w:pPr>
              <w:pStyle w:val="Bezodstavce"/>
            </w:pPr>
            <w:r>
              <w:t>MTD</w:t>
            </w:r>
          </w:p>
          <w:p w14:paraId="1AB10FD6" w14:textId="77777777" w:rsidR="008E5B82" w:rsidRDefault="008E5B82">
            <w:pPr>
              <w:pStyle w:val="Bezodstavce"/>
            </w:pPr>
            <w:r>
              <w:t>NOP</w:t>
            </w:r>
          </w:p>
        </w:tc>
        <w:tc>
          <w:tcPr>
            <w:tcW w:w="170" w:type="dxa"/>
          </w:tcPr>
          <w:p w14:paraId="15B95585" w14:textId="77777777" w:rsidR="00103830" w:rsidRDefault="00103830">
            <w:pPr>
              <w:pStyle w:val="Bezodstavce"/>
            </w:pPr>
          </w:p>
        </w:tc>
        <w:tc>
          <w:tcPr>
            <w:tcW w:w="8055" w:type="dxa"/>
          </w:tcPr>
          <w:p w14:paraId="02127B74" w14:textId="77777777" w:rsidR="00D702CD" w:rsidRDefault="00BE55C2">
            <w:pPr>
              <w:pStyle w:val="Bezodstavce"/>
            </w:pPr>
            <w:proofErr w:type="spellStart"/>
            <w:r>
              <w:t>Colony</w:t>
            </w:r>
            <w:proofErr w:type="spellEnd"/>
            <w:r>
              <w:t xml:space="preserve"> </w:t>
            </w:r>
            <w:proofErr w:type="spellStart"/>
            <w:r>
              <w:t>Forming</w:t>
            </w:r>
            <w:proofErr w:type="spellEnd"/>
            <w:r>
              <w:t xml:space="preserve"> </w:t>
            </w:r>
            <w:proofErr w:type="spellStart"/>
            <w:r>
              <w:t>Units</w:t>
            </w:r>
            <w:proofErr w:type="spellEnd"/>
            <w:r w:rsidR="00103830">
              <w:t>.</w:t>
            </w:r>
          </w:p>
          <w:p w14:paraId="1A16C418" w14:textId="77777777" w:rsidR="00D702CD" w:rsidRDefault="00D702CD">
            <w:pPr>
              <w:pStyle w:val="Bezodstavce"/>
            </w:pPr>
            <w:proofErr w:type="spellStart"/>
            <w:r>
              <w:t>Dissolved</w:t>
            </w:r>
            <w:proofErr w:type="spellEnd"/>
            <w:r>
              <w:t xml:space="preserve"> </w:t>
            </w:r>
            <w:proofErr w:type="spellStart"/>
            <w:r>
              <w:t>Organic</w:t>
            </w:r>
            <w:proofErr w:type="spellEnd"/>
            <w:r>
              <w:t xml:space="preserve"> </w:t>
            </w:r>
            <w:proofErr w:type="spellStart"/>
            <w:r>
              <w:t>Carbon</w:t>
            </w:r>
            <w:proofErr w:type="spellEnd"/>
            <w:r>
              <w:t>.</w:t>
            </w:r>
          </w:p>
          <w:p w14:paraId="766D93FA" w14:textId="77777777" w:rsidR="008E5B82" w:rsidRDefault="008E5B82">
            <w:pPr>
              <w:pStyle w:val="Bezodstavce"/>
            </w:pPr>
            <w:r>
              <w:t>Minerální médium.</w:t>
            </w:r>
          </w:p>
          <w:p w14:paraId="64D2C4B2" w14:textId="77777777" w:rsidR="008E5B82" w:rsidRDefault="008E5B82">
            <w:pPr>
              <w:pStyle w:val="Bezodstavce"/>
            </w:pPr>
            <w:r>
              <w:t>Bezdusíkaté minerální médium.</w:t>
            </w:r>
          </w:p>
          <w:p w14:paraId="04D0C9A4" w14:textId="77777777" w:rsidR="003233C3" w:rsidRDefault="003233C3">
            <w:pPr>
              <w:pStyle w:val="Bezodstavce"/>
            </w:pPr>
            <w:r>
              <w:t>Mikrotitrační destička.</w:t>
            </w:r>
          </w:p>
          <w:p w14:paraId="58D45E69" w14:textId="77777777" w:rsidR="008E5B82" w:rsidRDefault="008E5B82">
            <w:pPr>
              <w:pStyle w:val="Bezodstavce"/>
            </w:pPr>
            <w:r>
              <w:t>N-octyl-2-pyrrolidon.</w:t>
            </w:r>
          </w:p>
        </w:tc>
      </w:tr>
      <w:tr w:rsidR="00103830" w14:paraId="0B22AE0C" w14:textId="77777777">
        <w:tc>
          <w:tcPr>
            <w:tcW w:w="0" w:type="auto"/>
            <w:noWrap/>
          </w:tcPr>
          <w:p w14:paraId="5E7FF114" w14:textId="77777777" w:rsidR="00103830" w:rsidRDefault="00BE55C2">
            <w:pPr>
              <w:pStyle w:val="Bezodstavce"/>
            </w:pPr>
            <w:r>
              <w:t>OD</w:t>
            </w:r>
          </w:p>
        </w:tc>
        <w:tc>
          <w:tcPr>
            <w:tcW w:w="170" w:type="dxa"/>
          </w:tcPr>
          <w:p w14:paraId="6D50698D" w14:textId="77777777" w:rsidR="00103830" w:rsidRDefault="00103830">
            <w:pPr>
              <w:pStyle w:val="Bezodstavce"/>
            </w:pPr>
          </w:p>
        </w:tc>
        <w:tc>
          <w:tcPr>
            <w:tcW w:w="8055" w:type="dxa"/>
          </w:tcPr>
          <w:p w14:paraId="40EE2588" w14:textId="77777777" w:rsidR="00103830" w:rsidRDefault="00BE55C2">
            <w:pPr>
              <w:pStyle w:val="Bezodstavce"/>
            </w:pPr>
            <w:r>
              <w:t xml:space="preserve">Optická </w:t>
            </w:r>
            <w:proofErr w:type="spellStart"/>
            <w:r>
              <w:t>denzita</w:t>
            </w:r>
            <w:proofErr w:type="spellEnd"/>
            <w:r w:rsidR="00103830">
              <w:t>.</w:t>
            </w:r>
          </w:p>
        </w:tc>
      </w:tr>
      <w:tr w:rsidR="00103830" w14:paraId="596477FC" w14:textId="77777777">
        <w:tc>
          <w:tcPr>
            <w:tcW w:w="0" w:type="auto"/>
            <w:noWrap/>
          </w:tcPr>
          <w:p w14:paraId="4C7BBB74" w14:textId="77777777" w:rsidR="00103830" w:rsidRDefault="00CD5C01">
            <w:pPr>
              <w:pStyle w:val="Bezodstavce"/>
            </w:pPr>
            <w:r>
              <w:t>PAU</w:t>
            </w:r>
          </w:p>
        </w:tc>
        <w:tc>
          <w:tcPr>
            <w:tcW w:w="170" w:type="dxa"/>
          </w:tcPr>
          <w:p w14:paraId="41D33AB7" w14:textId="77777777" w:rsidR="00103830" w:rsidRDefault="00103830">
            <w:pPr>
              <w:pStyle w:val="Bezodstavce"/>
            </w:pPr>
          </w:p>
        </w:tc>
        <w:tc>
          <w:tcPr>
            <w:tcW w:w="8055" w:type="dxa"/>
          </w:tcPr>
          <w:p w14:paraId="5F8055B2" w14:textId="77777777" w:rsidR="00103830" w:rsidRDefault="00CD5C01">
            <w:pPr>
              <w:pStyle w:val="Bezodstavce"/>
            </w:pPr>
            <w:proofErr w:type="spellStart"/>
            <w:r>
              <w:t>Polyaromatické</w:t>
            </w:r>
            <w:proofErr w:type="spellEnd"/>
            <w:r>
              <w:t xml:space="preserve"> uhlovodíky</w:t>
            </w:r>
            <w:r w:rsidR="00103830">
              <w:t>.</w:t>
            </w:r>
          </w:p>
        </w:tc>
      </w:tr>
      <w:tr w:rsidR="00103830" w14:paraId="7BCDAB10" w14:textId="77777777">
        <w:tc>
          <w:tcPr>
            <w:tcW w:w="0" w:type="auto"/>
            <w:noWrap/>
          </w:tcPr>
          <w:p w14:paraId="7E5BF514" w14:textId="77777777" w:rsidR="00103830" w:rsidRDefault="00103830">
            <w:pPr>
              <w:pStyle w:val="Bezodstavce"/>
            </w:pPr>
          </w:p>
        </w:tc>
        <w:tc>
          <w:tcPr>
            <w:tcW w:w="170" w:type="dxa"/>
          </w:tcPr>
          <w:p w14:paraId="28D60E1B" w14:textId="77777777" w:rsidR="00103830" w:rsidRDefault="00103830">
            <w:pPr>
              <w:pStyle w:val="Bezodstavce"/>
            </w:pPr>
          </w:p>
        </w:tc>
        <w:tc>
          <w:tcPr>
            <w:tcW w:w="8055" w:type="dxa"/>
          </w:tcPr>
          <w:p w14:paraId="36E7F5CE" w14:textId="77777777" w:rsidR="00103830" w:rsidRDefault="00103830">
            <w:pPr>
              <w:pStyle w:val="Bezodstavce"/>
            </w:pPr>
          </w:p>
        </w:tc>
      </w:tr>
    </w:tbl>
    <w:p w14:paraId="1C286CBE" w14:textId="77777777" w:rsidR="00103830" w:rsidRDefault="00103830"/>
    <w:p w14:paraId="55E0661A" w14:textId="77777777" w:rsidR="00103830" w:rsidRDefault="00103830">
      <w:pPr>
        <w:pStyle w:val="Nadpis"/>
      </w:pPr>
      <w:bookmarkStart w:id="221" w:name="_Toc37577737"/>
      <w:bookmarkStart w:id="222" w:name="_Toc88120448"/>
      <w:bookmarkStart w:id="223" w:name="_Toc88120685"/>
      <w:bookmarkStart w:id="224" w:name="_Toc88120897"/>
      <w:bookmarkStart w:id="225" w:name="_Toc88121001"/>
      <w:bookmarkStart w:id="226" w:name="_Toc88121044"/>
      <w:bookmarkStart w:id="227" w:name="_Toc88121181"/>
      <w:bookmarkStart w:id="228" w:name="_Toc88121555"/>
      <w:bookmarkStart w:id="229" w:name="_Toc88121612"/>
      <w:bookmarkStart w:id="230" w:name="_Toc88121750"/>
      <w:bookmarkStart w:id="231" w:name="_Toc88122016"/>
      <w:bookmarkStart w:id="232" w:name="_Toc88124621"/>
      <w:bookmarkStart w:id="233" w:name="_Toc88124658"/>
      <w:bookmarkStart w:id="234" w:name="_Toc88124808"/>
      <w:bookmarkStart w:id="235" w:name="_Toc88125791"/>
      <w:bookmarkStart w:id="236" w:name="_Toc88126311"/>
      <w:bookmarkStart w:id="237" w:name="_Toc88126462"/>
      <w:bookmarkStart w:id="238" w:name="_Toc88126529"/>
      <w:bookmarkStart w:id="239" w:name="_Toc88126558"/>
      <w:bookmarkStart w:id="240" w:name="_Toc88126774"/>
      <w:bookmarkStart w:id="241" w:name="_Toc88126864"/>
      <w:bookmarkStart w:id="242" w:name="_Toc88127105"/>
      <w:bookmarkStart w:id="243" w:name="_Toc88127148"/>
      <w:bookmarkStart w:id="244" w:name="_Toc88128513"/>
      <w:bookmarkStart w:id="245" w:name="_Toc107634155"/>
      <w:bookmarkStart w:id="246" w:name="_Toc107635190"/>
      <w:bookmarkStart w:id="247" w:name="_Toc107635230"/>
      <w:bookmarkStart w:id="248" w:name="_Toc107635247"/>
      <w:bookmarkStart w:id="249" w:name="_Toc39338586"/>
      <w:r>
        <w:lastRenderedPageBreak/>
        <w:t>Seznam obrázků</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CB9CC50" w14:textId="5701EDC6" w:rsidR="00E514E6" w:rsidRDefault="00E74CF3">
      <w:pPr>
        <w:pStyle w:val="Seznamobrzk"/>
        <w:rPr>
          <w:rFonts w:asciiTheme="minorHAnsi" w:eastAsiaTheme="minorEastAsia" w:hAnsiTheme="minorHAnsi" w:cstheme="minorBidi"/>
          <w:sz w:val="22"/>
          <w:szCs w:val="22"/>
        </w:rPr>
      </w:pPr>
      <w:r w:rsidRPr="00827880">
        <w:fldChar w:fldCharType="begin"/>
      </w:r>
      <w:r w:rsidRPr="00827880">
        <w:instrText xml:space="preserve"> TOC \h \z \c "Obr." </w:instrText>
      </w:r>
      <w:r w:rsidRPr="00827880">
        <w:fldChar w:fldCharType="separate"/>
      </w:r>
      <w:hyperlink w:anchor="_Toc39675341" w:history="1">
        <w:r w:rsidR="00E514E6" w:rsidRPr="00A806A3">
          <w:rPr>
            <w:rStyle w:val="Hypertextovodkaz"/>
            <w:i/>
            <w:iCs/>
          </w:rPr>
          <w:t>Obr. 1:</w:t>
        </w:r>
        <w:r w:rsidR="00E514E6" w:rsidRPr="00A806A3">
          <w:rPr>
            <w:rStyle w:val="Hypertextovodkaz"/>
          </w:rPr>
          <w:t xml:space="preserve"> </w:t>
        </w:r>
        <w:r w:rsidR="00E514E6" w:rsidRPr="00A806A3">
          <w:rPr>
            <w:rStyle w:val="Hypertextovodkaz"/>
            <w:i/>
          </w:rPr>
          <w:t xml:space="preserve">molekulární struktura NOP, </w:t>
        </w:r>
        <w:r w:rsidR="00E514E6" w:rsidRPr="00A806A3">
          <w:rPr>
            <w:rStyle w:val="Hypertextovodkaz"/>
            <w:i/>
            <w:shd w:val="clear" w:color="auto" w:fill="FFFFFF"/>
          </w:rPr>
          <w:t>C</w:t>
        </w:r>
        <w:r w:rsidR="00E514E6" w:rsidRPr="00A806A3">
          <w:rPr>
            <w:rStyle w:val="Hypertextovodkaz"/>
            <w:i/>
            <w:shd w:val="clear" w:color="auto" w:fill="FFFFFF"/>
            <w:vertAlign w:val="subscript"/>
          </w:rPr>
          <w:t>12</w:t>
        </w:r>
        <w:r w:rsidR="00E514E6" w:rsidRPr="00A806A3">
          <w:rPr>
            <w:rStyle w:val="Hypertextovodkaz"/>
            <w:i/>
            <w:shd w:val="clear" w:color="auto" w:fill="FFFFFF"/>
          </w:rPr>
          <w:t>H</w:t>
        </w:r>
        <w:r w:rsidR="00E514E6" w:rsidRPr="00A806A3">
          <w:rPr>
            <w:rStyle w:val="Hypertextovodkaz"/>
            <w:i/>
            <w:shd w:val="clear" w:color="auto" w:fill="FFFFFF"/>
            <w:vertAlign w:val="subscript"/>
          </w:rPr>
          <w:t>23</w:t>
        </w:r>
        <w:r w:rsidR="00E514E6" w:rsidRPr="00A806A3">
          <w:rPr>
            <w:rStyle w:val="Hypertextovodkaz"/>
            <w:i/>
            <w:shd w:val="clear" w:color="auto" w:fill="FFFFFF"/>
          </w:rPr>
          <w:t>NO</w:t>
        </w:r>
        <w:r w:rsidR="00E514E6">
          <w:rPr>
            <w:webHidden/>
          </w:rPr>
          <w:tab/>
        </w:r>
        <w:r w:rsidR="00E514E6">
          <w:rPr>
            <w:webHidden/>
          </w:rPr>
          <w:fldChar w:fldCharType="begin"/>
        </w:r>
        <w:r w:rsidR="00E514E6">
          <w:rPr>
            <w:webHidden/>
          </w:rPr>
          <w:instrText xml:space="preserve"> PAGEREF _Toc39675341 \h </w:instrText>
        </w:r>
        <w:r w:rsidR="00E514E6">
          <w:rPr>
            <w:webHidden/>
          </w:rPr>
        </w:r>
        <w:r w:rsidR="00E514E6">
          <w:rPr>
            <w:webHidden/>
          </w:rPr>
          <w:fldChar w:fldCharType="separate"/>
        </w:r>
        <w:r w:rsidR="00644DFE">
          <w:rPr>
            <w:webHidden/>
          </w:rPr>
          <w:t>10</w:t>
        </w:r>
        <w:r w:rsidR="00E514E6">
          <w:rPr>
            <w:webHidden/>
          </w:rPr>
          <w:fldChar w:fldCharType="end"/>
        </w:r>
      </w:hyperlink>
    </w:p>
    <w:p w14:paraId="1EDFDCE0" w14:textId="5CF88DA5" w:rsidR="00E514E6" w:rsidRDefault="008860CA">
      <w:pPr>
        <w:pStyle w:val="Seznamobrzk"/>
        <w:tabs>
          <w:tab w:val="left" w:pos="2760"/>
        </w:tabs>
        <w:rPr>
          <w:rFonts w:asciiTheme="minorHAnsi" w:eastAsiaTheme="minorEastAsia" w:hAnsiTheme="minorHAnsi" w:cstheme="minorBidi"/>
          <w:sz w:val="22"/>
          <w:szCs w:val="22"/>
        </w:rPr>
      </w:pPr>
      <w:hyperlink w:anchor="_Toc39675342" w:history="1">
        <w:r w:rsidR="00E514E6" w:rsidRPr="00A806A3">
          <w:rPr>
            <w:rStyle w:val="Hypertextovodkaz"/>
            <w:i/>
            <w:iCs/>
          </w:rPr>
          <w:t>Obr. 2:</w:t>
        </w:r>
        <w:r w:rsidR="00E514E6" w:rsidRPr="00A806A3">
          <w:rPr>
            <w:rStyle w:val="Hypertextovodkaz"/>
          </w:rPr>
          <w:t xml:space="preserve"> </w:t>
        </w:r>
        <w:r w:rsidR="00E514E6" w:rsidRPr="00A806A3">
          <w:rPr>
            <w:rStyle w:val="Hypertextovodkaz"/>
            <w:i/>
          </w:rPr>
          <w:t>Anthracen, C</w:t>
        </w:r>
        <w:r w:rsidR="00E514E6" w:rsidRPr="00A806A3">
          <w:rPr>
            <w:rStyle w:val="Hypertextovodkaz"/>
            <w:i/>
            <w:vertAlign w:val="subscript"/>
          </w:rPr>
          <w:t>14</w:t>
        </w:r>
        <w:r w:rsidR="00E514E6" w:rsidRPr="00A806A3">
          <w:rPr>
            <w:rStyle w:val="Hypertextovodkaz"/>
            <w:i/>
          </w:rPr>
          <w:t>H</w:t>
        </w:r>
        <w:r w:rsidR="00E514E6" w:rsidRPr="00A806A3">
          <w:rPr>
            <w:rStyle w:val="Hypertextovodkaz"/>
            <w:i/>
            <w:vertAlign w:val="subscript"/>
          </w:rPr>
          <w:t>10</w:t>
        </w:r>
        <w:r w:rsidR="00E514E6">
          <w:rPr>
            <w:rFonts w:asciiTheme="minorHAnsi" w:eastAsiaTheme="minorEastAsia" w:hAnsiTheme="minorHAnsi" w:cstheme="minorBidi"/>
            <w:sz w:val="22"/>
            <w:szCs w:val="22"/>
          </w:rPr>
          <w:tab/>
        </w:r>
        <w:r w:rsidR="00E514E6" w:rsidRPr="00A806A3">
          <w:rPr>
            <w:rStyle w:val="Hypertextovodkaz"/>
            <w:i/>
            <w:iCs/>
          </w:rPr>
          <w:t>Obr. 3: Fenanthren, C</w:t>
        </w:r>
        <w:r w:rsidR="00E514E6" w:rsidRPr="00A806A3">
          <w:rPr>
            <w:rStyle w:val="Hypertextovodkaz"/>
            <w:i/>
            <w:iCs/>
            <w:vertAlign w:val="subscript"/>
          </w:rPr>
          <w:t>14</w:t>
        </w:r>
        <w:r w:rsidR="00E514E6" w:rsidRPr="00A806A3">
          <w:rPr>
            <w:rStyle w:val="Hypertextovodkaz"/>
            <w:i/>
            <w:iCs/>
          </w:rPr>
          <w:t>H</w:t>
        </w:r>
        <w:r w:rsidR="00E514E6" w:rsidRPr="00A806A3">
          <w:rPr>
            <w:rStyle w:val="Hypertextovodkaz"/>
            <w:i/>
            <w:iCs/>
            <w:vertAlign w:val="subscript"/>
          </w:rPr>
          <w:t xml:space="preserve">10  </w:t>
        </w:r>
        <w:r w:rsidR="00E514E6" w:rsidRPr="00A806A3">
          <w:rPr>
            <w:rStyle w:val="Hypertextovodkaz"/>
            <w:i/>
            <w:iCs/>
          </w:rPr>
          <w:t>Obr. 4: Pyren, C</w:t>
        </w:r>
        <w:r w:rsidR="00E514E6" w:rsidRPr="00A806A3">
          <w:rPr>
            <w:rStyle w:val="Hypertextovodkaz"/>
            <w:i/>
            <w:iCs/>
            <w:vertAlign w:val="subscript"/>
          </w:rPr>
          <w:t>16</w:t>
        </w:r>
        <w:r w:rsidR="00E514E6" w:rsidRPr="00A806A3">
          <w:rPr>
            <w:rStyle w:val="Hypertextovodkaz"/>
            <w:i/>
            <w:iCs/>
          </w:rPr>
          <w:t>H</w:t>
        </w:r>
        <w:r w:rsidR="00E514E6" w:rsidRPr="00A806A3">
          <w:rPr>
            <w:rStyle w:val="Hypertextovodkaz"/>
            <w:i/>
            <w:iCs/>
            <w:vertAlign w:val="subscript"/>
          </w:rPr>
          <w:t>10</w:t>
        </w:r>
        <w:r w:rsidR="00E514E6">
          <w:rPr>
            <w:webHidden/>
          </w:rPr>
          <w:tab/>
        </w:r>
        <w:r w:rsidR="00E514E6">
          <w:rPr>
            <w:webHidden/>
          </w:rPr>
          <w:fldChar w:fldCharType="begin"/>
        </w:r>
        <w:r w:rsidR="00E514E6">
          <w:rPr>
            <w:webHidden/>
          </w:rPr>
          <w:instrText xml:space="preserve"> PAGEREF _Toc39675342 \h </w:instrText>
        </w:r>
        <w:r w:rsidR="00E514E6">
          <w:rPr>
            <w:webHidden/>
          </w:rPr>
        </w:r>
        <w:r w:rsidR="00E514E6">
          <w:rPr>
            <w:webHidden/>
          </w:rPr>
          <w:fldChar w:fldCharType="separate"/>
        </w:r>
        <w:r w:rsidR="00644DFE">
          <w:rPr>
            <w:webHidden/>
          </w:rPr>
          <w:t>16</w:t>
        </w:r>
        <w:r w:rsidR="00E514E6">
          <w:rPr>
            <w:webHidden/>
          </w:rPr>
          <w:fldChar w:fldCharType="end"/>
        </w:r>
      </w:hyperlink>
    </w:p>
    <w:p w14:paraId="0D293F9D" w14:textId="408395B4" w:rsidR="00E514E6" w:rsidRDefault="008860CA">
      <w:pPr>
        <w:pStyle w:val="Seznamobrzk"/>
        <w:rPr>
          <w:rFonts w:asciiTheme="minorHAnsi" w:eastAsiaTheme="minorEastAsia" w:hAnsiTheme="minorHAnsi" w:cstheme="minorBidi"/>
          <w:sz w:val="22"/>
          <w:szCs w:val="22"/>
        </w:rPr>
      </w:pPr>
      <w:hyperlink w:anchor="_Toc39675343" w:history="1">
        <w:r w:rsidR="00E514E6" w:rsidRPr="00A806A3">
          <w:rPr>
            <w:rStyle w:val="Hypertextovodkaz"/>
            <w:i/>
            <w:iCs/>
          </w:rPr>
          <w:t>Obr. 5</w:t>
        </w:r>
        <w:r w:rsidR="00E514E6" w:rsidRPr="00A806A3">
          <w:rPr>
            <w:rStyle w:val="Hypertextovodkaz"/>
            <w:i/>
          </w:rPr>
          <w:t>: molekulární struktura DEHP, C</w:t>
        </w:r>
        <w:r w:rsidR="00E514E6" w:rsidRPr="00A806A3">
          <w:rPr>
            <w:rStyle w:val="Hypertextovodkaz"/>
            <w:i/>
            <w:vertAlign w:val="subscript"/>
          </w:rPr>
          <w:t>24</w:t>
        </w:r>
        <w:r w:rsidR="00E514E6" w:rsidRPr="00A806A3">
          <w:rPr>
            <w:rStyle w:val="Hypertextovodkaz"/>
            <w:i/>
          </w:rPr>
          <w:t>H</w:t>
        </w:r>
        <w:r w:rsidR="00E514E6" w:rsidRPr="00A806A3">
          <w:rPr>
            <w:rStyle w:val="Hypertextovodkaz"/>
            <w:i/>
            <w:vertAlign w:val="subscript"/>
          </w:rPr>
          <w:t>38</w:t>
        </w:r>
        <w:r w:rsidR="00E514E6" w:rsidRPr="00A806A3">
          <w:rPr>
            <w:rStyle w:val="Hypertextovodkaz"/>
            <w:i/>
          </w:rPr>
          <w:t>O</w:t>
        </w:r>
        <w:r w:rsidR="00E514E6" w:rsidRPr="00A806A3">
          <w:rPr>
            <w:rStyle w:val="Hypertextovodkaz"/>
            <w:i/>
            <w:vertAlign w:val="subscript"/>
          </w:rPr>
          <w:t>4</w:t>
        </w:r>
        <w:r w:rsidR="00E514E6">
          <w:rPr>
            <w:webHidden/>
          </w:rPr>
          <w:tab/>
        </w:r>
        <w:r w:rsidR="00E514E6">
          <w:rPr>
            <w:webHidden/>
          </w:rPr>
          <w:fldChar w:fldCharType="begin"/>
        </w:r>
        <w:r w:rsidR="00E514E6">
          <w:rPr>
            <w:webHidden/>
          </w:rPr>
          <w:instrText xml:space="preserve"> PAGEREF _Toc39675343 \h </w:instrText>
        </w:r>
        <w:r w:rsidR="00E514E6">
          <w:rPr>
            <w:webHidden/>
          </w:rPr>
        </w:r>
        <w:r w:rsidR="00E514E6">
          <w:rPr>
            <w:webHidden/>
          </w:rPr>
          <w:fldChar w:fldCharType="separate"/>
        </w:r>
        <w:r w:rsidR="00644DFE">
          <w:rPr>
            <w:webHidden/>
          </w:rPr>
          <w:t>16</w:t>
        </w:r>
        <w:r w:rsidR="00E514E6">
          <w:rPr>
            <w:webHidden/>
          </w:rPr>
          <w:fldChar w:fldCharType="end"/>
        </w:r>
      </w:hyperlink>
    </w:p>
    <w:p w14:paraId="027A3365" w14:textId="58AC130E" w:rsidR="00E514E6" w:rsidRDefault="008860CA">
      <w:pPr>
        <w:pStyle w:val="Seznamobrzk"/>
        <w:tabs>
          <w:tab w:val="left" w:pos="3733"/>
        </w:tabs>
        <w:rPr>
          <w:rFonts w:asciiTheme="minorHAnsi" w:eastAsiaTheme="minorEastAsia" w:hAnsiTheme="minorHAnsi" w:cstheme="minorBidi"/>
          <w:sz w:val="22"/>
          <w:szCs w:val="22"/>
        </w:rPr>
      </w:pPr>
      <w:hyperlink w:anchor="_Toc39675344" w:history="1">
        <w:r w:rsidR="00E514E6" w:rsidRPr="00A806A3">
          <w:rPr>
            <w:rStyle w:val="Hypertextovodkaz"/>
            <w:i/>
            <w:iCs/>
          </w:rPr>
          <w:t>Obr. 6: Ciprofloxacin, C</w:t>
        </w:r>
        <w:r w:rsidR="00E514E6" w:rsidRPr="00A806A3">
          <w:rPr>
            <w:rStyle w:val="Hypertextovodkaz"/>
            <w:i/>
            <w:iCs/>
            <w:vertAlign w:val="subscript"/>
          </w:rPr>
          <w:t>17</w:t>
        </w:r>
        <w:r w:rsidR="00E514E6" w:rsidRPr="00A806A3">
          <w:rPr>
            <w:rStyle w:val="Hypertextovodkaz"/>
            <w:i/>
            <w:iCs/>
          </w:rPr>
          <w:t>H</w:t>
        </w:r>
        <w:r w:rsidR="00E514E6" w:rsidRPr="00A806A3">
          <w:rPr>
            <w:rStyle w:val="Hypertextovodkaz"/>
            <w:i/>
            <w:iCs/>
            <w:vertAlign w:val="subscript"/>
          </w:rPr>
          <w:t>18</w:t>
        </w:r>
        <w:r w:rsidR="00E514E6" w:rsidRPr="00A806A3">
          <w:rPr>
            <w:rStyle w:val="Hypertextovodkaz"/>
            <w:i/>
            <w:iCs/>
          </w:rPr>
          <w:t>FN</w:t>
        </w:r>
        <w:r w:rsidR="00E514E6" w:rsidRPr="00A806A3">
          <w:rPr>
            <w:rStyle w:val="Hypertextovodkaz"/>
            <w:i/>
            <w:iCs/>
            <w:vertAlign w:val="subscript"/>
          </w:rPr>
          <w:t>3</w:t>
        </w:r>
        <w:r w:rsidR="00E514E6" w:rsidRPr="00A806A3">
          <w:rPr>
            <w:rStyle w:val="Hypertextovodkaz"/>
            <w:i/>
            <w:iCs/>
          </w:rPr>
          <w:t>O</w:t>
        </w:r>
        <w:r w:rsidR="00E514E6" w:rsidRPr="00A806A3">
          <w:rPr>
            <w:rStyle w:val="Hypertextovodkaz"/>
            <w:i/>
            <w:iCs/>
            <w:vertAlign w:val="subscript"/>
          </w:rPr>
          <w:t>3</w:t>
        </w:r>
        <w:r w:rsidR="00E514E6">
          <w:rPr>
            <w:rFonts w:asciiTheme="minorHAnsi" w:eastAsiaTheme="minorEastAsia" w:hAnsiTheme="minorHAnsi" w:cstheme="minorBidi"/>
            <w:sz w:val="22"/>
            <w:szCs w:val="22"/>
          </w:rPr>
          <w:tab/>
        </w:r>
        <w:r w:rsidR="00E514E6" w:rsidRPr="00A806A3">
          <w:rPr>
            <w:rStyle w:val="Hypertextovodkaz"/>
            <w:i/>
            <w:iCs/>
            <w:vertAlign w:val="subscript"/>
          </w:rPr>
          <w:t xml:space="preserve">  </w:t>
        </w:r>
        <w:r w:rsidR="00E514E6" w:rsidRPr="00A806A3">
          <w:rPr>
            <w:rStyle w:val="Hypertextovodkaz"/>
            <w:i/>
            <w:iCs/>
          </w:rPr>
          <w:t xml:space="preserve">Obr. 7: </w:t>
        </w:r>
        <w:r w:rsidR="00E514E6" w:rsidRPr="00A806A3">
          <w:rPr>
            <w:rStyle w:val="Hypertextovodkaz"/>
            <w:i/>
          </w:rPr>
          <w:t>Anthraquinon, C</w:t>
        </w:r>
        <w:r w:rsidR="00E514E6" w:rsidRPr="00A806A3">
          <w:rPr>
            <w:rStyle w:val="Hypertextovodkaz"/>
            <w:i/>
            <w:vertAlign w:val="subscript"/>
          </w:rPr>
          <w:t>14</w:t>
        </w:r>
        <w:r w:rsidR="00E514E6" w:rsidRPr="00A806A3">
          <w:rPr>
            <w:rStyle w:val="Hypertextovodkaz"/>
            <w:i/>
          </w:rPr>
          <w:t>H</w:t>
        </w:r>
        <w:r w:rsidR="00E514E6" w:rsidRPr="00A806A3">
          <w:rPr>
            <w:rStyle w:val="Hypertextovodkaz"/>
            <w:i/>
            <w:vertAlign w:val="subscript"/>
          </w:rPr>
          <w:t>8</w:t>
        </w:r>
        <w:r w:rsidR="00E514E6" w:rsidRPr="00A806A3">
          <w:rPr>
            <w:rStyle w:val="Hypertextovodkaz"/>
            <w:i/>
          </w:rPr>
          <w:t>O</w:t>
        </w:r>
        <w:r w:rsidR="00E514E6" w:rsidRPr="00A806A3">
          <w:rPr>
            <w:rStyle w:val="Hypertextovodkaz"/>
            <w:i/>
            <w:vertAlign w:val="subscript"/>
          </w:rPr>
          <w:t>2</w:t>
        </w:r>
        <w:r w:rsidR="00E514E6">
          <w:rPr>
            <w:webHidden/>
          </w:rPr>
          <w:tab/>
        </w:r>
        <w:r w:rsidR="00E514E6">
          <w:rPr>
            <w:webHidden/>
          </w:rPr>
          <w:fldChar w:fldCharType="begin"/>
        </w:r>
        <w:r w:rsidR="00E514E6">
          <w:rPr>
            <w:webHidden/>
          </w:rPr>
          <w:instrText xml:space="preserve"> PAGEREF _Toc39675344 \h </w:instrText>
        </w:r>
        <w:r w:rsidR="00E514E6">
          <w:rPr>
            <w:webHidden/>
          </w:rPr>
        </w:r>
        <w:r w:rsidR="00E514E6">
          <w:rPr>
            <w:webHidden/>
          </w:rPr>
          <w:fldChar w:fldCharType="separate"/>
        </w:r>
        <w:r w:rsidR="00644DFE">
          <w:rPr>
            <w:webHidden/>
          </w:rPr>
          <w:t>17</w:t>
        </w:r>
        <w:r w:rsidR="00E514E6">
          <w:rPr>
            <w:webHidden/>
          </w:rPr>
          <w:fldChar w:fldCharType="end"/>
        </w:r>
      </w:hyperlink>
    </w:p>
    <w:p w14:paraId="25125680" w14:textId="7D44AF6C" w:rsidR="00E514E6" w:rsidRDefault="008860CA">
      <w:pPr>
        <w:pStyle w:val="Seznamobrzk"/>
        <w:tabs>
          <w:tab w:val="left" w:pos="3506"/>
        </w:tabs>
        <w:rPr>
          <w:rFonts w:asciiTheme="minorHAnsi" w:eastAsiaTheme="minorEastAsia" w:hAnsiTheme="minorHAnsi" w:cstheme="minorBidi"/>
          <w:sz w:val="22"/>
          <w:szCs w:val="22"/>
        </w:rPr>
      </w:pPr>
      <w:hyperlink w:anchor="_Toc39675345" w:history="1">
        <w:r w:rsidR="00E514E6" w:rsidRPr="00A806A3">
          <w:rPr>
            <w:rStyle w:val="Hypertextovodkaz"/>
            <w:i/>
            <w:iCs/>
          </w:rPr>
          <w:t>Obr. 8: Di-n-oktylftalát, C</w:t>
        </w:r>
        <w:r w:rsidR="00E514E6" w:rsidRPr="00A806A3">
          <w:rPr>
            <w:rStyle w:val="Hypertextovodkaz"/>
            <w:i/>
            <w:iCs/>
            <w:vertAlign w:val="subscript"/>
          </w:rPr>
          <w:t>24</w:t>
        </w:r>
        <w:r w:rsidR="00E514E6" w:rsidRPr="00A806A3">
          <w:rPr>
            <w:rStyle w:val="Hypertextovodkaz"/>
            <w:i/>
            <w:iCs/>
          </w:rPr>
          <w:t>H</w:t>
        </w:r>
        <w:r w:rsidR="00E514E6" w:rsidRPr="00A806A3">
          <w:rPr>
            <w:rStyle w:val="Hypertextovodkaz"/>
            <w:i/>
            <w:iCs/>
            <w:vertAlign w:val="subscript"/>
          </w:rPr>
          <w:t>38</w:t>
        </w:r>
        <w:r w:rsidR="00E514E6" w:rsidRPr="00A806A3">
          <w:rPr>
            <w:rStyle w:val="Hypertextovodkaz"/>
            <w:i/>
            <w:iCs/>
          </w:rPr>
          <w:t>O</w:t>
        </w:r>
        <w:r w:rsidR="00E514E6" w:rsidRPr="00A806A3">
          <w:rPr>
            <w:rStyle w:val="Hypertextovodkaz"/>
            <w:i/>
            <w:iCs/>
            <w:vertAlign w:val="subscript"/>
          </w:rPr>
          <w:t>4</w:t>
        </w:r>
        <w:r w:rsidR="00E514E6">
          <w:rPr>
            <w:rFonts w:asciiTheme="minorHAnsi" w:eastAsiaTheme="minorEastAsia" w:hAnsiTheme="minorHAnsi" w:cstheme="minorBidi"/>
            <w:sz w:val="22"/>
            <w:szCs w:val="22"/>
          </w:rPr>
          <w:tab/>
        </w:r>
        <w:r w:rsidR="00E514E6" w:rsidRPr="00A806A3">
          <w:rPr>
            <w:rStyle w:val="Hypertextovodkaz"/>
            <w:i/>
            <w:iCs/>
            <w:vertAlign w:val="subscript"/>
          </w:rPr>
          <w:t xml:space="preserve">   </w:t>
        </w:r>
        <w:r w:rsidR="00E514E6" w:rsidRPr="00A806A3">
          <w:rPr>
            <w:rStyle w:val="Hypertextovodkaz"/>
            <w:i/>
            <w:iCs/>
          </w:rPr>
          <w:t>Obr. 9:</w:t>
        </w:r>
        <w:r w:rsidR="00E514E6" w:rsidRPr="00A806A3">
          <w:rPr>
            <w:rStyle w:val="Hypertextovodkaz"/>
          </w:rPr>
          <w:t xml:space="preserve"> </w:t>
        </w:r>
        <w:r w:rsidR="00E514E6" w:rsidRPr="00A806A3">
          <w:rPr>
            <w:rStyle w:val="Hypertextovodkaz"/>
            <w:i/>
          </w:rPr>
          <w:t>Bisfenol A, C</w:t>
        </w:r>
        <w:r w:rsidR="00E514E6" w:rsidRPr="00A806A3">
          <w:rPr>
            <w:rStyle w:val="Hypertextovodkaz"/>
            <w:i/>
            <w:vertAlign w:val="subscript"/>
          </w:rPr>
          <w:t>15</w:t>
        </w:r>
        <w:r w:rsidR="00E514E6" w:rsidRPr="00A806A3">
          <w:rPr>
            <w:rStyle w:val="Hypertextovodkaz"/>
            <w:i/>
          </w:rPr>
          <w:t>H</w:t>
        </w:r>
        <w:r w:rsidR="00E514E6" w:rsidRPr="00A806A3">
          <w:rPr>
            <w:rStyle w:val="Hypertextovodkaz"/>
            <w:i/>
            <w:vertAlign w:val="subscript"/>
          </w:rPr>
          <w:t>16</w:t>
        </w:r>
        <w:r w:rsidR="00E514E6" w:rsidRPr="00A806A3">
          <w:rPr>
            <w:rStyle w:val="Hypertextovodkaz"/>
            <w:i/>
          </w:rPr>
          <w:t>O</w:t>
        </w:r>
        <w:r w:rsidR="00E514E6" w:rsidRPr="00A806A3">
          <w:rPr>
            <w:rStyle w:val="Hypertextovodkaz"/>
            <w:i/>
            <w:vertAlign w:val="subscript"/>
          </w:rPr>
          <w:t>2</w:t>
        </w:r>
        <w:r w:rsidR="00E514E6">
          <w:rPr>
            <w:webHidden/>
          </w:rPr>
          <w:tab/>
        </w:r>
        <w:r w:rsidR="00E514E6">
          <w:rPr>
            <w:webHidden/>
          </w:rPr>
          <w:fldChar w:fldCharType="begin"/>
        </w:r>
        <w:r w:rsidR="00E514E6">
          <w:rPr>
            <w:webHidden/>
          </w:rPr>
          <w:instrText xml:space="preserve"> PAGEREF _Toc39675345 \h </w:instrText>
        </w:r>
        <w:r w:rsidR="00E514E6">
          <w:rPr>
            <w:webHidden/>
          </w:rPr>
        </w:r>
        <w:r w:rsidR="00E514E6">
          <w:rPr>
            <w:webHidden/>
          </w:rPr>
          <w:fldChar w:fldCharType="separate"/>
        </w:r>
        <w:r w:rsidR="00644DFE">
          <w:rPr>
            <w:webHidden/>
          </w:rPr>
          <w:t>17</w:t>
        </w:r>
        <w:r w:rsidR="00E514E6">
          <w:rPr>
            <w:webHidden/>
          </w:rPr>
          <w:fldChar w:fldCharType="end"/>
        </w:r>
      </w:hyperlink>
    </w:p>
    <w:p w14:paraId="4B8D37CE" w14:textId="69FD5E01" w:rsidR="00E514E6" w:rsidRDefault="008860CA">
      <w:pPr>
        <w:pStyle w:val="Seznamobrzk"/>
        <w:tabs>
          <w:tab w:val="left" w:pos="2653"/>
        </w:tabs>
        <w:rPr>
          <w:rFonts w:asciiTheme="minorHAnsi" w:eastAsiaTheme="minorEastAsia" w:hAnsiTheme="minorHAnsi" w:cstheme="minorBidi"/>
          <w:sz w:val="22"/>
          <w:szCs w:val="22"/>
        </w:rPr>
      </w:pPr>
      <w:hyperlink w:anchor="_Toc39675346" w:history="1">
        <w:r w:rsidR="00E514E6" w:rsidRPr="00A806A3">
          <w:rPr>
            <w:rStyle w:val="Hypertextovodkaz"/>
            <w:i/>
            <w:iCs/>
          </w:rPr>
          <w:t>Obr. 10: Fluoren, C</w:t>
        </w:r>
        <w:r w:rsidR="00E514E6" w:rsidRPr="00A806A3">
          <w:rPr>
            <w:rStyle w:val="Hypertextovodkaz"/>
            <w:i/>
            <w:iCs/>
            <w:vertAlign w:val="subscript"/>
          </w:rPr>
          <w:t>13</w:t>
        </w:r>
        <w:r w:rsidR="00E514E6" w:rsidRPr="00A806A3">
          <w:rPr>
            <w:rStyle w:val="Hypertextovodkaz"/>
            <w:i/>
            <w:iCs/>
          </w:rPr>
          <w:t>H</w:t>
        </w:r>
        <w:r w:rsidR="00E514E6" w:rsidRPr="00A806A3">
          <w:rPr>
            <w:rStyle w:val="Hypertextovodkaz"/>
            <w:i/>
            <w:iCs/>
            <w:vertAlign w:val="subscript"/>
          </w:rPr>
          <w:t>10</w:t>
        </w:r>
        <w:r w:rsidR="00E514E6">
          <w:rPr>
            <w:rFonts w:asciiTheme="minorHAnsi" w:eastAsiaTheme="minorEastAsia" w:hAnsiTheme="minorHAnsi" w:cstheme="minorBidi"/>
            <w:sz w:val="22"/>
            <w:szCs w:val="22"/>
          </w:rPr>
          <w:tab/>
        </w:r>
        <w:r w:rsidR="00E514E6" w:rsidRPr="00A806A3">
          <w:rPr>
            <w:rStyle w:val="Hypertextovodkaz"/>
            <w:i/>
            <w:iCs/>
            <w:vertAlign w:val="subscript"/>
          </w:rPr>
          <w:t xml:space="preserve"> </w:t>
        </w:r>
        <w:r w:rsidR="00E514E6" w:rsidRPr="00A806A3">
          <w:rPr>
            <w:rStyle w:val="Hypertextovodkaz"/>
            <w:i/>
            <w:iCs/>
          </w:rPr>
          <w:t>Obr. 11: Diuron, C</w:t>
        </w:r>
        <w:r w:rsidR="00E514E6" w:rsidRPr="00A806A3">
          <w:rPr>
            <w:rStyle w:val="Hypertextovodkaz"/>
            <w:i/>
            <w:iCs/>
            <w:vertAlign w:val="subscript"/>
          </w:rPr>
          <w:t>9</w:t>
        </w:r>
        <w:r w:rsidR="00E514E6" w:rsidRPr="00A806A3">
          <w:rPr>
            <w:rStyle w:val="Hypertextovodkaz"/>
            <w:i/>
            <w:iCs/>
          </w:rPr>
          <w:t>H</w:t>
        </w:r>
        <w:r w:rsidR="00E514E6" w:rsidRPr="00A806A3">
          <w:rPr>
            <w:rStyle w:val="Hypertextovodkaz"/>
            <w:i/>
            <w:iCs/>
            <w:vertAlign w:val="subscript"/>
          </w:rPr>
          <w:t>10</w:t>
        </w:r>
        <w:r w:rsidR="00E514E6" w:rsidRPr="00A806A3">
          <w:rPr>
            <w:rStyle w:val="Hypertextovodkaz"/>
            <w:i/>
            <w:iCs/>
          </w:rPr>
          <w:t>Cl</w:t>
        </w:r>
        <w:r w:rsidR="00E514E6" w:rsidRPr="00A806A3">
          <w:rPr>
            <w:rStyle w:val="Hypertextovodkaz"/>
            <w:i/>
            <w:iCs/>
            <w:vertAlign w:val="subscript"/>
          </w:rPr>
          <w:t>2</w:t>
        </w:r>
        <w:r w:rsidR="00E514E6" w:rsidRPr="00A806A3">
          <w:rPr>
            <w:rStyle w:val="Hypertextovodkaz"/>
            <w:i/>
            <w:iCs/>
          </w:rPr>
          <w:t>N</w:t>
        </w:r>
        <w:r w:rsidR="00E514E6" w:rsidRPr="00A806A3">
          <w:rPr>
            <w:rStyle w:val="Hypertextovodkaz"/>
            <w:i/>
            <w:iCs/>
            <w:vertAlign w:val="subscript"/>
          </w:rPr>
          <w:t>2</w:t>
        </w:r>
        <w:r w:rsidR="00E514E6" w:rsidRPr="00A806A3">
          <w:rPr>
            <w:rStyle w:val="Hypertextovodkaz"/>
            <w:i/>
            <w:iCs/>
          </w:rPr>
          <w:t>O</w:t>
        </w:r>
        <w:r w:rsidR="00E514E6">
          <w:rPr>
            <w:webHidden/>
          </w:rPr>
          <w:tab/>
        </w:r>
        <w:r w:rsidR="00E514E6">
          <w:rPr>
            <w:webHidden/>
          </w:rPr>
          <w:fldChar w:fldCharType="begin"/>
        </w:r>
        <w:r w:rsidR="00E514E6">
          <w:rPr>
            <w:webHidden/>
          </w:rPr>
          <w:instrText xml:space="preserve"> PAGEREF _Toc39675346 \h </w:instrText>
        </w:r>
        <w:r w:rsidR="00E514E6">
          <w:rPr>
            <w:webHidden/>
          </w:rPr>
        </w:r>
        <w:r w:rsidR="00E514E6">
          <w:rPr>
            <w:webHidden/>
          </w:rPr>
          <w:fldChar w:fldCharType="separate"/>
        </w:r>
        <w:r w:rsidR="00644DFE">
          <w:rPr>
            <w:webHidden/>
          </w:rPr>
          <w:t>19</w:t>
        </w:r>
        <w:r w:rsidR="00E514E6">
          <w:rPr>
            <w:webHidden/>
          </w:rPr>
          <w:fldChar w:fldCharType="end"/>
        </w:r>
      </w:hyperlink>
    </w:p>
    <w:p w14:paraId="03A2B960" w14:textId="45D1C2AC" w:rsidR="00E514E6" w:rsidRDefault="008860CA">
      <w:pPr>
        <w:pStyle w:val="Seznamobrzk"/>
        <w:tabs>
          <w:tab w:val="left" w:pos="3427"/>
        </w:tabs>
        <w:rPr>
          <w:rFonts w:asciiTheme="minorHAnsi" w:eastAsiaTheme="minorEastAsia" w:hAnsiTheme="minorHAnsi" w:cstheme="minorBidi"/>
          <w:sz w:val="22"/>
          <w:szCs w:val="22"/>
        </w:rPr>
      </w:pPr>
      <w:hyperlink w:anchor="_Toc39675347" w:history="1">
        <w:r w:rsidR="00E514E6" w:rsidRPr="00A806A3">
          <w:rPr>
            <w:rStyle w:val="Hypertextovodkaz"/>
            <w:i/>
            <w:iCs/>
          </w:rPr>
          <w:t>Obr. 12: 4-chlorofenol, C</w:t>
        </w:r>
        <w:r w:rsidR="00E514E6" w:rsidRPr="00A806A3">
          <w:rPr>
            <w:rStyle w:val="Hypertextovodkaz"/>
            <w:i/>
            <w:iCs/>
            <w:vertAlign w:val="subscript"/>
          </w:rPr>
          <w:t>6</w:t>
        </w:r>
        <w:r w:rsidR="00E514E6" w:rsidRPr="00A806A3">
          <w:rPr>
            <w:rStyle w:val="Hypertextovodkaz"/>
            <w:i/>
            <w:iCs/>
          </w:rPr>
          <w:t>H</w:t>
        </w:r>
        <w:r w:rsidR="00E514E6" w:rsidRPr="00A806A3">
          <w:rPr>
            <w:rStyle w:val="Hypertextovodkaz"/>
            <w:i/>
            <w:iCs/>
            <w:vertAlign w:val="subscript"/>
          </w:rPr>
          <w:t>4</w:t>
        </w:r>
        <w:r w:rsidR="00E514E6" w:rsidRPr="00A806A3">
          <w:rPr>
            <w:rStyle w:val="Hypertextovodkaz"/>
            <w:i/>
            <w:iCs/>
          </w:rPr>
          <w:t>ClO</w:t>
        </w:r>
        <w:r w:rsidR="00E514E6">
          <w:rPr>
            <w:rFonts w:asciiTheme="minorHAnsi" w:eastAsiaTheme="minorEastAsia" w:hAnsiTheme="minorHAnsi" w:cstheme="minorBidi"/>
            <w:sz w:val="22"/>
            <w:szCs w:val="22"/>
          </w:rPr>
          <w:tab/>
        </w:r>
        <w:r w:rsidR="00E514E6" w:rsidRPr="00A806A3">
          <w:rPr>
            <w:rStyle w:val="Hypertextovodkaz"/>
            <w:i/>
            <w:iCs/>
          </w:rPr>
          <w:t>Obr. 13: 4-bromofenol, C</w:t>
        </w:r>
        <w:r w:rsidR="00E514E6" w:rsidRPr="00A806A3">
          <w:rPr>
            <w:rStyle w:val="Hypertextovodkaz"/>
            <w:i/>
            <w:iCs/>
            <w:vertAlign w:val="subscript"/>
          </w:rPr>
          <w:t>6</w:t>
        </w:r>
        <w:r w:rsidR="00E514E6" w:rsidRPr="00A806A3">
          <w:rPr>
            <w:rStyle w:val="Hypertextovodkaz"/>
            <w:i/>
            <w:iCs/>
          </w:rPr>
          <w:t>H</w:t>
        </w:r>
        <w:r w:rsidR="00E514E6" w:rsidRPr="00A806A3">
          <w:rPr>
            <w:rStyle w:val="Hypertextovodkaz"/>
            <w:i/>
            <w:iCs/>
            <w:vertAlign w:val="subscript"/>
          </w:rPr>
          <w:t>4</w:t>
        </w:r>
        <w:r w:rsidR="00E514E6" w:rsidRPr="00A806A3">
          <w:rPr>
            <w:rStyle w:val="Hypertextovodkaz"/>
            <w:i/>
            <w:iCs/>
          </w:rPr>
          <w:t>BrO</w:t>
        </w:r>
        <w:r w:rsidR="00E514E6">
          <w:rPr>
            <w:webHidden/>
          </w:rPr>
          <w:tab/>
        </w:r>
        <w:r w:rsidR="00E514E6">
          <w:rPr>
            <w:webHidden/>
          </w:rPr>
          <w:fldChar w:fldCharType="begin"/>
        </w:r>
        <w:r w:rsidR="00E514E6">
          <w:rPr>
            <w:webHidden/>
          </w:rPr>
          <w:instrText xml:space="preserve"> PAGEREF _Toc39675347 \h </w:instrText>
        </w:r>
        <w:r w:rsidR="00E514E6">
          <w:rPr>
            <w:webHidden/>
          </w:rPr>
        </w:r>
        <w:r w:rsidR="00E514E6">
          <w:rPr>
            <w:webHidden/>
          </w:rPr>
          <w:fldChar w:fldCharType="separate"/>
        </w:r>
        <w:r w:rsidR="00644DFE">
          <w:rPr>
            <w:webHidden/>
          </w:rPr>
          <w:t>19</w:t>
        </w:r>
        <w:r w:rsidR="00E514E6">
          <w:rPr>
            <w:webHidden/>
          </w:rPr>
          <w:fldChar w:fldCharType="end"/>
        </w:r>
      </w:hyperlink>
    </w:p>
    <w:p w14:paraId="14AE3BB2" w14:textId="224DB6FD" w:rsidR="00E514E6" w:rsidRDefault="008860CA">
      <w:pPr>
        <w:pStyle w:val="Seznamobrzk"/>
        <w:rPr>
          <w:rFonts w:asciiTheme="minorHAnsi" w:eastAsiaTheme="minorEastAsia" w:hAnsiTheme="minorHAnsi" w:cstheme="minorBidi"/>
          <w:sz w:val="22"/>
          <w:szCs w:val="22"/>
        </w:rPr>
      </w:pPr>
      <w:hyperlink w:anchor="_Toc39675348" w:history="1">
        <w:r w:rsidR="00E514E6" w:rsidRPr="00A806A3">
          <w:rPr>
            <w:rStyle w:val="Hypertextovodkaz"/>
            <w:i/>
            <w:iCs/>
          </w:rPr>
          <w:t>Obr. 14: růst rodů Phenylobacterium zaznamenáván na densilametru.</w:t>
        </w:r>
        <w:r w:rsidR="00E514E6">
          <w:rPr>
            <w:webHidden/>
          </w:rPr>
          <w:tab/>
        </w:r>
        <w:r w:rsidR="00E514E6">
          <w:rPr>
            <w:webHidden/>
          </w:rPr>
          <w:fldChar w:fldCharType="begin"/>
        </w:r>
        <w:r w:rsidR="00E514E6">
          <w:rPr>
            <w:webHidden/>
          </w:rPr>
          <w:instrText xml:space="preserve"> PAGEREF _Toc39675348 \h </w:instrText>
        </w:r>
        <w:r w:rsidR="00E514E6">
          <w:rPr>
            <w:webHidden/>
          </w:rPr>
        </w:r>
        <w:r w:rsidR="00E514E6">
          <w:rPr>
            <w:webHidden/>
          </w:rPr>
          <w:fldChar w:fldCharType="separate"/>
        </w:r>
        <w:r w:rsidR="00644DFE">
          <w:rPr>
            <w:webHidden/>
          </w:rPr>
          <w:t>38</w:t>
        </w:r>
        <w:r w:rsidR="00E514E6">
          <w:rPr>
            <w:webHidden/>
          </w:rPr>
          <w:fldChar w:fldCharType="end"/>
        </w:r>
      </w:hyperlink>
    </w:p>
    <w:p w14:paraId="7B34C865" w14:textId="185F7471" w:rsidR="00E514E6" w:rsidRDefault="008860CA">
      <w:pPr>
        <w:pStyle w:val="Seznamobrzk"/>
        <w:rPr>
          <w:rFonts w:asciiTheme="minorHAnsi" w:eastAsiaTheme="minorEastAsia" w:hAnsiTheme="minorHAnsi" w:cstheme="minorBidi"/>
          <w:sz w:val="22"/>
          <w:szCs w:val="22"/>
        </w:rPr>
      </w:pPr>
      <w:hyperlink w:anchor="_Toc39675349" w:history="1">
        <w:r w:rsidR="00E514E6" w:rsidRPr="00A806A3">
          <w:rPr>
            <w:rStyle w:val="Hypertextovodkaz"/>
            <w:i/>
            <w:iCs/>
          </w:rPr>
          <w:t>Obr. 15: Pokles DOC u jednotlivých vzorků v čase</w:t>
        </w:r>
        <w:r w:rsidR="00E514E6">
          <w:rPr>
            <w:webHidden/>
          </w:rPr>
          <w:tab/>
        </w:r>
        <w:r w:rsidR="00E514E6">
          <w:rPr>
            <w:webHidden/>
          </w:rPr>
          <w:fldChar w:fldCharType="begin"/>
        </w:r>
        <w:r w:rsidR="00E514E6">
          <w:rPr>
            <w:webHidden/>
          </w:rPr>
          <w:instrText xml:space="preserve"> PAGEREF _Toc39675349 \h </w:instrText>
        </w:r>
        <w:r w:rsidR="00E514E6">
          <w:rPr>
            <w:webHidden/>
          </w:rPr>
        </w:r>
        <w:r w:rsidR="00E514E6">
          <w:rPr>
            <w:webHidden/>
          </w:rPr>
          <w:fldChar w:fldCharType="separate"/>
        </w:r>
        <w:r w:rsidR="00644DFE">
          <w:rPr>
            <w:webHidden/>
          </w:rPr>
          <w:t>44</w:t>
        </w:r>
        <w:r w:rsidR="00E514E6">
          <w:rPr>
            <w:webHidden/>
          </w:rPr>
          <w:fldChar w:fldCharType="end"/>
        </w:r>
      </w:hyperlink>
    </w:p>
    <w:p w14:paraId="32F8B564" w14:textId="03758FFC" w:rsidR="00E514E6" w:rsidRDefault="008860CA">
      <w:pPr>
        <w:pStyle w:val="Seznamobrzk"/>
        <w:rPr>
          <w:rFonts w:asciiTheme="minorHAnsi" w:eastAsiaTheme="minorEastAsia" w:hAnsiTheme="minorHAnsi" w:cstheme="minorBidi"/>
          <w:sz w:val="22"/>
          <w:szCs w:val="22"/>
        </w:rPr>
      </w:pPr>
      <w:hyperlink w:anchor="_Toc39675350" w:history="1">
        <w:r w:rsidR="00E514E6" w:rsidRPr="00A806A3">
          <w:rPr>
            <w:rStyle w:val="Hypertextovodkaz"/>
            <w:i/>
            <w:iCs/>
          </w:rPr>
          <w:t>Obr. 16</w:t>
        </w:r>
        <w:r w:rsidR="00E514E6" w:rsidRPr="00A806A3">
          <w:rPr>
            <w:rStyle w:val="Hypertextovodkaz"/>
            <w:i/>
          </w:rPr>
          <w:t>: Nárůst kultury Phenylobacterium sp. Dr2.</w:t>
        </w:r>
        <w:r w:rsidR="00E514E6">
          <w:rPr>
            <w:webHidden/>
          </w:rPr>
          <w:tab/>
        </w:r>
        <w:r w:rsidR="00E514E6">
          <w:rPr>
            <w:webHidden/>
          </w:rPr>
          <w:fldChar w:fldCharType="begin"/>
        </w:r>
        <w:r w:rsidR="00E514E6">
          <w:rPr>
            <w:webHidden/>
          </w:rPr>
          <w:instrText xml:space="preserve"> PAGEREF _Toc39675350 \h </w:instrText>
        </w:r>
        <w:r w:rsidR="00E514E6">
          <w:rPr>
            <w:webHidden/>
          </w:rPr>
        </w:r>
        <w:r w:rsidR="00E514E6">
          <w:rPr>
            <w:webHidden/>
          </w:rPr>
          <w:fldChar w:fldCharType="separate"/>
        </w:r>
        <w:r w:rsidR="00644DFE">
          <w:rPr>
            <w:webHidden/>
          </w:rPr>
          <w:t>47</w:t>
        </w:r>
        <w:r w:rsidR="00E514E6">
          <w:rPr>
            <w:webHidden/>
          </w:rPr>
          <w:fldChar w:fldCharType="end"/>
        </w:r>
      </w:hyperlink>
    </w:p>
    <w:p w14:paraId="0A5389FC" w14:textId="2D579511" w:rsidR="00E514E6" w:rsidRDefault="008860CA">
      <w:pPr>
        <w:pStyle w:val="Seznamobrzk"/>
        <w:rPr>
          <w:rFonts w:asciiTheme="minorHAnsi" w:eastAsiaTheme="minorEastAsia" w:hAnsiTheme="minorHAnsi" w:cstheme="minorBidi"/>
          <w:sz w:val="22"/>
          <w:szCs w:val="22"/>
        </w:rPr>
      </w:pPr>
      <w:hyperlink w:anchor="_Toc39675351" w:history="1">
        <w:r w:rsidR="00E514E6" w:rsidRPr="00A806A3">
          <w:rPr>
            <w:rStyle w:val="Hypertextovodkaz"/>
            <w:i/>
            <w:iCs/>
          </w:rPr>
          <w:t>Obr. 17:</w:t>
        </w:r>
        <w:r w:rsidR="00E514E6" w:rsidRPr="00A806A3">
          <w:rPr>
            <w:rStyle w:val="Hypertextovodkaz"/>
            <w:i/>
          </w:rPr>
          <w:t xml:space="preserve"> Nárůst kultury Phenylobacterium sp. JU4.</w:t>
        </w:r>
        <w:r w:rsidR="00E514E6">
          <w:rPr>
            <w:webHidden/>
          </w:rPr>
          <w:tab/>
        </w:r>
        <w:r w:rsidR="00E514E6">
          <w:rPr>
            <w:webHidden/>
          </w:rPr>
          <w:fldChar w:fldCharType="begin"/>
        </w:r>
        <w:r w:rsidR="00E514E6">
          <w:rPr>
            <w:webHidden/>
          </w:rPr>
          <w:instrText xml:space="preserve"> PAGEREF _Toc39675351 \h </w:instrText>
        </w:r>
        <w:r w:rsidR="00E514E6">
          <w:rPr>
            <w:webHidden/>
          </w:rPr>
        </w:r>
        <w:r w:rsidR="00E514E6">
          <w:rPr>
            <w:webHidden/>
          </w:rPr>
          <w:fldChar w:fldCharType="separate"/>
        </w:r>
        <w:r w:rsidR="00644DFE">
          <w:rPr>
            <w:webHidden/>
          </w:rPr>
          <w:t>47</w:t>
        </w:r>
        <w:r w:rsidR="00E514E6">
          <w:rPr>
            <w:webHidden/>
          </w:rPr>
          <w:fldChar w:fldCharType="end"/>
        </w:r>
      </w:hyperlink>
    </w:p>
    <w:p w14:paraId="41E1350E" w14:textId="26A29539" w:rsidR="00E514E6" w:rsidRDefault="008860CA">
      <w:pPr>
        <w:pStyle w:val="Seznamobrzk"/>
        <w:rPr>
          <w:rFonts w:asciiTheme="minorHAnsi" w:eastAsiaTheme="minorEastAsia" w:hAnsiTheme="minorHAnsi" w:cstheme="minorBidi"/>
          <w:sz w:val="22"/>
          <w:szCs w:val="22"/>
        </w:rPr>
      </w:pPr>
      <w:hyperlink w:anchor="_Toc39675352" w:history="1">
        <w:r w:rsidR="00E514E6" w:rsidRPr="00A806A3">
          <w:rPr>
            <w:rStyle w:val="Hypertextovodkaz"/>
            <w:i/>
            <w:iCs/>
          </w:rPr>
          <w:t>Obr. 18 Průměrné hodnoty absorbance jednotlivých vzorků</w:t>
        </w:r>
        <w:r w:rsidR="00E514E6">
          <w:rPr>
            <w:webHidden/>
          </w:rPr>
          <w:tab/>
        </w:r>
        <w:r w:rsidR="00E514E6">
          <w:rPr>
            <w:webHidden/>
          </w:rPr>
          <w:fldChar w:fldCharType="begin"/>
        </w:r>
        <w:r w:rsidR="00E514E6">
          <w:rPr>
            <w:webHidden/>
          </w:rPr>
          <w:instrText xml:space="preserve"> PAGEREF _Toc39675352 \h </w:instrText>
        </w:r>
        <w:r w:rsidR="00E514E6">
          <w:rPr>
            <w:webHidden/>
          </w:rPr>
        </w:r>
        <w:r w:rsidR="00E514E6">
          <w:rPr>
            <w:webHidden/>
          </w:rPr>
          <w:fldChar w:fldCharType="separate"/>
        </w:r>
        <w:r w:rsidR="00644DFE">
          <w:rPr>
            <w:webHidden/>
          </w:rPr>
          <w:t>49</w:t>
        </w:r>
        <w:r w:rsidR="00E514E6">
          <w:rPr>
            <w:webHidden/>
          </w:rPr>
          <w:fldChar w:fldCharType="end"/>
        </w:r>
      </w:hyperlink>
    </w:p>
    <w:p w14:paraId="77BD2FE0" w14:textId="2303301A" w:rsidR="00E514E6" w:rsidRDefault="008860CA">
      <w:pPr>
        <w:pStyle w:val="Seznamobrzk"/>
        <w:rPr>
          <w:rFonts w:asciiTheme="minorHAnsi" w:eastAsiaTheme="minorEastAsia" w:hAnsiTheme="minorHAnsi" w:cstheme="minorBidi"/>
          <w:sz w:val="22"/>
          <w:szCs w:val="22"/>
        </w:rPr>
      </w:pPr>
      <w:hyperlink w:anchor="_Toc39675353" w:history="1">
        <w:r w:rsidR="00E514E6" w:rsidRPr="00A806A3">
          <w:rPr>
            <w:rStyle w:val="Hypertextovodkaz"/>
            <w:i/>
            <w:iCs/>
          </w:rPr>
          <w:t>Obr. 19: Závislost absorbance jednotlivých vzorků v čase</w:t>
        </w:r>
        <w:r w:rsidR="00E514E6">
          <w:rPr>
            <w:webHidden/>
          </w:rPr>
          <w:tab/>
        </w:r>
        <w:r w:rsidR="00E514E6">
          <w:rPr>
            <w:webHidden/>
          </w:rPr>
          <w:fldChar w:fldCharType="begin"/>
        </w:r>
        <w:r w:rsidR="00E514E6">
          <w:rPr>
            <w:webHidden/>
          </w:rPr>
          <w:instrText xml:space="preserve"> PAGEREF _Toc39675353 \h </w:instrText>
        </w:r>
        <w:r w:rsidR="00E514E6">
          <w:rPr>
            <w:webHidden/>
          </w:rPr>
        </w:r>
        <w:r w:rsidR="00E514E6">
          <w:rPr>
            <w:webHidden/>
          </w:rPr>
          <w:fldChar w:fldCharType="separate"/>
        </w:r>
        <w:r w:rsidR="00644DFE">
          <w:rPr>
            <w:webHidden/>
          </w:rPr>
          <w:t>50</w:t>
        </w:r>
        <w:r w:rsidR="00E514E6">
          <w:rPr>
            <w:webHidden/>
          </w:rPr>
          <w:fldChar w:fldCharType="end"/>
        </w:r>
      </w:hyperlink>
    </w:p>
    <w:p w14:paraId="2FE2A3C1" w14:textId="0EA9B80E" w:rsidR="00E514E6" w:rsidRDefault="008860CA">
      <w:pPr>
        <w:pStyle w:val="Seznamobrzk"/>
        <w:rPr>
          <w:rFonts w:asciiTheme="minorHAnsi" w:eastAsiaTheme="minorEastAsia" w:hAnsiTheme="minorHAnsi" w:cstheme="minorBidi"/>
          <w:sz w:val="22"/>
          <w:szCs w:val="22"/>
        </w:rPr>
      </w:pPr>
      <w:hyperlink w:anchor="_Toc39675354" w:history="1">
        <w:r w:rsidR="00E514E6" w:rsidRPr="00A806A3">
          <w:rPr>
            <w:rStyle w:val="Hypertextovodkaz"/>
            <w:i/>
            <w:iCs/>
          </w:rPr>
          <w:t>Obr. 20: změny DOC [mg/l] u vzorků v čase</w:t>
        </w:r>
        <w:r w:rsidR="00E514E6">
          <w:rPr>
            <w:webHidden/>
          </w:rPr>
          <w:tab/>
        </w:r>
        <w:r w:rsidR="00E514E6">
          <w:rPr>
            <w:webHidden/>
          </w:rPr>
          <w:fldChar w:fldCharType="begin"/>
        </w:r>
        <w:r w:rsidR="00E514E6">
          <w:rPr>
            <w:webHidden/>
          </w:rPr>
          <w:instrText xml:space="preserve"> PAGEREF _Toc39675354 \h </w:instrText>
        </w:r>
        <w:r w:rsidR="00E514E6">
          <w:rPr>
            <w:webHidden/>
          </w:rPr>
        </w:r>
        <w:r w:rsidR="00E514E6">
          <w:rPr>
            <w:webHidden/>
          </w:rPr>
          <w:fldChar w:fldCharType="separate"/>
        </w:r>
        <w:r w:rsidR="00644DFE">
          <w:rPr>
            <w:webHidden/>
          </w:rPr>
          <w:t>51</w:t>
        </w:r>
        <w:r w:rsidR="00E514E6">
          <w:rPr>
            <w:webHidden/>
          </w:rPr>
          <w:fldChar w:fldCharType="end"/>
        </w:r>
      </w:hyperlink>
    </w:p>
    <w:p w14:paraId="24B0F4DD" w14:textId="77777777" w:rsidR="00E74CF3" w:rsidRPr="00E74CF3" w:rsidRDefault="00E74CF3" w:rsidP="00E74CF3">
      <w:r w:rsidRPr="00827880">
        <w:fldChar w:fldCharType="end"/>
      </w:r>
    </w:p>
    <w:p w14:paraId="33AE7C48" w14:textId="77777777" w:rsidR="00103830" w:rsidRDefault="00103830">
      <w:pPr>
        <w:pStyle w:val="Nadpis"/>
      </w:pPr>
      <w:bookmarkStart w:id="250" w:name="_Toc37577738"/>
      <w:bookmarkStart w:id="251" w:name="_Toc88120449"/>
      <w:bookmarkStart w:id="252" w:name="_Toc88120686"/>
      <w:bookmarkStart w:id="253" w:name="_Toc88120898"/>
      <w:bookmarkStart w:id="254" w:name="_Toc88121002"/>
      <w:bookmarkStart w:id="255" w:name="_Toc88121045"/>
      <w:bookmarkStart w:id="256" w:name="_Toc88121182"/>
      <w:bookmarkStart w:id="257" w:name="_Toc88121556"/>
      <w:bookmarkStart w:id="258" w:name="_Toc88121613"/>
      <w:bookmarkStart w:id="259" w:name="_Toc88121751"/>
      <w:bookmarkStart w:id="260" w:name="_Toc88122017"/>
      <w:bookmarkStart w:id="261" w:name="_Toc88124622"/>
      <w:bookmarkStart w:id="262" w:name="_Toc88124659"/>
      <w:bookmarkStart w:id="263" w:name="_Toc88124809"/>
      <w:bookmarkStart w:id="264" w:name="_Toc88125792"/>
      <w:bookmarkStart w:id="265" w:name="_Toc88126312"/>
      <w:bookmarkStart w:id="266" w:name="_Toc88126463"/>
      <w:bookmarkStart w:id="267" w:name="_Toc88126530"/>
      <w:bookmarkStart w:id="268" w:name="_Toc88126559"/>
      <w:bookmarkStart w:id="269" w:name="_Toc88126775"/>
      <w:bookmarkStart w:id="270" w:name="_Toc88126865"/>
      <w:bookmarkStart w:id="271" w:name="_Toc88127106"/>
      <w:bookmarkStart w:id="272" w:name="_Toc88127149"/>
      <w:bookmarkStart w:id="273" w:name="_Toc88128514"/>
      <w:bookmarkStart w:id="274" w:name="_Toc107634156"/>
      <w:bookmarkStart w:id="275" w:name="_Toc107635191"/>
      <w:bookmarkStart w:id="276" w:name="_Toc107635231"/>
      <w:bookmarkStart w:id="277" w:name="_Toc107635248"/>
      <w:bookmarkStart w:id="278" w:name="_Toc39338587"/>
      <w:r>
        <w:lastRenderedPageBreak/>
        <w:t>Seznam tabulek</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bookmarkStart w:id="279" w:name="_Toc420374803"/>
    <w:p w14:paraId="47E2A043" w14:textId="3CE93732" w:rsidR="00E514E6" w:rsidRDefault="00102EE3">
      <w:pPr>
        <w:pStyle w:val="Seznamobrzk"/>
        <w:rPr>
          <w:rFonts w:asciiTheme="minorHAnsi" w:eastAsiaTheme="minorEastAsia" w:hAnsiTheme="minorHAnsi" w:cstheme="minorBidi"/>
          <w:sz w:val="22"/>
          <w:szCs w:val="22"/>
        </w:rPr>
      </w:pPr>
      <w:r>
        <w:fldChar w:fldCharType="begin"/>
      </w:r>
      <w:r>
        <w:instrText xml:space="preserve"> TOC \h \z \c "Tab." </w:instrText>
      </w:r>
      <w:r>
        <w:fldChar w:fldCharType="separate"/>
      </w:r>
      <w:hyperlink w:anchor="_Toc39675373" w:history="1">
        <w:r w:rsidR="00E514E6" w:rsidRPr="002B12CB">
          <w:rPr>
            <w:rStyle w:val="Hypertextovodkaz"/>
            <w:i/>
            <w:iCs/>
          </w:rPr>
          <w:t>Tab. 1:</w:t>
        </w:r>
        <w:r w:rsidR="00E514E6" w:rsidRPr="002B12CB">
          <w:rPr>
            <w:rStyle w:val="Hypertextovodkaz"/>
          </w:rPr>
          <w:t xml:space="preserve"> </w:t>
        </w:r>
        <w:r w:rsidR="00E514E6" w:rsidRPr="002B12CB">
          <w:rPr>
            <w:rStyle w:val="Hypertextovodkaz"/>
            <w:i/>
          </w:rPr>
          <w:t>Další vybrané vlastnosti (přepracováno dle ECHA,2019).</w:t>
        </w:r>
        <w:r w:rsidR="00E514E6">
          <w:rPr>
            <w:webHidden/>
          </w:rPr>
          <w:tab/>
        </w:r>
        <w:r w:rsidR="00E514E6">
          <w:rPr>
            <w:webHidden/>
          </w:rPr>
          <w:fldChar w:fldCharType="begin"/>
        </w:r>
        <w:r w:rsidR="00E514E6">
          <w:rPr>
            <w:webHidden/>
          </w:rPr>
          <w:instrText xml:space="preserve"> PAGEREF _Toc39675373 \h </w:instrText>
        </w:r>
        <w:r w:rsidR="00E514E6">
          <w:rPr>
            <w:webHidden/>
          </w:rPr>
        </w:r>
        <w:r w:rsidR="00E514E6">
          <w:rPr>
            <w:webHidden/>
          </w:rPr>
          <w:fldChar w:fldCharType="separate"/>
        </w:r>
        <w:r w:rsidR="00644DFE">
          <w:rPr>
            <w:webHidden/>
          </w:rPr>
          <w:t>10</w:t>
        </w:r>
        <w:r w:rsidR="00E514E6">
          <w:rPr>
            <w:webHidden/>
          </w:rPr>
          <w:fldChar w:fldCharType="end"/>
        </w:r>
      </w:hyperlink>
    </w:p>
    <w:p w14:paraId="5C2AF677" w14:textId="00BF38F6" w:rsidR="00E514E6" w:rsidRDefault="008860CA">
      <w:pPr>
        <w:pStyle w:val="Seznamobrzk"/>
        <w:rPr>
          <w:rFonts w:asciiTheme="minorHAnsi" w:eastAsiaTheme="minorEastAsia" w:hAnsiTheme="minorHAnsi" w:cstheme="minorBidi"/>
          <w:sz w:val="22"/>
          <w:szCs w:val="22"/>
        </w:rPr>
      </w:pPr>
      <w:hyperlink w:anchor="_Toc39675374" w:history="1">
        <w:r w:rsidR="00E514E6" w:rsidRPr="002B12CB">
          <w:rPr>
            <w:rStyle w:val="Hypertextovodkaz"/>
            <w:i/>
            <w:iCs/>
          </w:rPr>
          <w:t>Tab. 2:</w:t>
        </w:r>
        <w:r w:rsidR="00E514E6" w:rsidRPr="002B12CB">
          <w:rPr>
            <w:rStyle w:val="Hypertextovodkaz"/>
          </w:rPr>
          <w:t xml:space="preserve"> </w:t>
        </w:r>
        <w:r w:rsidR="00E514E6" w:rsidRPr="002B12CB">
          <w:rPr>
            <w:rStyle w:val="Hypertextovodkaz"/>
            <w:i/>
          </w:rPr>
          <w:t>Ekotoxické vlastnosti pro vodní org. (přepracováno dle ECHA,2019).</w:t>
        </w:r>
        <w:r w:rsidR="00E514E6">
          <w:rPr>
            <w:webHidden/>
          </w:rPr>
          <w:tab/>
        </w:r>
        <w:r w:rsidR="00E514E6">
          <w:rPr>
            <w:webHidden/>
          </w:rPr>
          <w:fldChar w:fldCharType="begin"/>
        </w:r>
        <w:r w:rsidR="00E514E6">
          <w:rPr>
            <w:webHidden/>
          </w:rPr>
          <w:instrText xml:space="preserve"> PAGEREF _Toc39675374 \h </w:instrText>
        </w:r>
        <w:r w:rsidR="00E514E6">
          <w:rPr>
            <w:webHidden/>
          </w:rPr>
        </w:r>
        <w:r w:rsidR="00E514E6">
          <w:rPr>
            <w:webHidden/>
          </w:rPr>
          <w:fldChar w:fldCharType="separate"/>
        </w:r>
        <w:r w:rsidR="00644DFE">
          <w:rPr>
            <w:webHidden/>
          </w:rPr>
          <w:t>11</w:t>
        </w:r>
        <w:r w:rsidR="00E514E6">
          <w:rPr>
            <w:webHidden/>
          </w:rPr>
          <w:fldChar w:fldCharType="end"/>
        </w:r>
      </w:hyperlink>
    </w:p>
    <w:p w14:paraId="773E220C" w14:textId="61B05C26" w:rsidR="00E514E6" w:rsidRDefault="008860CA">
      <w:pPr>
        <w:pStyle w:val="Seznamobrzk"/>
        <w:rPr>
          <w:rFonts w:asciiTheme="minorHAnsi" w:eastAsiaTheme="minorEastAsia" w:hAnsiTheme="minorHAnsi" w:cstheme="minorBidi"/>
          <w:sz w:val="22"/>
          <w:szCs w:val="22"/>
        </w:rPr>
      </w:pPr>
      <w:hyperlink w:anchor="_Toc39675375" w:history="1">
        <w:r w:rsidR="00E514E6" w:rsidRPr="002B12CB">
          <w:rPr>
            <w:rStyle w:val="Hypertextovodkaz"/>
            <w:i/>
            <w:iCs/>
          </w:rPr>
          <w:t>Tab. 3:</w:t>
        </w:r>
        <w:r w:rsidR="00E514E6" w:rsidRPr="002B12CB">
          <w:rPr>
            <w:rStyle w:val="Hypertextovodkaz"/>
          </w:rPr>
          <w:t xml:space="preserve"> </w:t>
        </w:r>
        <w:r w:rsidR="00E514E6" w:rsidRPr="002B12CB">
          <w:rPr>
            <w:rStyle w:val="Hypertextovodkaz"/>
            <w:i/>
          </w:rPr>
          <w:t>Složení MM pro 100 ml.</w:t>
        </w:r>
        <w:r w:rsidR="00E514E6">
          <w:rPr>
            <w:webHidden/>
          </w:rPr>
          <w:tab/>
        </w:r>
        <w:r w:rsidR="00E514E6">
          <w:rPr>
            <w:webHidden/>
          </w:rPr>
          <w:fldChar w:fldCharType="begin"/>
        </w:r>
        <w:r w:rsidR="00E514E6">
          <w:rPr>
            <w:webHidden/>
          </w:rPr>
          <w:instrText xml:space="preserve"> PAGEREF _Toc39675375 \h </w:instrText>
        </w:r>
        <w:r w:rsidR="00E514E6">
          <w:rPr>
            <w:webHidden/>
          </w:rPr>
        </w:r>
        <w:r w:rsidR="00E514E6">
          <w:rPr>
            <w:webHidden/>
          </w:rPr>
          <w:fldChar w:fldCharType="separate"/>
        </w:r>
        <w:r w:rsidR="00644DFE">
          <w:rPr>
            <w:webHidden/>
          </w:rPr>
          <w:t>27</w:t>
        </w:r>
        <w:r w:rsidR="00E514E6">
          <w:rPr>
            <w:webHidden/>
          </w:rPr>
          <w:fldChar w:fldCharType="end"/>
        </w:r>
      </w:hyperlink>
    </w:p>
    <w:p w14:paraId="25AD1900" w14:textId="40749DBF" w:rsidR="00E514E6" w:rsidRDefault="008860CA">
      <w:pPr>
        <w:pStyle w:val="Seznamobrzk"/>
        <w:rPr>
          <w:rFonts w:asciiTheme="minorHAnsi" w:eastAsiaTheme="minorEastAsia" w:hAnsiTheme="minorHAnsi" w:cstheme="minorBidi"/>
          <w:sz w:val="22"/>
          <w:szCs w:val="22"/>
        </w:rPr>
      </w:pPr>
      <w:hyperlink w:anchor="_Toc39675376" w:history="1">
        <w:r w:rsidR="00E514E6" w:rsidRPr="002B12CB">
          <w:rPr>
            <w:rStyle w:val="Hypertextovodkaz"/>
            <w:i/>
            <w:iCs/>
          </w:rPr>
          <w:t>Tab. 4:</w:t>
        </w:r>
        <w:r w:rsidR="00E514E6" w:rsidRPr="002B12CB">
          <w:rPr>
            <w:rStyle w:val="Hypertextovodkaz"/>
          </w:rPr>
          <w:t xml:space="preserve"> </w:t>
        </w:r>
        <w:r w:rsidR="00E514E6" w:rsidRPr="002B12CB">
          <w:rPr>
            <w:rStyle w:val="Hypertextovodkaz"/>
            <w:i/>
          </w:rPr>
          <w:t>Složení MMNF pro 100 ml.</w:t>
        </w:r>
        <w:r w:rsidR="00E514E6">
          <w:rPr>
            <w:webHidden/>
          </w:rPr>
          <w:tab/>
        </w:r>
        <w:r w:rsidR="00E514E6">
          <w:rPr>
            <w:webHidden/>
          </w:rPr>
          <w:fldChar w:fldCharType="begin"/>
        </w:r>
        <w:r w:rsidR="00E514E6">
          <w:rPr>
            <w:webHidden/>
          </w:rPr>
          <w:instrText xml:space="preserve"> PAGEREF _Toc39675376 \h </w:instrText>
        </w:r>
        <w:r w:rsidR="00E514E6">
          <w:rPr>
            <w:webHidden/>
          </w:rPr>
        </w:r>
        <w:r w:rsidR="00E514E6">
          <w:rPr>
            <w:webHidden/>
          </w:rPr>
          <w:fldChar w:fldCharType="separate"/>
        </w:r>
        <w:r w:rsidR="00644DFE">
          <w:rPr>
            <w:webHidden/>
          </w:rPr>
          <w:t>28</w:t>
        </w:r>
        <w:r w:rsidR="00E514E6">
          <w:rPr>
            <w:webHidden/>
          </w:rPr>
          <w:fldChar w:fldCharType="end"/>
        </w:r>
      </w:hyperlink>
    </w:p>
    <w:p w14:paraId="7CA4EB8A" w14:textId="77D3F9E5" w:rsidR="00E514E6" w:rsidRDefault="008860CA">
      <w:pPr>
        <w:pStyle w:val="Seznamobrzk"/>
        <w:rPr>
          <w:rFonts w:asciiTheme="minorHAnsi" w:eastAsiaTheme="minorEastAsia" w:hAnsiTheme="minorHAnsi" w:cstheme="minorBidi"/>
          <w:sz w:val="22"/>
          <w:szCs w:val="22"/>
        </w:rPr>
      </w:pPr>
      <w:hyperlink w:anchor="_Toc39675377" w:history="1">
        <w:r w:rsidR="00E514E6" w:rsidRPr="002B12CB">
          <w:rPr>
            <w:rStyle w:val="Hypertextovodkaz"/>
            <w:i/>
            <w:iCs/>
          </w:rPr>
          <w:t>Tab. 5:</w:t>
        </w:r>
        <w:r w:rsidR="00E514E6" w:rsidRPr="002B12CB">
          <w:rPr>
            <w:rStyle w:val="Hypertextovodkaz"/>
          </w:rPr>
          <w:t xml:space="preserve"> </w:t>
        </w:r>
        <w:r w:rsidR="00E514E6" w:rsidRPr="002B12CB">
          <w:rPr>
            <w:rStyle w:val="Hypertextovodkaz"/>
            <w:i/>
          </w:rPr>
          <w:t>Složení bezdusíkatého roztoku stopových prvků.</w:t>
        </w:r>
        <w:r w:rsidR="00E514E6">
          <w:rPr>
            <w:webHidden/>
          </w:rPr>
          <w:tab/>
        </w:r>
        <w:r w:rsidR="00E514E6">
          <w:rPr>
            <w:webHidden/>
          </w:rPr>
          <w:fldChar w:fldCharType="begin"/>
        </w:r>
        <w:r w:rsidR="00E514E6">
          <w:rPr>
            <w:webHidden/>
          </w:rPr>
          <w:instrText xml:space="preserve"> PAGEREF _Toc39675377 \h </w:instrText>
        </w:r>
        <w:r w:rsidR="00E514E6">
          <w:rPr>
            <w:webHidden/>
          </w:rPr>
        </w:r>
        <w:r w:rsidR="00E514E6">
          <w:rPr>
            <w:webHidden/>
          </w:rPr>
          <w:fldChar w:fldCharType="separate"/>
        </w:r>
        <w:r w:rsidR="00644DFE">
          <w:rPr>
            <w:webHidden/>
          </w:rPr>
          <w:t>28</w:t>
        </w:r>
        <w:r w:rsidR="00E514E6">
          <w:rPr>
            <w:webHidden/>
          </w:rPr>
          <w:fldChar w:fldCharType="end"/>
        </w:r>
      </w:hyperlink>
    </w:p>
    <w:p w14:paraId="5DED0577" w14:textId="5A6DFB44" w:rsidR="00E514E6" w:rsidRDefault="008860CA">
      <w:pPr>
        <w:pStyle w:val="Seznamobrzk"/>
        <w:rPr>
          <w:rFonts w:asciiTheme="minorHAnsi" w:eastAsiaTheme="minorEastAsia" w:hAnsiTheme="minorHAnsi" w:cstheme="minorBidi"/>
          <w:sz w:val="22"/>
          <w:szCs w:val="22"/>
        </w:rPr>
      </w:pPr>
      <w:hyperlink w:anchor="_Toc39675378" w:history="1">
        <w:r w:rsidR="00E514E6" w:rsidRPr="002B12CB">
          <w:rPr>
            <w:rStyle w:val="Hypertextovodkaz"/>
            <w:i/>
            <w:iCs/>
          </w:rPr>
          <w:t>Tab. 6: Přehled utilizace vybraných uhlovodíků jednotlivými kulturami.</w:t>
        </w:r>
        <w:r w:rsidR="00E514E6">
          <w:rPr>
            <w:webHidden/>
          </w:rPr>
          <w:tab/>
        </w:r>
        <w:r w:rsidR="00E514E6">
          <w:rPr>
            <w:webHidden/>
          </w:rPr>
          <w:fldChar w:fldCharType="begin"/>
        </w:r>
        <w:r w:rsidR="00E514E6">
          <w:rPr>
            <w:webHidden/>
          </w:rPr>
          <w:instrText xml:space="preserve"> PAGEREF _Toc39675378 \h </w:instrText>
        </w:r>
        <w:r w:rsidR="00E514E6">
          <w:rPr>
            <w:webHidden/>
          </w:rPr>
        </w:r>
        <w:r w:rsidR="00E514E6">
          <w:rPr>
            <w:webHidden/>
          </w:rPr>
          <w:fldChar w:fldCharType="separate"/>
        </w:r>
        <w:r w:rsidR="00644DFE">
          <w:rPr>
            <w:webHidden/>
          </w:rPr>
          <w:t>36</w:t>
        </w:r>
        <w:r w:rsidR="00E514E6">
          <w:rPr>
            <w:webHidden/>
          </w:rPr>
          <w:fldChar w:fldCharType="end"/>
        </w:r>
      </w:hyperlink>
    </w:p>
    <w:p w14:paraId="68F79BA4" w14:textId="5A374688" w:rsidR="00E514E6" w:rsidRDefault="008860CA">
      <w:pPr>
        <w:pStyle w:val="Seznamobrzk"/>
        <w:rPr>
          <w:rFonts w:asciiTheme="minorHAnsi" w:eastAsiaTheme="minorEastAsia" w:hAnsiTheme="minorHAnsi" w:cstheme="minorBidi"/>
          <w:sz w:val="22"/>
          <w:szCs w:val="22"/>
        </w:rPr>
      </w:pPr>
      <w:hyperlink w:anchor="_Toc39675379" w:history="1">
        <w:r w:rsidR="00E514E6" w:rsidRPr="002B12CB">
          <w:rPr>
            <w:rStyle w:val="Hypertextovodkaz"/>
            <w:i/>
            <w:iCs/>
          </w:rPr>
          <w:t>Tab. 7: Měření utilizace dodekanu a tetradekanu na Densilametru.</w:t>
        </w:r>
        <w:r w:rsidR="00E514E6">
          <w:rPr>
            <w:webHidden/>
          </w:rPr>
          <w:tab/>
        </w:r>
        <w:r w:rsidR="00E514E6">
          <w:rPr>
            <w:webHidden/>
          </w:rPr>
          <w:fldChar w:fldCharType="begin"/>
        </w:r>
        <w:r w:rsidR="00E514E6">
          <w:rPr>
            <w:webHidden/>
          </w:rPr>
          <w:instrText xml:space="preserve"> PAGEREF _Toc39675379 \h </w:instrText>
        </w:r>
        <w:r w:rsidR="00E514E6">
          <w:rPr>
            <w:webHidden/>
          </w:rPr>
        </w:r>
        <w:r w:rsidR="00E514E6">
          <w:rPr>
            <w:webHidden/>
          </w:rPr>
          <w:fldChar w:fldCharType="separate"/>
        </w:r>
        <w:r w:rsidR="00644DFE">
          <w:rPr>
            <w:webHidden/>
          </w:rPr>
          <w:t>37</w:t>
        </w:r>
        <w:r w:rsidR="00E514E6">
          <w:rPr>
            <w:webHidden/>
          </w:rPr>
          <w:fldChar w:fldCharType="end"/>
        </w:r>
      </w:hyperlink>
    </w:p>
    <w:p w14:paraId="7E1AD49E" w14:textId="448875D7" w:rsidR="00E514E6" w:rsidRDefault="008860CA">
      <w:pPr>
        <w:pStyle w:val="Seznamobrzk"/>
        <w:rPr>
          <w:rFonts w:asciiTheme="minorHAnsi" w:eastAsiaTheme="minorEastAsia" w:hAnsiTheme="minorHAnsi" w:cstheme="minorBidi"/>
          <w:sz w:val="22"/>
          <w:szCs w:val="22"/>
        </w:rPr>
      </w:pPr>
      <w:hyperlink w:anchor="_Toc39675380" w:history="1">
        <w:r w:rsidR="00E514E6" w:rsidRPr="002B12CB">
          <w:rPr>
            <w:rStyle w:val="Hypertextovodkaz"/>
            <w:i/>
            <w:iCs/>
          </w:rPr>
          <w:t>Tab. 8: Utilizace tetradekanu a oktanu – kontrolní pokus</w:t>
        </w:r>
        <w:r w:rsidR="00E514E6">
          <w:rPr>
            <w:webHidden/>
          </w:rPr>
          <w:tab/>
        </w:r>
        <w:r w:rsidR="00E514E6">
          <w:rPr>
            <w:webHidden/>
          </w:rPr>
          <w:fldChar w:fldCharType="begin"/>
        </w:r>
        <w:r w:rsidR="00E514E6">
          <w:rPr>
            <w:webHidden/>
          </w:rPr>
          <w:instrText xml:space="preserve"> PAGEREF _Toc39675380 \h </w:instrText>
        </w:r>
        <w:r w:rsidR="00E514E6">
          <w:rPr>
            <w:webHidden/>
          </w:rPr>
        </w:r>
        <w:r w:rsidR="00E514E6">
          <w:rPr>
            <w:webHidden/>
          </w:rPr>
          <w:fldChar w:fldCharType="separate"/>
        </w:r>
        <w:r w:rsidR="00644DFE">
          <w:rPr>
            <w:webHidden/>
          </w:rPr>
          <w:t>39</w:t>
        </w:r>
        <w:r w:rsidR="00E514E6">
          <w:rPr>
            <w:webHidden/>
          </w:rPr>
          <w:fldChar w:fldCharType="end"/>
        </w:r>
      </w:hyperlink>
    </w:p>
    <w:p w14:paraId="665B9CC5" w14:textId="052AAD9D" w:rsidR="00E514E6" w:rsidRDefault="008860CA">
      <w:pPr>
        <w:pStyle w:val="Seznamobrzk"/>
        <w:rPr>
          <w:rFonts w:asciiTheme="minorHAnsi" w:eastAsiaTheme="minorEastAsia" w:hAnsiTheme="minorHAnsi" w:cstheme="minorBidi"/>
          <w:sz w:val="22"/>
          <w:szCs w:val="22"/>
        </w:rPr>
      </w:pPr>
      <w:hyperlink w:anchor="_Toc39675381" w:history="1">
        <w:r w:rsidR="00E514E6" w:rsidRPr="002B12CB">
          <w:rPr>
            <w:rStyle w:val="Hypertextovodkaz"/>
            <w:i/>
            <w:iCs/>
          </w:rPr>
          <w:t>Tab. 9:</w:t>
        </w:r>
        <w:r w:rsidR="00E514E6" w:rsidRPr="002B12CB">
          <w:rPr>
            <w:rStyle w:val="Hypertextovodkaz"/>
          </w:rPr>
          <w:t xml:space="preserve"> </w:t>
        </w:r>
        <w:r w:rsidR="00E514E6" w:rsidRPr="002B12CB">
          <w:rPr>
            <w:rStyle w:val="Hypertextovodkaz"/>
            <w:i/>
          </w:rPr>
          <w:t>Utilizace pyrrolidonu a jeho derivátů.</w:t>
        </w:r>
        <w:r w:rsidR="00E514E6">
          <w:rPr>
            <w:webHidden/>
          </w:rPr>
          <w:tab/>
        </w:r>
        <w:r w:rsidR="00E514E6">
          <w:rPr>
            <w:webHidden/>
          </w:rPr>
          <w:fldChar w:fldCharType="begin"/>
        </w:r>
        <w:r w:rsidR="00E514E6">
          <w:rPr>
            <w:webHidden/>
          </w:rPr>
          <w:instrText xml:space="preserve"> PAGEREF _Toc39675381 \h </w:instrText>
        </w:r>
        <w:r w:rsidR="00E514E6">
          <w:rPr>
            <w:webHidden/>
          </w:rPr>
        </w:r>
        <w:r w:rsidR="00E514E6">
          <w:rPr>
            <w:webHidden/>
          </w:rPr>
          <w:fldChar w:fldCharType="separate"/>
        </w:r>
        <w:r w:rsidR="00644DFE">
          <w:rPr>
            <w:webHidden/>
          </w:rPr>
          <w:t>40</w:t>
        </w:r>
        <w:r w:rsidR="00E514E6">
          <w:rPr>
            <w:webHidden/>
          </w:rPr>
          <w:fldChar w:fldCharType="end"/>
        </w:r>
      </w:hyperlink>
    </w:p>
    <w:p w14:paraId="639A16A5" w14:textId="7B73B682" w:rsidR="00E514E6" w:rsidRDefault="008860CA">
      <w:pPr>
        <w:pStyle w:val="Seznamobrzk"/>
        <w:rPr>
          <w:rFonts w:asciiTheme="minorHAnsi" w:eastAsiaTheme="minorEastAsia" w:hAnsiTheme="minorHAnsi" w:cstheme="minorBidi"/>
          <w:sz w:val="22"/>
          <w:szCs w:val="22"/>
        </w:rPr>
      </w:pPr>
      <w:hyperlink w:anchor="_Toc39675382" w:history="1">
        <w:r w:rsidR="00E514E6" w:rsidRPr="002B12CB">
          <w:rPr>
            <w:rStyle w:val="Hypertextovodkaz"/>
            <w:i/>
            <w:iCs/>
          </w:rPr>
          <w:t>Tab. 10:</w:t>
        </w:r>
        <w:r w:rsidR="00E514E6" w:rsidRPr="002B12CB">
          <w:rPr>
            <w:rStyle w:val="Hypertextovodkaz"/>
          </w:rPr>
          <w:t xml:space="preserve"> Shrnutí </w:t>
        </w:r>
        <w:r w:rsidR="00E514E6" w:rsidRPr="002B12CB">
          <w:rPr>
            <w:rStyle w:val="Hypertextovodkaz"/>
            <w:i/>
          </w:rPr>
          <w:t>utilizace vybraných látek jednotlivými kulturami.</w:t>
        </w:r>
        <w:r w:rsidR="00E514E6">
          <w:rPr>
            <w:webHidden/>
          </w:rPr>
          <w:tab/>
        </w:r>
        <w:r w:rsidR="00E514E6">
          <w:rPr>
            <w:webHidden/>
          </w:rPr>
          <w:fldChar w:fldCharType="begin"/>
        </w:r>
        <w:r w:rsidR="00E514E6">
          <w:rPr>
            <w:webHidden/>
          </w:rPr>
          <w:instrText xml:space="preserve"> PAGEREF _Toc39675382 \h </w:instrText>
        </w:r>
        <w:r w:rsidR="00E514E6">
          <w:rPr>
            <w:webHidden/>
          </w:rPr>
        </w:r>
        <w:r w:rsidR="00E514E6">
          <w:rPr>
            <w:webHidden/>
          </w:rPr>
          <w:fldChar w:fldCharType="separate"/>
        </w:r>
        <w:r w:rsidR="00644DFE">
          <w:rPr>
            <w:webHidden/>
          </w:rPr>
          <w:t>40</w:t>
        </w:r>
        <w:r w:rsidR="00E514E6">
          <w:rPr>
            <w:webHidden/>
          </w:rPr>
          <w:fldChar w:fldCharType="end"/>
        </w:r>
      </w:hyperlink>
    </w:p>
    <w:p w14:paraId="2963930E" w14:textId="6CA90B30" w:rsidR="00E514E6" w:rsidRDefault="008860CA">
      <w:pPr>
        <w:pStyle w:val="Seznamobrzk"/>
        <w:rPr>
          <w:rFonts w:asciiTheme="minorHAnsi" w:eastAsiaTheme="minorEastAsia" w:hAnsiTheme="minorHAnsi" w:cstheme="minorBidi"/>
          <w:sz w:val="22"/>
          <w:szCs w:val="22"/>
        </w:rPr>
      </w:pPr>
      <w:hyperlink w:anchor="_Toc39675383" w:history="1">
        <w:r w:rsidR="00E514E6" w:rsidRPr="002B12CB">
          <w:rPr>
            <w:rStyle w:val="Hypertextovodkaz"/>
            <w:i/>
            <w:iCs/>
          </w:rPr>
          <w:t>Tab. 11:</w:t>
        </w:r>
        <w:r w:rsidR="00E514E6" w:rsidRPr="002B12CB">
          <w:rPr>
            <w:rStyle w:val="Hypertextovodkaz"/>
          </w:rPr>
          <w:t xml:space="preserve"> </w:t>
        </w:r>
        <w:r w:rsidR="00E514E6" w:rsidRPr="002B12CB">
          <w:rPr>
            <w:rStyle w:val="Hypertextovodkaz"/>
            <w:i/>
            <w:iCs/>
          </w:rPr>
          <w:t>Stanovení DOC – paralelní vzorky po 10 dnech kultivace</w:t>
        </w:r>
        <w:r w:rsidR="00E514E6">
          <w:rPr>
            <w:webHidden/>
          </w:rPr>
          <w:tab/>
        </w:r>
        <w:r w:rsidR="00E514E6">
          <w:rPr>
            <w:webHidden/>
          </w:rPr>
          <w:fldChar w:fldCharType="begin"/>
        </w:r>
        <w:r w:rsidR="00E514E6">
          <w:rPr>
            <w:webHidden/>
          </w:rPr>
          <w:instrText xml:space="preserve"> PAGEREF _Toc39675383 \h </w:instrText>
        </w:r>
        <w:r w:rsidR="00E514E6">
          <w:rPr>
            <w:webHidden/>
          </w:rPr>
        </w:r>
        <w:r w:rsidR="00E514E6">
          <w:rPr>
            <w:webHidden/>
          </w:rPr>
          <w:fldChar w:fldCharType="separate"/>
        </w:r>
        <w:r w:rsidR="00644DFE">
          <w:rPr>
            <w:webHidden/>
          </w:rPr>
          <w:t>42</w:t>
        </w:r>
        <w:r w:rsidR="00E514E6">
          <w:rPr>
            <w:webHidden/>
          </w:rPr>
          <w:fldChar w:fldCharType="end"/>
        </w:r>
      </w:hyperlink>
    </w:p>
    <w:p w14:paraId="6C0D5521" w14:textId="3FC5A180" w:rsidR="00E514E6" w:rsidRDefault="008860CA">
      <w:pPr>
        <w:pStyle w:val="Seznamobrzk"/>
        <w:rPr>
          <w:rFonts w:asciiTheme="minorHAnsi" w:eastAsiaTheme="minorEastAsia" w:hAnsiTheme="minorHAnsi" w:cstheme="minorBidi"/>
          <w:sz w:val="22"/>
          <w:szCs w:val="22"/>
        </w:rPr>
      </w:pPr>
      <w:hyperlink w:anchor="_Toc39675384" w:history="1">
        <w:r w:rsidR="00E514E6" w:rsidRPr="002B12CB">
          <w:rPr>
            <w:rStyle w:val="Hypertextovodkaz"/>
            <w:i/>
            <w:iCs/>
          </w:rPr>
          <w:t>Tab. 12: Hodnoty DOC [mg/l] v průběhu pokusu</w:t>
        </w:r>
        <w:r w:rsidR="00E514E6">
          <w:rPr>
            <w:webHidden/>
          </w:rPr>
          <w:tab/>
        </w:r>
        <w:r w:rsidR="00E514E6">
          <w:rPr>
            <w:webHidden/>
          </w:rPr>
          <w:fldChar w:fldCharType="begin"/>
        </w:r>
        <w:r w:rsidR="00E514E6">
          <w:rPr>
            <w:webHidden/>
          </w:rPr>
          <w:instrText xml:space="preserve"> PAGEREF _Toc39675384 \h </w:instrText>
        </w:r>
        <w:r w:rsidR="00E514E6">
          <w:rPr>
            <w:webHidden/>
          </w:rPr>
        </w:r>
        <w:r w:rsidR="00E514E6">
          <w:rPr>
            <w:webHidden/>
          </w:rPr>
          <w:fldChar w:fldCharType="separate"/>
        </w:r>
        <w:r w:rsidR="00644DFE">
          <w:rPr>
            <w:webHidden/>
          </w:rPr>
          <w:t>43</w:t>
        </w:r>
        <w:r w:rsidR="00E514E6">
          <w:rPr>
            <w:webHidden/>
          </w:rPr>
          <w:fldChar w:fldCharType="end"/>
        </w:r>
      </w:hyperlink>
    </w:p>
    <w:p w14:paraId="5687B30C" w14:textId="4FDB4D71" w:rsidR="00E514E6" w:rsidRDefault="008860CA">
      <w:pPr>
        <w:pStyle w:val="Seznamobrzk"/>
        <w:rPr>
          <w:rFonts w:asciiTheme="minorHAnsi" w:eastAsiaTheme="minorEastAsia" w:hAnsiTheme="minorHAnsi" w:cstheme="minorBidi"/>
          <w:sz w:val="22"/>
          <w:szCs w:val="22"/>
        </w:rPr>
      </w:pPr>
      <w:hyperlink w:anchor="_Toc39675385" w:history="1">
        <w:r w:rsidR="00E514E6" w:rsidRPr="002B12CB">
          <w:rPr>
            <w:rStyle w:val="Hypertextovodkaz"/>
            <w:i/>
            <w:iCs/>
          </w:rPr>
          <w:t>Tab. 13</w:t>
        </w:r>
        <w:r w:rsidR="00E514E6" w:rsidRPr="002B12CB">
          <w:rPr>
            <w:rStyle w:val="Hypertextovodkaz"/>
          </w:rPr>
          <w:t xml:space="preserve">: </w:t>
        </w:r>
        <w:r w:rsidR="00E514E6" w:rsidRPr="002B12CB">
          <w:rPr>
            <w:rStyle w:val="Hypertextovodkaz"/>
            <w:i/>
            <w:iCs/>
          </w:rPr>
          <w:t>Hodnoty absorbance</w:t>
        </w:r>
        <w:r w:rsidR="00E514E6" w:rsidRPr="002B12CB">
          <w:rPr>
            <w:rStyle w:val="Hypertextovodkaz"/>
          </w:rPr>
          <w:t xml:space="preserve"> </w:t>
        </w:r>
        <w:r w:rsidR="00E514E6" w:rsidRPr="002B12CB">
          <w:rPr>
            <w:rStyle w:val="Hypertextovodkaz"/>
            <w:i/>
          </w:rPr>
          <w:t>kultury Phenylobacterium sp. Dr2 v různých mediích.</w:t>
        </w:r>
        <w:r w:rsidR="00E514E6">
          <w:rPr>
            <w:webHidden/>
          </w:rPr>
          <w:tab/>
        </w:r>
        <w:r w:rsidR="00E514E6">
          <w:rPr>
            <w:webHidden/>
          </w:rPr>
          <w:fldChar w:fldCharType="begin"/>
        </w:r>
        <w:r w:rsidR="00E514E6">
          <w:rPr>
            <w:webHidden/>
          </w:rPr>
          <w:instrText xml:space="preserve"> PAGEREF _Toc39675385 \h </w:instrText>
        </w:r>
        <w:r w:rsidR="00E514E6">
          <w:rPr>
            <w:webHidden/>
          </w:rPr>
        </w:r>
        <w:r w:rsidR="00E514E6">
          <w:rPr>
            <w:webHidden/>
          </w:rPr>
          <w:fldChar w:fldCharType="separate"/>
        </w:r>
        <w:r w:rsidR="00644DFE">
          <w:rPr>
            <w:webHidden/>
          </w:rPr>
          <w:t>46</w:t>
        </w:r>
        <w:r w:rsidR="00E514E6">
          <w:rPr>
            <w:webHidden/>
          </w:rPr>
          <w:fldChar w:fldCharType="end"/>
        </w:r>
      </w:hyperlink>
    </w:p>
    <w:p w14:paraId="2EECA81B" w14:textId="6E76FC79" w:rsidR="00E514E6" w:rsidRDefault="008860CA">
      <w:pPr>
        <w:pStyle w:val="Seznamobrzk"/>
        <w:rPr>
          <w:rFonts w:asciiTheme="minorHAnsi" w:eastAsiaTheme="minorEastAsia" w:hAnsiTheme="minorHAnsi" w:cstheme="minorBidi"/>
          <w:sz w:val="22"/>
          <w:szCs w:val="22"/>
        </w:rPr>
      </w:pPr>
      <w:hyperlink w:anchor="_Toc39675386" w:history="1">
        <w:r w:rsidR="00E514E6" w:rsidRPr="002B12CB">
          <w:rPr>
            <w:rStyle w:val="Hypertextovodkaz"/>
            <w:i/>
            <w:iCs/>
          </w:rPr>
          <w:t>Tab. 14:</w:t>
        </w:r>
        <w:r w:rsidR="00E514E6" w:rsidRPr="002B12CB">
          <w:rPr>
            <w:rStyle w:val="Hypertextovodkaz"/>
          </w:rPr>
          <w:t xml:space="preserve"> </w:t>
        </w:r>
        <w:r w:rsidR="00E514E6" w:rsidRPr="002B12CB">
          <w:rPr>
            <w:rStyle w:val="Hypertextovodkaz"/>
            <w:i/>
          </w:rPr>
          <w:t>Hodnoty absorbance kultury Phenylobacterium sp. JU4 v různých médiích.</w:t>
        </w:r>
        <w:r w:rsidR="00E514E6">
          <w:rPr>
            <w:webHidden/>
          </w:rPr>
          <w:tab/>
        </w:r>
        <w:r w:rsidR="00E514E6">
          <w:rPr>
            <w:webHidden/>
          </w:rPr>
          <w:fldChar w:fldCharType="begin"/>
        </w:r>
        <w:r w:rsidR="00E514E6">
          <w:rPr>
            <w:webHidden/>
          </w:rPr>
          <w:instrText xml:space="preserve"> PAGEREF _Toc39675386 \h </w:instrText>
        </w:r>
        <w:r w:rsidR="00E514E6">
          <w:rPr>
            <w:webHidden/>
          </w:rPr>
        </w:r>
        <w:r w:rsidR="00E514E6">
          <w:rPr>
            <w:webHidden/>
          </w:rPr>
          <w:fldChar w:fldCharType="separate"/>
        </w:r>
        <w:r w:rsidR="00644DFE">
          <w:rPr>
            <w:webHidden/>
          </w:rPr>
          <w:t>47</w:t>
        </w:r>
        <w:r w:rsidR="00E514E6">
          <w:rPr>
            <w:webHidden/>
          </w:rPr>
          <w:fldChar w:fldCharType="end"/>
        </w:r>
      </w:hyperlink>
    </w:p>
    <w:p w14:paraId="47F9D7FE" w14:textId="28C9F08B" w:rsidR="00E514E6" w:rsidRDefault="008860CA">
      <w:pPr>
        <w:pStyle w:val="Seznamobrzk"/>
        <w:rPr>
          <w:rFonts w:asciiTheme="minorHAnsi" w:eastAsiaTheme="minorEastAsia" w:hAnsiTheme="minorHAnsi" w:cstheme="minorBidi"/>
          <w:sz w:val="22"/>
          <w:szCs w:val="22"/>
        </w:rPr>
      </w:pPr>
      <w:hyperlink w:anchor="_Toc39675387" w:history="1">
        <w:r w:rsidR="00E514E6" w:rsidRPr="002B12CB">
          <w:rPr>
            <w:rStyle w:val="Hypertextovodkaz"/>
            <w:i/>
            <w:iCs/>
          </w:rPr>
          <w:t>Tab. 15: Průměrné hodnoty absorbance vzorků v čase</w:t>
        </w:r>
        <w:r w:rsidR="00E514E6">
          <w:rPr>
            <w:webHidden/>
          </w:rPr>
          <w:tab/>
        </w:r>
        <w:r w:rsidR="00E514E6">
          <w:rPr>
            <w:webHidden/>
          </w:rPr>
          <w:fldChar w:fldCharType="begin"/>
        </w:r>
        <w:r w:rsidR="00E514E6">
          <w:rPr>
            <w:webHidden/>
          </w:rPr>
          <w:instrText xml:space="preserve"> PAGEREF _Toc39675387 \h </w:instrText>
        </w:r>
        <w:r w:rsidR="00E514E6">
          <w:rPr>
            <w:webHidden/>
          </w:rPr>
        </w:r>
        <w:r w:rsidR="00E514E6">
          <w:rPr>
            <w:webHidden/>
          </w:rPr>
          <w:fldChar w:fldCharType="separate"/>
        </w:r>
        <w:r w:rsidR="00644DFE">
          <w:rPr>
            <w:webHidden/>
          </w:rPr>
          <w:t>49</w:t>
        </w:r>
        <w:r w:rsidR="00E514E6">
          <w:rPr>
            <w:webHidden/>
          </w:rPr>
          <w:fldChar w:fldCharType="end"/>
        </w:r>
      </w:hyperlink>
    </w:p>
    <w:p w14:paraId="56E0105A" w14:textId="1DC5B605" w:rsidR="00E514E6" w:rsidRDefault="008860CA">
      <w:pPr>
        <w:pStyle w:val="Seznamobrzk"/>
        <w:rPr>
          <w:rFonts w:asciiTheme="minorHAnsi" w:eastAsiaTheme="minorEastAsia" w:hAnsiTheme="minorHAnsi" w:cstheme="minorBidi"/>
          <w:sz w:val="22"/>
          <w:szCs w:val="22"/>
        </w:rPr>
      </w:pPr>
      <w:hyperlink w:anchor="_Toc39675388" w:history="1">
        <w:r w:rsidR="00E514E6" w:rsidRPr="002B12CB">
          <w:rPr>
            <w:rStyle w:val="Hypertextovodkaz"/>
            <w:i/>
            <w:iCs/>
          </w:rPr>
          <w:t>Tab. 16: Změny hodnot DOC [mg/l] v čase</w:t>
        </w:r>
        <w:r w:rsidR="00E514E6">
          <w:rPr>
            <w:webHidden/>
          </w:rPr>
          <w:tab/>
        </w:r>
        <w:r w:rsidR="00E514E6">
          <w:rPr>
            <w:webHidden/>
          </w:rPr>
          <w:fldChar w:fldCharType="begin"/>
        </w:r>
        <w:r w:rsidR="00E514E6">
          <w:rPr>
            <w:webHidden/>
          </w:rPr>
          <w:instrText xml:space="preserve"> PAGEREF _Toc39675388 \h </w:instrText>
        </w:r>
        <w:r w:rsidR="00E514E6">
          <w:rPr>
            <w:webHidden/>
          </w:rPr>
        </w:r>
        <w:r w:rsidR="00E514E6">
          <w:rPr>
            <w:webHidden/>
          </w:rPr>
          <w:fldChar w:fldCharType="separate"/>
        </w:r>
        <w:r w:rsidR="00644DFE">
          <w:rPr>
            <w:webHidden/>
          </w:rPr>
          <w:t>50</w:t>
        </w:r>
        <w:r w:rsidR="00E514E6">
          <w:rPr>
            <w:webHidden/>
          </w:rPr>
          <w:fldChar w:fldCharType="end"/>
        </w:r>
      </w:hyperlink>
    </w:p>
    <w:p w14:paraId="6CE027CE" w14:textId="101C969E" w:rsidR="00E514E6" w:rsidRDefault="008860CA">
      <w:pPr>
        <w:pStyle w:val="Seznamobrzk"/>
        <w:rPr>
          <w:rFonts w:asciiTheme="minorHAnsi" w:eastAsiaTheme="minorEastAsia" w:hAnsiTheme="minorHAnsi" w:cstheme="minorBidi"/>
          <w:sz w:val="22"/>
          <w:szCs w:val="22"/>
        </w:rPr>
      </w:pPr>
      <w:hyperlink w:anchor="_Toc39675389" w:history="1">
        <w:r w:rsidR="00E514E6" w:rsidRPr="002B12CB">
          <w:rPr>
            <w:rStyle w:val="Hypertextovodkaz"/>
            <w:i/>
            <w:iCs/>
          </w:rPr>
          <w:t>Tab. 17: Hodnoty DOC nezaočkovaných médií</w:t>
        </w:r>
        <w:r w:rsidR="00E514E6">
          <w:rPr>
            <w:webHidden/>
          </w:rPr>
          <w:tab/>
        </w:r>
        <w:r w:rsidR="00E514E6">
          <w:rPr>
            <w:webHidden/>
          </w:rPr>
          <w:fldChar w:fldCharType="begin"/>
        </w:r>
        <w:r w:rsidR="00E514E6">
          <w:rPr>
            <w:webHidden/>
          </w:rPr>
          <w:instrText xml:space="preserve"> PAGEREF _Toc39675389 \h </w:instrText>
        </w:r>
        <w:r w:rsidR="00E514E6">
          <w:rPr>
            <w:webHidden/>
          </w:rPr>
        </w:r>
        <w:r w:rsidR="00E514E6">
          <w:rPr>
            <w:webHidden/>
          </w:rPr>
          <w:fldChar w:fldCharType="separate"/>
        </w:r>
        <w:r w:rsidR="00644DFE">
          <w:rPr>
            <w:webHidden/>
          </w:rPr>
          <w:t>51</w:t>
        </w:r>
        <w:r w:rsidR="00E514E6">
          <w:rPr>
            <w:webHidden/>
          </w:rPr>
          <w:fldChar w:fldCharType="end"/>
        </w:r>
      </w:hyperlink>
    </w:p>
    <w:p w14:paraId="6E64053E" w14:textId="0C308262" w:rsidR="00E514E6" w:rsidRDefault="008860CA">
      <w:pPr>
        <w:pStyle w:val="Seznamobrzk"/>
        <w:rPr>
          <w:rFonts w:asciiTheme="minorHAnsi" w:eastAsiaTheme="minorEastAsia" w:hAnsiTheme="minorHAnsi" w:cstheme="minorBidi"/>
          <w:sz w:val="22"/>
          <w:szCs w:val="22"/>
        </w:rPr>
      </w:pPr>
      <w:hyperlink w:anchor="_Toc39675390" w:history="1">
        <w:r w:rsidR="00E514E6" w:rsidRPr="002B12CB">
          <w:rPr>
            <w:rStyle w:val="Hypertextovodkaz"/>
            <w:i/>
            <w:iCs/>
          </w:rPr>
          <w:t>Tab. 18: Stanovení CFU/ml finálních suspenzí</w:t>
        </w:r>
        <w:r w:rsidR="00E514E6">
          <w:rPr>
            <w:webHidden/>
          </w:rPr>
          <w:tab/>
        </w:r>
        <w:r w:rsidR="00E514E6">
          <w:rPr>
            <w:webHidden/>
          </w:rPr>
          <w:fldChar w:fldCharType="begin"/>
        </w:r>
        <w:r w:rsidR="00E514E6">
          <w:rPr>
            <w:webHidden/>
          </w:rPr>
          <w:instrText xml:space="preserve"> PAGEREF _Toc39675390 \h </w:instrText>
        </w:r>
        <w:r w:rsidR="00E514E6">
          <w:rPr>
            <w:webHidden/>
          </w:rPr>
        </w:r>
        <w:r w:rsidR="00E514E6">
          <w:rPr>
            <w:webHidden/>
          </w:rPr>
          <w:fldChar w:fldCharType="separate"/>
        </w:r>
        <w:r w:rsidR="00644DFE">
          <w:rPr>
            <w:webHidden/>
          </w:rPr>
          <w:t>52</w:t>
        </w:r>
        <w:r w:rsidR="00E514E6">
          <w:rPr>
            <w:webHidden/>
          </w:rPr>
          <w:fldChar w:fldCharType="end"/>
        </w:r>
      </w:hyperlink>
    </w:p>
    <w:p w14:paraId="0E29FBA9" w14:textId="77777777" w:rsidR="00103830" w:rsidRDefault="00102EE3">
      <w:r>
        <w:fldChar w:fldCharType="end"/>
      </w:r>
    </w:p>
    <w:p w14:paraId="7BA837AA" w14:textId="77777777" w:rsidR="00103830" w:rsidRDefault="00103830"/>
    <w:p w14:paraId="7F6C7A94" w14:textId="77777777" w:rsidR="000B3C84" w:rsidRDefault="000B3C84"/>
    <w:p w14:paraId="7FA7697C" w14:textId="77777777" w:rsidR="00103830" w:rsidRDefault="00103830">
      <w:pPr>
        <w:pStyle w:val="Nadpis"/>
      </w:pPr>
      <w:bookmarkStart w:id="280" w:name="_Toc37577739"/>
      <w:bookmarkStart w:id="281" w:name="_Toc88120450"/>
      <w:bookmarkStart w:id="282" w:name="_Toc88120687"/>
      <w:bookmarkStart w:id="283" w:name="_Toc88120899"/>
      <w:bookmarkStart w:id="284" w:name="_Toc88121003"/>
      <w:bookmarkStart w:id="285" w:name="_Toc88121046"/>
      <w:bookmarkStart w:id="286" w:name="_Toc88121183"/>
      <w:bookmarkStart w:id="287" w:name="_Toc88121557"/>
      <w:bookmarkStart w:id="288" w:name="_Toc88121614"/>
      <w:bookmarkStart w:id="289" w:name="_Toc88121752"/>
      <w:bookmarkStart w:id="290" w:name="_Toc88122018"/>
      <w:bookmarkStart w:id="291" w:name="_Toc88124623"/>
      <w:bookmarkStart w:id="292" w:name="_Toc88124660"/>
      <w:bookmarkStart w:id="293" w:name="_Toc88124810"/>
      <w:bookmarkStart w:id="294" w:name="_Toc88125793"/>
      <w:bookmarkStart w:id="295" w:name="_Toc88126313"/>
      <w:bookmarkStart w:id="296" w:name="_Toc88126464"/>
      <w:bookmarkStart w:id="297" w:name="_Toc88126531"/>
      <w:bookmarkStart w:id="298" w:name="_Toc88126560"/>
      <w:bookmarkStart w:id="299" w:name="_Toc88126776"/>
      <w:bookmarkStart w:id="300" w:name="_Toc88126866"/>
      <w:bookmarkStart w:id="301" w:name="_Toc88127107"/>
      <w:bookmarkStart w:id="302" w:name="_Toc88127150"/>
      <w:bookmarkStart w:id="303" w:name="_Toc88128515"/>
      <w:bookmarkStart w:id="304" w:name="_Toc107634157"/>
      <w:bookmarkStart w:id="305" w:name="_Toc107635192"/>
      <w:bookmarkStart w:id="306" w:name="_Toc107635232"/>
      <w:bookmarkStart w:id="307" w:name="_Toc107635249"/>
      <w:bookmarkStart w:id="308" w:name="_Toc39338588"/>
      <w:bookmarkEnd w:id="279"/>
      <w:r>
        <w:lastRenderedPageBreak/>
        <w:t>Seznam Příloh</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486C5A3" w14:textId="77777777" w:rsidR="00103830" w:rsidRDefault="0099469A">
      <w:r>
        <w:t>Příloha PI:</w:t>
      </w:r>
      <w:r w:rsidR="003219D5">
        <w:tab/>
      </w:r>
      <w:r>
        <w:t>V</w:t>
      </w:r>
      <w:r w:rsidRPr="006B577C">
        <w:t xml:space="preserve">izuální hodnocení utilizace dekanu kulturou </w:t>
      </w:r>
      <w:proofErr w:type="spellStart"/>
      <w:r w:rsidRPr="005F76D6">
        <w:rPr>
          <w:i/>
          <w:iCs/>
        </w:rPr>
        <w:t>Phenylobacteium</w:t>
      </w:r>
      <w:proofErr w:type="spellEnd"/>
      <w:r w:rsidRPr="006B577C">
        <w:t xml:space="preserve"> </w:t>
      </w:r>
      <w:proofErr w:type="spellStart"/>
      <w:r w:rsidRPr="006B577C">
        <w:t>sp</w:t>
      </w:r>
      <w:proofErr w:type="spellEnd"/>
      <w:r w:rsidRPr="006B577C">
        <w:t>. Dr2</w:t>
      </w:r>
      <w:r w:rsidR="003219D5">
        <w:t>.</w:t>
      </w:r>
    </w:p>
    <w:p w14:paraId="5158E757" w14:textId="77777777" w:rsidR="0099469A" w:rsidRDefault="0099469A" w:rsidP="0099469A">
      <w:r>
        <w:t>Příloha PII:</w:t>
      </w:r>
      <w:r w:rsidR="003219D5">
        <w:tab/>
      </w:r>
      <w:r>
        <w:t xml:space="preserve">Průběžné měření OD v MTD na spektrofotometru </w:t>
      </w:r>
      <w:proofErr w:type="spellStart"/>
      <w:r>
        <w:t>Tecan</w:t>
      </w:r>
      <w:proofErr w:type="spellEnd"/>
      <w:r>
        <w:t>, růst bez dusíku II. část</w:t>
      </w:r>
      <w:r w:rsidR="003219D5">
        <w:t>.</w:t>
      </w:r>
    </w:p>
    <w:p w14:paraId="5AAFC860" w14:textId="77777777" w:rsidR="0099469A" w:rsidRDefault="0099469A"/>
    <w:p w14:paraId="24A6E790" w14:textId="77777777" w:rsidR="0099469A" w:rsidRDefault="0099469A"/>
    <w:p w14:paraId="320E4D3D" w14:textId="77777777" w:rsidR="0099469A" w:rsidRDefault="0099469A"/>
    <w:p w14:paraId="69B5F367" w14:textId="77777777" w:rsidR="0099469A" w:rsidRDefault="0099469A" w:rsidP="0099469A">
      <w:pPr>
        <w:spacing w:after="0" w:line="240" w:lineRule="auto"/>
        <w:jc w:val="left"/>
        <w:sectPr w:rsidR="0099469A">
          <w:headerReference w:type="default" r:id="rId60"/>
          <w:footerReference w:type="default" r:id="rId61"/>
          <w:pgSz w:w="11907" w:h="16840" w:code="9"/>
          <w:pgMar w:top="1701" w:right="1134" w:bottom="1134" w:left="1134" w:header="851" w:footer="709" w:gutter="851"/>
          <w:cols w:space="708"/>
        </w:sectPr>
      </w:pPr>
      <w:r>
        <w:br w:type="page"/>
      </w:r>
    </w:p>
    <w:p w14:paraId="044792E2" w14:textId="77777777" w:rsidR="00103830" w:rsidRDefault="00103830"/>
    <w:p w14:paraId="48DAA11F" w14:textId="77777777" w:rsidR="006B577C" w:rsidRDefault="00103830" w:rsidP="003219D5">
      <w:pPr>
        <w:pStyle w:val="Nzev"/>
      </w:pPr>
      <w:r>
        <w:t>Příloha P I:</w:t>
      </w:r>
      <w:r w:rsidR="003219D5">
        <w:t xml:space="preserve"> </w:t>
      </w:r>
      <w:r w:rsidR="006B577C">
        <w:t>V</w:t>
      </w:r>
      <w:r w:rsidR="006B577C" w:rsidRPr="006B577C">
        <w:t xml:space="preserve">izuální hodnocení utilizace dekanu kulturou </w:t>
      </w:r>
      <w:r w:rsidR="006B577C" w:rsidRPr="005F76D6">
        <w:rPr>
          <w:i/>
          <w:iCs/>
        </w:rPr>
        <w:t>Phenylobacteium</w:t>
      </w:r>
      <w:r w:rsidR="006B577C" w:rsidRPr="006B577C">
        <w:t xml:space="preserve"> sp. Dr2</w:t>
      </w:r>
      <w:r w:rsidR="006B577C">
        <w:t>.</w:t>
      </w:r>
    </w:p>
    <w:p w14:paraId="066404DF" w14:textId="77777777" w:rsidR="006B577C" w:rsidRDefault="006B577C" w:rsidP="006B577C">
      <w:r>
        <w:rPr>
          <w:noProof/>
        </w:rPr>
        <w:drawing>
          <wp:inline distT="0" distB="0" distL="0" distR="0" wp14:anchorId="53ABBDF1" wp14:editId="7EA2A4A8">
            <wp:extent cx="5162550" cy="3343275"/>
            <wp:effectExtent l="0" t="0" r="0" b="9525"/>
            <wp:docPr id="14" name="Obrázek 14" descr="Obsah obrázku okno, vsedě, vpředu, bílá&#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vizuální hodnocení.jpg"/>
                    <pic:cNvPicPr/>
                  </pic:nvPicPr>
                  <pic:blipFill rotWithShape="1">
                    <a:blip r:embed="rId62" cstate="print">
                      <a:extLst>
                        <a:ext uri="{28A0092B-C50C-407E-A947-70E740481C1C}">
                          <a14:useLocalDpi xmlns:a14="http://schemas.microsoft.com/office/drawing/2010/main" val="0"/>
                        </a:ext>
                      </a:extLst>
                    </a:blip>
                    <a:srcRect l="3755" t="1821" r="3733" b="18298"/>
                    <a:stretch/>
                  </pic:blipFill>
                  <pic:spPr bwMode="auto">
                    <a:xfrm>
                      <a:off x="0" y="0"/>
                      <a:ext cx="5162550" cy="3343275"/>
                    </a:xfrm>
                    <a:prstGeom prst="rect">
                      <a:avLst/>
                    </a:prstGeom>
                    <a:ln>
                      <a:noFill/>
                    </a:ln>
                    <a:extLst>
                      <a:ext uri="{53640926-AAD7-44D8-BBD7-CCE9431645EC}">
                        <a14:shadowObscured xmlns:a14="http://schemas.microsoft.com/office/drawing/2010/main"/>
                      </a:ext>
                    </a:extLst>
                  </pic:spPr>
                </pic:pic>
              </a:graphicData>
            </a:graphic>
          </wp:inline>
        </w:drawing>
      </w:r>
    </w:p>
    <w:p w14:paraId="461B93FC" w14:textId="77777777" w:rsidR="00756AEC" w:rsidRDefault="00756AEC" w:rsidP="00756AEC">
      <w:pPr>
        <w:pStyle w:val="Nzev"/>
      </w:pPr>
    </w:p>
    <w:p w14:paraId="2B09147F" w14:textId="77777777" w:rsidR="00756AEC" w:rsidRDefault="00756AEC" w:rsidP="003219D5">
      <w:pPr>
        <w:pStyle w:val="Nzev"/>
      </w:pPr>
      <w:r>
        <w:t>Příloha P II:</w:t>
      </w:r>
      <w:r w:rsidR="003219D5">
        <w:t xml:space="preserve"> </w:t>
      </w:r>
      <w:r>
        <w:t xml:space="preserve">Průběžné měření OD </w:t>
      </w:r>
      <w:r w:rsidR="003233C3">
        <w:t xml:space="preserve">v MTD </w:t>
      </w:r>
      <w:r>
        <w:t xml:space="preserve">na spektrofotometru Tecan, růst bez dusíku </w:t>
      </w:r>
      <w:r w:rsidR="0099469A">
        <w:t xml:space="preserve">II. </w:t>
      </w:r>
      <w:r>
        <w:t>část</w:t>
      </w:r>
      <w:r w:rsidR="003219D5">
        <w:t>.</w:t>
      </w:r>
    </w:p>
    <w:tbl>
      <w:tblPr>
        <w:tblW w:w="5000" w:type="pct"/>
        <w:tblCellMar>
          <w:left w:w="70" w:type="dxa"/>
          <w:right w:w="70" w:type="dxa"/>
        </w:tblCellMar>
        <w:tblLook w:val="04A0" w:firstRow="1" w:lastRow="0" w:firstColumn="1" w:lastColumn="0" w:noHBand="0" w:noVBand="1"/>
      </w:tblPr>
      <w:tblGrid>
        <w:gridCol w:w="541"/>
        <w:gridCol w:w="641"/>
        <w:gridCol w:w="641"/>
        <w:gridCol w:w="641"/>
        <w:gridCol w:w="641"/>
        <w:gridCol w:w="641"/>
        <w:gridCol w:w="641"/>
        <w:gridCol w:w="641"/>
        <w:gridCol w:w="641"/>
        <w:gridCol w:w="641"/>
        <w:gridCol w:w="641"/>
        <w:gridCol w:w="641"/>
        <w:gridCol w:w="641"/>
        <w:gridCol w:w="555"/>
      </w:tblGrid>
      <w:tr w:rsidR="003219D5" w:rsidRPr="003219D5" w14:paraId="3F780521" w14:textId="77777777" w:rsidTr="003219D5">
        <w:trPr>
          <w:trHeight w:val="300"/>
        </w:trPr>
        <w:tc>
          <w:tcPr>
            <w:tcW w:w="4651" w:type="pct"/>
            <w:gridSpan w:val="13"/>
            <w:tcBorders>
              <w:top w:val="single" w:sz="8" w:space="0" w:color="auto"/>
              <w:left w:val="nil"/>
              <w:bottom w:val="single" w:sz="8" w:space="0" w:color="auto"/>
              <w:right w:val="nil"/>
            </w:tcBorders>
            <w:shd w:val="clear" w:color="auto" w:fill="auto"/>
            <w:noWrap/>
            <w:vAlign w:val="center"/>
            <w:hideMark/>
          </w:tcPr>
          <w:p w14:paraId="16641FD6" w14:textId="77777777" w:rsidR="003219D5" w:rsidRPr="003219D5" w:rsidRDefault="003219D5" w:rsidP="003219D5">
            <w:pPr>
              <w:spacing w:after="0" w:line="240" w:lineRule="auto"/>
              <w:jc w:val="center"/>
              <w:rPr>
                <w:rFonts w:ascii="Arial" w:hAnsi="Arial" w:cs="Arial"/>
                <w:color w:val="000000"/>
                <w:sz w:val="20"/>
                <w:szCs w:val="20"/>
              </w:rPr>
            </w:pPr>
            <w:r w:rsidRPr="003219D5">
              <w:rPr>
                <w:rFonts w:ascii="Arial" w:hAnsi="Arial"/>
                <w:color w:val="000000"/>
                <w:sz w:val="20"/>
                <w:szCs w:val="20"/>
              </w:rPr>
              <w:t>17.2.20 (15:00)</w:t>
            </w:r>
          </w:p>
        </w:tc>
        <w:tc>
          <w:tcPr>
            <w:tcW w:w="349" w:type="pct"/>
            <w:tcBorders>
              <w:top w:val="nil"/>
              <w:left w:val="nil"/>
              <w:bottom w:val="single" w:sz="8" w:space="0" w:color="auto"/>
              <w:right w:val="nil"/>
            </w:tcBorders>
            <w:shd w:val="clear" w:color="auto" w:fill="auto"/>
            <w:vAlign w:val="center"/>
            <w:hideMark/>
          </w:tcPr>
          <w:p w14:paraId="1A260419" w14:textId="77777777" w:rsidR="003219D5" w:rsidRPr="003219D5" w:rsidRDefault="003219D5" w:rsidP="003219D5">
            <w:pPr>
              <w:spacing w:after="0" w:line="240" w:lineRule="auto"/>
              <w:jc w:val="center"/>
              <w:rPr>
                <w:rFonts w:ascii="Arial" w:hAnsi="Arial" w:cs="Arial"/>
                <w:color w:val="000000"/>
                <w:sz w:val="20"/>
                <w:szCs w:val="20"/>
              </w:rPr>
            </w:pPr>
            <w:r w:rsidRPr="003219D5">
              <w:rPr>
                <w:rFonts w:ascii="Arial" w:hAnsi="Arial"/>
                <w:color w:val="000000"/>
                <w:sz w:val="20"/>
                <w:szCs w:val="20"/>
              </w:rPr>
              <w:t> </w:t>
            </w:r>
          </w:p>
        </w:tc>
      </w:tr>
      <w:tr w:rsidR="003219D5" w:rsidRPr="003219D5" w14:paraId="43F4B279" w14:textId="77777777" w:rsidTr="003219D5">
        <w:trPr>
          <w:trHeight w:val="290"/>
        </w:trPr>
        <w:tc>
          <w:tcPr>
            <w:tcW w:w="295" w:type="pct"/>
            <w:tcBorders>
              <w:top w:val="nil"/>
              <w:left w:val="nil"/>
              <w:bottom w:val="nil"/>
              <w:right w:val="nil"/>
            </w:tcBorders>
            <w:shd w:val="clear" w:color="auto" w:fill="auto"/>
            <w:noWrap/>
            <w:vAlign w:val="center"/>
            <w:hideMark/>
          </w:tcPr>
          <w:p w14:paraId="7A6998DA"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A1</w:t>
            </w:r>
          </w:p>
        </w:tc>
        <w:tc>
          <w:tcPr>
            <w:tcW w:w="363" w:type="pct"/>
            <w:tcBorders>
              <w:top w:val="nil"/>
              <w:left w:val="nil"/>
              <w:bottom w:val="nil"/>
              <w:right w:val="nil"/>
            </w:tcBorders>
            <w:shd w:val="clear" w:color="000000" w:fill="FFFF00"/>
            <w:noWrap/>
            <w:vAlign w:val="center"/>
            <w:hideMark/>
          </w:tcPr>
          <w:p w14:paraId="4019E98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3D21473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40B530D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0220771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0,044</w:t>
            </w:r>
          </w:p>
        </w:tc>
        <w:tc>
          <w:tcPr>
            <w:tcW w:w="363" w:type="pct"/>
            <w:tcBorders>
              <w:top w:val="nil"/>
              <w:left w:val="nil"/>
              <w:bottom w:val="nil"/>
              <w:right w:val="nil"/>
            </w:tcBorders>
            <w:shd w:val="clear" w:color="auto" w:fill="auto"/>
            <w:noWrap/>
            <w:vAlign w:val="center"/>
            <w:hideMark/>
          </w:tcPr>
          <w:p w14:paraId="32864B6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0,04</w:t>
            </w:r>
          </w:p>
        </w:tc>
        <w:tc>
          <w:tcPr>
            <w:tcW w:w="363" w:type="pct"/>
            <w:tcBorders>
              <w:top w:val="nil"/>
              <w:left w:val="nil"/>
              <w:bottom w:val="nil"/>
              <w:right w:val="nil"/>
            </w:tcBorders>
            <w:shd w:val="clear" w:color="auto" w:fill="auto"/>
            <w:noWrap/>
            <w:vAlign w:val="center"/>
            <w:hideMark/>
          </w:tcPr>
          <w:p w14:paraId="6508A82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182703C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2BC8EAE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000000" w:fill="FFFF00"/>
            <w:noWrap/>
            <w:vAlign w:val="center"/>
            <w:hideMark/>
          </w:tcPr>
          <w:p w14:paraId="55E91C5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0,047</w:t>
            </w:r>
          </w:p>
        </w:tc>
        <w:tc>
          <w:tcPr>
            <w:tcW w:w="363" w:type="pct"/>
            <w:tcBorders>
              <w:top w:val="nil"/>
              <w:left w:val="nil"/>
              <w:bottom w:val="nil"/>
              <w:right w:val="nil"/>
            </w:tcBorders>
            <w:shd w:val="clear" w:color="000000" w:fill="FFFF00"/>
            <w:noWrap/>
            <w:vAlign w:val="center"/>
            <w:hideMark/>
          </w:tcPr>
          <w:p w14:paraId="6AF1808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000000" w:fill="FFFF00"/>
            <w:noWrap/>
            <w:vAlign w:val="center"/>
            <w:hideMark/>
          </w:tcPr>
          <w:p w14:paraId="4DDBF6E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000000" w:fill="FFFF00"/>
            <w:noWrap/>
            <w:vAlign w:val="center"/>
            <w:hideMark/>
          </w:tcPr>
          <w:p w14:paraId="0A9D047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49" w:type="pct"/>
            <w:tcBorders>
              <w:top w:val="nil"/>
              <w:left w:val="nil"/>
              <w:bottom w:val="nil"/>
              <w:right w:val="nil"/>
            </w:tcBorders>
            <w:shd w:val="clear" w:color="auto" w:fill="auto"/>
            <w:vAlign w:val="center"/>
            <w:hideMark/>
          </w:tcPr>
          <w:p w14:paraId="44C13AAC"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A3</w:t>
            </w:r>
          </w:p>
        </w:tc>
      </w:tr>
      <w:tr w:rsidR="003219D5" w:rsidRPr="003219D5" w14:paraId="1356692E" w14:textId="77777777" w:rsidTr="003219D5">
        <w:trPr>
          <w:trHeight w:val="290"/>
        </w:trPr>
        <w:tc>
          <w:tcPr>
            <w:tcW w:w="295" w:type="pct"/>
            <w:tcBorders>
              <w:top w:val="nil"/>
              <w:left w:val="nil"/>
              <w:bottom w:val="nil"/>
              <w:right w:val="nil"/>
            </w:tcBorders>
            <w:shd w:val="clear" w:color="auto" w:fill="auto"/>
            <w:noWrap/>
            <w:vAlign w:val="bottom"/>
            <w:hideMark/>
          </w:tcPr>
          <w:p w14:paraId="1D6FAB91" w14:textId="77777777" w:rsidR="003219D5" w:rsidRPr="003219D5" w:rsidRDefault="003219D5" w:rsidP="003219D5">
            <w:pPr>
              <w:spacing w:after="0" w:line="240" w:lineRule="auto"/>
              <w:jc w:val="left"/>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6015AAD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3A472FA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57FAF83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521085A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5EE462A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7AA9C50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5DF9BE3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5103483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05F6C9C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67A71ED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1158337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auto" w:fill="auto"/>
            <w:noWrap/>
            <w:vAlign w:val="center"/>
            <w:hideMark/>
          </w:tcPr>
          <w:p w14:paraId="7FBB4FF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49" w:type="pct"/>
            <w:tcBorders>
              <w:top w:val="nil"/>
              <w:left w:val="nil"/>
              <w:bottom w:val="nil"/>
              <w:right w:val="nil"/>
            </w:tcBorders>
            <w:shd w:val="clear" w:color="auto" w:fill="auto"/>
            <w:vAlign w:val="center"/>
            <w:hideMark/>
          </w:tcPr>
          <w:p w14:paraId="4FF8B577"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3C7584C2" w14:textId="77777777" w:rsidTr="003219D5">
        <w:trPr>
          <w:trHeight w:val="290"/>
        </w:trPr>
        <w:tc>
          <w:tcPr>
            <w:tcW w:w="295" w:type="pct"/>
            <w:tcBorders>
              <w:top w:val="nil"/>
              <w:left w:val="nil"/>
              <w:bottom w:val="nil"/>
              <w:right w:val="nil"/>
            </w:tcBorders>
            <w:shd w:val="clear" w:color="auto" w:fill="auto"/>
            <w:noWrap/>
            <w:vAlign w:val="center"/>
            <w:hideMark/>
          </w:tcPr>
          <w:p w14:paraId="750DC01B"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B1**</w:t>
            </w:r>
          </w:p>
        </w:tc>
        <w:tc>
          <w:tcPr>
            <w:tcW w:w="363" w:type="pct"/>
            <w:tcBorders>
              <w:top w:val="nil"/>
              <w:left w:val="nil"/>
              <w:bottom w:val="nil"/>
              <w:right w:val="nil"/>
            </w:tcBorders>
            <w:shd w:val="clear" w:color="000000" w:fill="FFFF00"/>
            <w:noWrap/>
            <w:vAlign w:val="center"/>
            <w:hideMark/>
          </w:tcPr>
          <w:p w14:paraId="2B8FC71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000000" w:fill="FFFF00"/>
            <w:noWrap/>
            <w:vAlign w:val="center"/>
            <w:hideMark/>
          </w:tcPr>
          <w:p w14:paraId="45D4A95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0A72855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0,048</w:t>
            </w:r>
          </w:p>
        </w:tc>
        <w:tc>
          <w:tcPr>
            <w:tcW w:w="363" w:type="pct"/>
            <w:tcBorders>
              <w:top w:val="nil"/>
              <w:left w:val="nil"/>
              <w:bottom w:val="nil"/>
              <w:right w:val="nil"/>
            </w:tcBorders>
            <w:shd w:val="clear" w:color="000000" w:fill="FFFF00"/>
            <w:noWrap/>
            <w:vAlign w:val="center"/>
            <w:hideMark/>
          </w:tcPr>
          <w:p w14:paraId="66714C2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0,044</w:t>
            </w:r>
          </w:p>
        </w:tc>
        <w:tc>
          <w:tcPr>
            <w:tcW w:w="363" w:type="pct"/>
            <w:tcBorders>
              <w:top w:val="nil"/>
              <w:left w:val="nil"/>
              <w:bottom w:val="nil"/>
              <w:right w:val="nil"/>
            </w:tcBorders>
            <w:shd w:val="clear" w:color="auto" w:fill="auto"/>
            <w:noWrap/>
            <w:vAlign w:val="center"/>
            <w:hideMark/>
          </w:tcPr>
          <w:p w14:paraId="2383DC0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149B9F5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63" w:type="pct"/>
            <w:tcBorders>
              <w:top w:val="nil"/>
              <w:left w:val="nil"/>
              <w:bottom w:val="nil"/>
              <w:right w:val="nil"/>
            </w:tcBorders>
            <w:shd w:val="clear" w:color="auto" w:fill="auto"/>
            <w:noWrap/>
            <w:vAlign w:val="center"/>
            <w:hideMark/>
          </w:tcPr>
          <w:p w14:paraId="313C1D4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6A3B01E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74C4089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0,045</w:t>
            </w:r>
          </w:p>
        </w:tc>
        <w:tc>
          <w:tcPr>
            <w:tcW w:w="363" w:type="pct"/>
            <w:tcBorders>
              <w:top w:val="nil"/>
              <w:left w:val="nil"/>
              <w:bottom w:val="nil"/>
              <w:right w:val="nil"/>
            </w:tcBorders>
            <w:shd w:val="clear" w:color="000000" w:fill="FFFF00"/>
            <w:noWrap/>
            <w:vAlign w:val="center"/>
            <w:hideMark/>
          </w:tcPr>
          <w:p w14:paraId="1F89E89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000000" w:fill="FFFF00"/>
            <w:noWrap/>
            <w:vAlign w:val="center"/>
            <w:hideMark/>
          </w:tcPr>
          <w:p w14:paraId="08ABAB3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0,044</w:t>
            </w:r>
          </w:p>
        </w:tc>
        <w:tc>
          <w:tcPr>
            <w:tcW w:w="363" w:type="pct"/>
            <w:tcBorders>
              <w:top w:val="nil"/>
              <w:left w:val="nil"/>
              <w:bottom w:val="nil"/>
              <w:right w:val="nil"/>
            </w:tcBorders>
            <w:shd w:val="clear" w:color="000000" w:fill="FFFF00"/>
            <w:noWrap/>
            <w:vAlign w:val="center"/>
            <w:hideMark/>
          </w:tcPr>
          <w:p w14:paraId="3CD41AB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0,046</w:t>
            </w:r>
          </w:p>
        </w:tc>
        <w:tc>
          <w:tcPr>
            <w:tcW w:w="349" w:type="pct"/>
            <w:tcBorders>
              <w:top w:val="nil"/>
              <w:left w:val="nil"/>
              <w:bottom w:val="nil"/>
              <w:right w:val="nil"/>
            </w:tcBorders>
            <w:shd w:val="clear" w:color="auto" w:fill="auto"/>
            <w:vAlign w:val="center"/>
            <w:hideMark/>
          </w:tcPr>
          <w:p w14:paraId="3011F876"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B2**</w:t>
            </w:r>
          </w:p>
        </w:tc>
      </w:tr>
      <w:tr w:rsidR="003219D5" w:rsidRPr="003219D5" w14:paraId="621445DE" w14:textId="77777777" w:rsidTr="003219D5">
        <w:trPr>
          <w:trHeight w:val="290"/>
        </w:trPr>
        <w:tc>
          <w:tcPr>
            <w:tcW w:w="295" w:type="pct"/>
            <w:tcBorders>
              <w:top w:val="nil"/>
              <w:left w:val="nil"/>
              <w:bottom w:val="nil"/>
              <w:right w:val="nil"/>
            </w:tcBorders>
            <w:shd w:val="clear" w:color="auto" w:fill="auto"/>
            <w:noWrap/>
            <w:vAlign w:val="bottom"/>
            <w:hideMark/>
          </w:tcPr>
          <w:p w14:paraId="0372E1AB"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694812C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0D04EB8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10CB88D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6B4D2C7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0AAFD05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15D742F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7E2FBBA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083F57B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63" w:type="pct"/>
            <w:tcBorders>
              <w:top w:val="nil"/>
              <w:left w:val="nil"/>
              <w:bottom w:val="nil"/>
              <w:right w:val="nil"/>
            </w:tcBorders>
            <w:shd w:val="clear" w:color="auto" w:fill="auto"/>
            <w:noWrap/>
            <w:vAlign w:val="center"/>
            <w:hideMark/>
          </w:tcPr>
          <w:p w14:paraId="011554D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2A65510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0BE2D3A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17DED65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49" w:type="pct"/>
            <w:tcBorders>
              <w:top w:val="nil"/>
              <w:left w:val="nil"/>
              <w:bottom w:val="nil"/>
              <w:right w:val="nil"/>
            </w:tcBorders>
            <w:shd w:val="clear" w:color="auto" w:fill="auto"/>
            <w:vAlign w:val="center"/>
            <w:hideMark/>
          </w:tcPr>
          <w:p w14:paraId="5AD2BFC8"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457EDD83" w14:textId="77777777" w:rsidTr="003219D5">
        <w:trPr>
          <w:trHeight w:val="290"/>
        </w:trPr>
        <w:tc>
          <w:tcPr>
            <w:tcW w:w="295" w:type="pct"/>
            <w:tcBorders>
              <w:top w:val="nil"/>
              <w:left w:val="nil"/>
              <w:bottom w:val="nil"/>
              <w:right w:val="nil"/>
            </w:tcBorders>
            <w:shd w:val="clear" w:color="auto" w:fill="auto"/>
            <w:noWrap/>
            <w:vAlign w:val="center"/>
            <w:hideMark/>
          </w:tcPr>
          <w:p w14:paraId="3EC92E84"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C1</w:t>
            </w:r>
          </w:p>
        </w:tc>
        <w:tc>
          <w:tcPr>
            <w:tcW w:w="363" w:type="pct"/>
            <w:tcBorders>
              <w:top w:val="nil"/>
              <w:left w:val="nil"/>
              <w:bottom w:val="nil"/>
              <w:right w:val="nil"/>
            </w:tcBorders>
            <w:shd w:val="clear" w:color="000000" w:fill="FFFF00"/>
            <w:noWrap/>
            <w:vAlign w:val="center"/>
            <w:hideMark/>
          </w:tcPr>
          <w:p w14:paraId="470A41C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000000" w:fill="FFFF00"/>
            <w:noWrap/>
            <w:vAlign w:val="center"/>
            <w:hideMark/>
          </w:tcPr>
          <w:p w14:paraId="6F89BE7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000000" w:fill="FFFF00"/>
            <w:noWrap/>
            <w:vAlign w:val="center"/>
            <w:hideMark/>
          </w:tcPr>
          <w:p w14:paraId="125BBE6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64A46F0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auto" w:fill="auto"/>
            <w:noWrap/>
            <w:vAlign w:val="center"/>
            <w:hideMark/>
          </w:tcPr>
          <w:p w14:paraId="134431D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3A37E35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63" w:type="pct"/>
            <w:tcBorders>
              <w:top w:val="nil"/>
              <w:left w:val="nil"/>
              <w:bottom w:val="nil"/>
              <w:right w:val="nil"/>
            </w:tcBorders>
            <w:shd w:val="clear" w:color="auto" w:fill="auto"/>
            <w:noWrap/>
            <w:vAlign w:val="center"/>
            <w:hideMark/>
          </w:tcPr>
          <w:p w14:paraId="0D192DD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63" w:type="pct"/>
            <w:tcBorders>
              <w:top w:val="nil"/>
              <w:left w:val="nil"/>
              <w:bottom w:val="nil"/>
              <w:right w:val="nil"/>
            </w:tcBorders>
            <w:shd w:val="clear" w:color="auto" w:fill="auto"/>
            <w:noWrap/>
            <w:vAlign w:val="center"/>
            <w:hideMark/>
          </w:tcPr>
          <w:p w14:paraId="1A01460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3DE89D7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0,044</w:t>
            </w:r>
          </w:p>
        </w:tc>
        <w:tc>
          <w:tcPr>
            <w:tcW w:w="363" w:type="pct"/>
            <w:tcBorders>
              <w:top w:val="nil"/>
              <w:left w:val="nil"/>
              <w:bottom w:val="nil"/>
              <w:right w:val="nil"/>
            </w:tcBorders>
            <w:shd w:val="clear" w:color="000000" w:fill="FFFF00"/>
            <w:noWrap/>
            <w:vAlign w:val="center"/>
            <w:hideMark/>
          </w:tcPr>
          <w:p w14:paraId="1FECA72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54D6733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420EE73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0,045</w:t>
            </w:r>
          </w:p>
        </w:tc>
        <w:tc>
          <w:tcPr>
            <w:tcW w:w="349" w:type="pct"/>
            <w:tcBorders>
              <w:top w:val="nil"/>
              <w:left w:val="nil"/>
              <w:bottom w:val="nil"/>
              <w:right w:val="nil"/>
            </w:tcBorders>
            <w:shd w:val="clear" w:color="auto" w:fill="auto"/>
            <w:vAlign w:val="center"/>
            <w:hideMark/>
          </w:tcPr>
          <w:p w14:paraId="50C8E17A"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C2</w:t>
            </w:r>
          </w:p>
        </w:tc>
      </w:tr>
      <w:tr w:rsidR="003219D5" w:rsidRPr="003219D5" w14:paraId="2CA28792" w14:textId="77777777" w:rsidTr="003219D5">
        <w:trPr>
          <w:trHeight w:val="290"/>
        </w:trPr>
        <w:tc>
          <w:tcPr>
            <w:tcW w:w="295" w:type="pct"/>
            <w:tcBorders>
              <w:top w:val="nil"/>
              <w:left w:val="nil"/>
              <w:bottom w:val="nil"/>
              <w:right w:val="nil"/>
            </w:tcBorders>
            <w:shd w:val="clear" w:color="auto" w:fill="auto"/>
            <w:noWrap/>
            <w:vAlign w:val="bottom"/>
            <w:hideMark/>
          </w:tcPr>
          <w:p w14:paraId="2F04BC6A"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63BCEF7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0,031</w:t>
            </w:r>
          </w:p>
        </w:tc>
        <w:tc>
          <w:tcPr>
            <w:tcW w:w="363" w:type="pct"/>
            <w:tcBorders>
              <w:top w:val="nil"/>
              <w:left w:val="nil"/>
              <w:bottom w:val="nil"/>
              <w:right w:val="nil"/>
            </w:tcBorders>
            <w:shd w:val="clear" w:color="auto" w:fill="auto"/>
            <w:noWrap/>
            <w:vAlign w:val="center"/>
            <w:hideMark/>
          </w:tcPr>
          <w:p w14:paraId="623BBAF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287F7C0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3DC6EA0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auto" w:fill="auto"/>
            <w:noWrap/>
            <w:vAlign w:val="center"/>
            <w:hideMark/>
          </w:tcPr>
          <w:p w14:paraId="130C9FD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665D467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63" w:type="pct"/>
            <w:tcBorders>
              <w:top w:val="nil"/>
              <w:left w:val="nil"/>
              <w:bottom w:val="nil"/>
              <w:right w:val="nil"/>
            </w:tcBorders>
            <w:shd w:val="clear" w:color="auto" w:fill="auto"/>
            <w:noWrap/>
            <w:vAlign w:val="center"/>
            <w:hideMark/>
          </w:tcPr>
          <w:p w14:paraId="2364F5A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7331113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3C6F178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0CE6126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715BA42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63B607C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49" w:type="pct"/>
            <w:tcBorders>
              <w:top w:val="nil"/>
              <w:left w:val="nil"/>
              <w:bottom w:val="nil"/>
              <w:right w:val="nil"/>
            </w:tcBorders>
            <w:shd w:val="clear" w:color="auto" w:fill="auto"/>
            <w:vAlign w:val="center"/>
            <w:hideMark/>
          </w:tcPr>
          <w:p w14:paraId="5954FE09"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4BC77771" w14:textId="77777777" w:rsidTr="003219D5">
        <w:trPr>
          <w:trHeight w:val="290"/>
        </w:trPr>
        <w:tc>
          <w:tcPr>
            <w:tcW w:w="295" w:type="pct"/>
            <w:tcBorders>
              <w:top w:val="nil"/>
              <w:left w:val="nil"/>
              <w:bottom w:val="nil"/>
              <w:right w:val="nil"/>
            </w:tcBorders>
            <w:shd w:val="clear" w:color="auto" w:fill="auto"/>
            <w:noWrap/>
            <w:vAlign w:val="center"/>
            <w:hideMark/>
          </w:tcPr>
          <w:p w14:paraId="7237BFE2"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D2</w:t>
            </w:r>
          </w:p>
        </w:tc>
        <w:tc>
          <w:tcPr>
            <w:tcW w:w="363" w:type="pct"/>
            <w:tcBorders>
              <w:top w:val="nil"/>
              <w:left w:val="nil"/>
              <w:bottom w:val="nil"/>
              <w:right w:val="nil"/>
            </w:tcBorders>
            <w:shd w:val="clear" w:color="000000" w:fill="FFFF00"/>
            <w:noWrap/>
            <w:vAlign w:val="center"/>
            <w:hideMark/>
          </w:tcPr>
          <w:p w14:paraId="5FC924C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4293F06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0,048</w:t>
            </w:r>
          </w:p>
        </w:tc>
        <w:tc>
          <w:tcPr>
            <w:tcW w:w="363" w:type="pct"/>
            <w:tcBorders>
              <w:top w:val="nil"/>
              <w:left w:val="nil"/>
              <w:bottom w:val="nil"/>
              <w:right w:val="nil"/>
            </w:tcBorders>
            <w:shd w:val="clear" w:color="000000" w:fill="FFFF00"/>
            <w:noWrap/>
            <w:vAlign w:val="center"/>
            <w:hideMark/>
          </w:tcPr>
          <w:p w14:paraId="407B908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5F63E8A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0,044</w:t>
            </w:r>
          </w:p>
        </w:tc>
        <w:tc>
          <w:tcPr>
            <w:tcW w:w="363" w:type="pct"/>
            <w:tcBorders>
              <w:top w:val="nil"/>
              <w:left w:val="nil"/>
              <w:bottom w:val="nil"/>
              <w:right w:val="nil"/>
            </w:tcBorders>
            <w:shd w:val="clear" w:color="auto" w:fill="auto"/>
            <w:noWrap/>
            <w:vAlign w:val="center"/>
            <w:hideMark/>
          </w:tcPr>
          <w:p w14:paraId="16E11A3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54B6CD9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03FA53D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356EBF6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000000" w:fill="FFFF00"/>
            <w:noWrap/>
            <w:vAlign w:val="center"/>
            <w:hideMark/>
          </w:tcPr>
          <w:p w14:paraId="74B1FF5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6B9E023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27C83F8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0,046</w:t>
            </w:r>
          </w:p>
        </w:tc>
        <w:tc>
          <w:tcPr>
            <w:tcW w:w="363" w:type="pct"/>
            <w:tcBorders>
              <w:top w:val="nil"/>
              <w:left w:val="nil"/>
              <w:bottom w:val="nil"/>
              <w:right w:val="nil"/>
            </w:tcBorders>
            <w:shd w:val="clear" w:color="000000" w:fill="FFFF00"/>
            <w:noWrap/>
            <w:vAlign w:val="center"/>
            <w:hideMark/>
          </w:tcPr>
          <w:p w14:paraId="483979B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0,044</w:t>
            </w:r>
          </w:p>
        </w:tc>
        <w:tc>
          <w:tcPr>
            <w:tcW w:w="349" w:type="pct"/>
            <w:tcBorders>
              <w:top w:val="nil"/>
              <w:left w:val="nil"/>
              <w:bottom w:val="nil"/>
              <w:right w:val="nil"/>
            </w:tcBorders>
            <w:shd w:val="clear" w:color="auto" w:fill="auto"/>
            <w:vAlign w:val="center"/>
            <w:hideMark/>
          </w:tcPr>
          <w:p w14:paraId="5FFEC48E"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D3</w:t>
            </w:r>
          </w:p>
        </w:tc>
      </w:tr>
      <w:tr w:rsidR="003219D5" w:rsidRPr="003219D5" w14:paraId="3141349E" w14:textId="77777777" w:rsidTr="003219D5">
        <w:trPr>
          <w:trHeight w:val="300"/>
        </w:trPr>
        <w:tc>
          <w:tcPr>
            <w:tcW w:w="295" w:type="pct"/>
            <w:tcBorders>
              <w:top w:val="nil"/>
              <w:left w:val="nil"/>
              <w:bottom w:val="single" w:sz="8" w:space="0" w:color="auto"/>
              <w:right w:val="nil"/>
            </w:tcBorders>
            <w:shd w:val="clear" w:color="auto" w:fill="auto"/>
            <w:noWrap/>
            <w:vAlign w:val="bottom"/>
            <w:hideMark/>
          </w:tcPr>
          <w:p w14:paraId="3E3E0D8E" w14:textId="77777777" w:rsidR="003219D5" w:rsidRPr="003219D5" w:rsidRDefault="003219D5" w:rsidP="003219D5">
            <w:pPr>
              <w:spacing w:after="0" w:line="240" w:lineRule="auto"/>
              <w:jc w:val="left"/>
              <w:rPr>
                <w:color w:val="000000"/>
                <w:sz w:val="20"/>
                <w:szCs w:val="20"/>
              </w:rPr>
            </w:pPr>
            <w:r w:rsidRPr="003219D5">
              <w:rPr>
                <w:color w:val="000000"/>
                <w:sz w:val="20"/>
                <w:szCs w:val="20"/>
              </w:rPr>
              <w:t> </w:t>
            </w:r>
          </w:p>
        </w:tc>
        <w:tc>
          <w:tcPr>
            <w:tcW w:w="363" w:type="pct"/>
            <w:tcBorders>
              <w:top w:val="nil"/>
              <w:left w:val="nil"/>
              <w:bottom w:val="single" w:sz="8" w:space="0" w:color="auto"/>
              <w:right w:val="nil"/>
            </w:tcBorders>
            <w:shd w:val="clear" w:color="auto" w:fill="auto"/>
            <w:noWrap/>
            <w:vAlign w:val="center"/>
            <w:hideMark/>
          </w:tcPr>
          <w:p w14:paraId="6D9AE2D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single" w:sz="8" w:space="0" w:color="auto"/>
              <w:right w:val="nil"/>
            </w:tcBorders>
            <w:shd w:val="clear" w:color="auto" w:fill="auto"/>
            <w:noWrap/>
            <w:vAlign w:val="center"/>
            <w:hideMark/>
          </w:tcPr>
          <w:p w14:paraId="69FC4AC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single" w:sz="8" w:space="0" w:color="auto"/>
              <w:right w:val="nil"/>
            </w:tcBorders>
            <w:shd w:val="clear" w:color="auto" w:fill="auto"/>
            <w:noWrap/>
            <w:vAlign w:val="center"/>
            <w:hideMark/>
          </w:tcPr>
          <w:p w14:paraId="0ECDD95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0A187E2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68AD89C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648C1DD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auto" w:fill="auto"/>
            <w:noWrap/>
            <w:vAlign w:val="center"/>
            <w:hideMark/>
          </w:tcPr>
          <w:p w14:paraId="6E61ACE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single" w:sz="8" w:space="0" w:color="auto"/>
              <w:right w:val="nil"/>
            </w:tcBorders>
            <w:shd w:val="clear" w:color="auto" w:fill="auto"/>
            <w:noWrap/>
            <w:vAlign w:val="center"/>
            <w:hideMark/>
          </w:tcPr>
          <w:p w14:paraId="3433E88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466D24C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single" w:sz="8" w:space="0" w:color="auto"/>
              <w:right w:val="nil"/>
            </w:tcBorders>
            <w:shd w:val="clear" w:color="auto" w:fill="auto"/>
            <w:noWrap/>
            <w:vAlign w:val="center"/>
            <w:hideMark/>
          </w:tcPr>
          <w:p w14:paraId="642942B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1DF1E89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single" w:sz="8" w:space="0" w:color="auto"/>
              <w:right w:val="nil"/>
            </w:tcBorders>
            <w:shd w:val="clear" w:color="auto" w:fill="auto"/>
            <w:noWrap/>
            <w:vAlign w:val="center"/>
            <w:hideMark/>
          </w:tcPr>
          <w:p w14:paraId="647578F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49" w:type="pct"/>
            <w:tcBorders>
              <w:top w:val="nil"/>
              <w:left w:val="nil"/>
              <w:bottom w:val="single" w:sz="8" w:space="0" w:color="auto"/>
              <w:right w:val="nil"/>
            </w:tcBorders>
            <w:shd w:val="clear" w:color="auto" w:fill="auto"/>
            <w:vAlign w:val="center"/>
            <w:hideMark/>
          </w:tcPr>
          <w:p w14:paraId="09AF9DB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 </w:t>
            </w:r>
          </w:p>
        </w:tc>
      </w:tr>
      <w:tr w:rsidR="003219D5" w:rsidRPr="003219D5" w14:paraId="5A6BCC0A" w14:textId="77777777" w:rsidTr="003219D5">
        <w:trPr>
          <w:trHeight w:val="300"/>
        </w:trPr>
        <w:tc>
          <w:tcPr>
            <w:tcW w:w="658" w:type="pct"/>
            <w:gridSpan w:val="2"/>
            <w:tcBorders>
              <w:top w:val="single" w:sz="4" w:space="0" w:color="auto"/>
              <w:left w:val="nil"/>
              <w:bottom w:val="single" w:sz="8" w:space="0" w:color="auto"/>
              <w:right w:val="nil"/>
            </w:tcBorders>
            <w:shd w:val="clear" w:color="auto" w:fill="auto"/>
            <w:noWrap/>
            <w:vAlign w:val="center"/>
            <w:hideMark/>
          </w:tcPr>
          <w:p w14:paraId="2D8C5669"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 xml:space="preserve">** VLOČKY </w:t>
            </w:r>
          </w:p>
        </w:tc>
        <w:tc>
          <w:tcPr>
            <w:tcW w:w="363" w:type="pct"/>
            <w:tcBorders>
              <w:top w:val="nil"/>
              <w:left w:val="nil"/>
              <w:bottom w:val="nil"/>
              <w:right w:val="nil"/>
            </w:tcBorders>
            <w:shd w:val="clear" w:color="auto" w:fill="auto"/>
            <w:noWrap/>
            <w:vAlign w:val="bottom"/>
            <w:hideMark/>
          </w:tcPr>
          <w:p w14:paraId="7BDBB8C8" w14:textId="77777777" w:rsidR="003219D5" w:rsidRPr="003219D5" w:rsidRDefault="003219D5" w:rsidP="003219D5">
            <w:pPr>
              <w:spacing w:after="0" w:line="240" w:lineRule="auto"/>
              <w:jc w:val="left"/>
              <w:rPr>
                <w:rFonts w:ascii="Arial" w:hAnsi="Arial" w:cs="Arial"/>
                <w:color w:val="000000"/>
                <w:sz w:val="20"/>
                <w:szCs w:val="20"/>
              </w:rPr>
            </w:pPr>
          </w:p>
        </w:tc>
        <w:tc>
          <w:tcPr>
            <w:tcW w:w="363" w:type="pct"/>
            <w:tcBorders>
              <w:top w:val="nil"/>
              <w:left w:val="nil"/>
              <w:bottom w:val="nil"/>
              <w:right w:val="nil"/>
            </w:tcBorders>
            <w:shd w:val="clear" w:color="auto" w:fill="auto"/>
            <w:noWrap/>
            <w:vAlign w:val="bottom"/>
            <w:hideMark/>
          </w:tcPr>
          <w:p w14:paraId="374CCB2A" w14:textId="77777777" w:rsidR="003219D5" w:rsidRPr="003219D5" w:rsidRDefault="003219D5" w:rsidP="003219D5">
            <w:pPr>
              <w:spacing w:after="0" w:line="240" w:lineRule="auto"/>
              <w:jc w:val="left"/>
              <w:rPr>
                <w:sz w:val="20"/>
                <w:szCs w:val="20"/>
              </w:rPr>
            </w:pPr>
          </w:p>
        </w:tc>
        <w:tc>
          <w:tcPr>
            <w:tcW w:w="363" w:type="pct"/>
            <w:tcBorders>
              <w:top w:val="nil"/>
              <w:left w:val="nil"/>
              <w:bottom w:val="nil"/>
              <w:right w:val="nil"/>
            </w:tcBorders>
            <w:shd w:val="clear" w:color="auto" w:fill="auto"/>
            <w:noWrap/>
            <w:vAlign w:val="bottom"/>
            <w:hideMark/>
          </w:tcPr>
          <w:p w14:paraId="181AE380" w14:textId="77777777" w:rsidR="003219D5" w:rsidRPr="003219D5" w:rsidRDefault="003219D5" w:rsidP="003219D5">
            <w:pPr>
              <w:spacing w:after="0" w:line="240" w:lineRule="auto"/>
              <w:jc w:val="left"/>
              <w:rPr>
                <w:sz w:val="20"/>
                <w:szCs w:val="20"/>
              </w:rPr>
            </w:pPr>
          </w:p>
        </w:tc>
        <w:tc>
          <w:tcPr>
            <w:tcW w:w="363" w:type="pct"/>
            <w:tcBorders>
              <w:top w:val="nil"/>
              <w:left w:val="nil"/>
              <w:bottom w:val="nil"/>
              <w:right w:val="nil"/>
            </w:tcBorders>
            <w:shd w:val="clear" w:color="auto" w:fill="auto"/>
            <w:noWrap/>
            <w:vAlign w:val="bottom"/>
            <w:hideMark/>
          </w:tcPr>
          <w:p w14:paraId="5A9665CA" w14:textId="77777777" w:rsidR="003219D5" w:rsidRPr="003219D5" w:rsidRDefault="003219D5" w:rsidP="003219D5">
            <w:pPr>
              <w:spacing w:after="0" w:line="240" w:lineRule="auto"/>
              <w:jc w:val="left"/>
              <w:rPr>
                <w:sz w:val="20"/>
                <w:szCs w:val="20"/>
              </w:rPr>
            </w:pPr>
          </w:p>
        </w:tc>
        <w:tc>
          <w:tcPr>
            <w:tcW w:w="363" w:type="pct"/>
            <w:tcBorders>
              <w:top w:val="nil"/>
              <w:left w:val="nil"/>
              <w:bottom w:val="nil"/>
              <w:right w:val="nil"/>
            </w:tcBorders>
            <w:shd w:val="clear" w:color="auto" w:fill="auto"/>
            <w:noWrap/>
            <w:vAlign w:val="bottom"/>
            <w:hideMark/>
          </w:tcPr>
          <w:p w14:paraId="56CBCA60" w14:textId="77777777" w:rsidR="003219D5" w:rsidRPr="003219D5" w:rsidRDefault="003219D5" w:rsidP="003219D5">
            <w:pPr>
              <w:spacing w:after="0" w:line="240" w:lineRule="auto"/>
              <w:jc w:val="left"/>
              <w:rPr>
                <w:sz w:val="20"/>
                <w:szCs w:val="20"/>
              </w:rPr>
            </w:pPr>
          </w:p>
        </w:tc>
        <w:tc>
          <w:tcPr>
            <w:tcW w:w="363" w:type="pct"/>
            <w:tcBorders>
              <w:top w:val="nil"/>
              <w:left w:val="nil"/>
              <w:bottom w:val="nil"/>
              <w:right w:val="nil"/>
            </w:tcBorders>
            <w:shd w:val="clear" w:color="auto" w:fill="auto"/>
            <w:noWrap/>
            <w:vAlign w:val="bottom"/>
            <w:hideMark/>
          </w:tcPr>
          <w:p w14:paraId="631FB677" w14:textId="77777777" w:rsidR="003219D5" w:rsidRPr="003219D5" w:rsidRDefault="003219D5" w:rsidP="003219D5">
            <w:pPr>
              <w:spacing w:after="0" w:line="240" w:lineRule="auto"/>
              <w:jc w:val="left"/>
              <w:rPr>
                <w:sz w:val="20"/>
                <w:szCs w:val="20"/>
              </w:rPr>
            </w:pPr>
          </w:p>
        </w:tc>
        <w:tc>
          <w:tcPr>
            <w:tcW w:w="363" w:type="pct"/>
            <w:tcBorders>
              <w:top w:val="nil"/>
              <w:left w:val="nil"/>
              <w:bottom w:val="nil"/>
              <w:right w:val="nil"/>
            </w:tcBorders>
            <w:shd w:val="clear" w:color="auto" w:fill="auto"/>
            <w:noWrap/>
            <w:vAlign w:val="bottom"/>
            <w:hideMark/>
          </w:tcPr>
          <w:p w14:paraId="52A7DB28" w14:textId="77777777" w:rsidR="003219D5" w:rsidRPr="003219D5" w:rsidRDefault="003219D5" w:rsidP="003219D5">
            <w:pPr>
              <w:spacing w:after="0" w:line="240" w:lineRule="auto"/>
              <w:jc w:val="left"/>
              <w:rPr>
                <w:sz w:val="20"/>
                <w:szCs w:val="20"/>
              </w:rPr>
            </w:pPr>
          </w:p>
        </w:tc>
        <w:tc>
          <w:tcPr>
            <w:tcW w:w="363" w:type="pct"/>
            <w:tcBorders>
              <w:top w:val="nil"/>
              <w:left w:val="nil"/>
              <w:bottom w:val="nil"/>
              <w:right w:val="nil"/>
            </w:tcBorders>
            <w:shd w:val="clear" w:color="auto" w:fill="auto"/>
            <w:noWrap/>
            <w:vAlign w:val="bottom"/>
            <w:hideMark/>
          </w:tcPr>
          <w:p w14:paraId="0C8F64E7" w14:textId="77777777" w:rsidR="003219D5" w:rsidRPr="003219D5" w:rsidRDefault="003219D5" w:rsidP="003219D5">
            <w:pPr>
              <w:spacing w:after="0" w:line="240" w:lineRule="auto"/>
              <w:jc w:val="left"/>
              <w:rPr>
                <w:sz w:val="20"/>
                <w:szCs w:val="20"/>
              </w:rPr>
            </w:pPr>
          </w:p>
        </w:tc>
        <w:tc>
          <w:tcPr>
            <w:tcW w:w="363" w:type="pct"/>
            <w:tcBorders>
              <w:top w:val="nil"/>
              <w:left w:val="nil"/>
              <w:bottom w:val="nil"/>
              <w:right w:val="nil"/>
            </w:tcBorders>
            <w:shd w:val="clear" w:color="auto" w:fill="auto"/>
            <w:noWrap/>
            <w:vAlign w:val="bottom"/>
            <w:hideMark/>
          </w:tcPr>
          <w:p w14:paraId="741E9D73" w14:textId="77777777" w:rsidR="003219D5" w:rsidRPr="003219D5" w:rsidRDefault="003219D5" w:rsidP="003219D5">
            <w:pPr>
              <w:spacing w:after="0" w:line="240" w:lineRule="auto"/>
              <w:jc w:val="left"/>
              <w:rPr>
                <w:sz w:val="20"/>
                <w:szCs w:val="20"/>
              </w:rPr>
            </w:pPr>
          </w:p>
        </w:tc>
        <w:tc>
          <w:tcPr>
            <w:tcW w:w="363" w:type="pct"/>
            <w:tcBorders>
              <w:top w:val="nil"/>
              <w:left w:val="nil"/>
              <w:bottom w:val="nil"/>
              <w:right w:val="nil"/>
            </w:tcBorders>
            <w:shd w:val="clear" w:color="auto" w:fill="auto"/>
            <w:noWrap/>
            <w:vAlign w:val="bottom"/>
            <w:hideMark/>
          </w:tcPr>
          <w:p w14:paraId="558B3312" w14:textId="77777777" w:rsidR="003219D5" w:rsidRPr="003219D5" w:rsidRDefault="003219D5" w:rsidP="003219D5">
            <w:pPr>
              <w:spacing w:after="0" w:line="240" w:lineRule="auto"/>
              <w:jc w:val="left"/>
              <w:rPr>
                <w:sz w:val="20"/>
                <w:szCs w:val="20"/>
              </w:rPr>
            </w:pPr>
          </w:p>
        </w:tc>
        <w:tc>
          <w:tcPr>
            <w:tcW w:w="363" w:type="pct"/>
            <w:tcBorders>
              <w:top w:val="nil"/>
              <w:left w:val="nil"/>
              <w:bottom w:val="nil"/>
              <w:right w:val="nil"/>
            </w:tcBorders>
            <w:shd w:val="clear" w:color="auto" w:fill="auto"/>
            <w:noWrap/>
            <w:vAlign w:val="bottom"/>
            <w:hideMark/>
          </w:tcPr>
          <w:p w14:paraId="583321C3" w14:textId="77777777" w:rsidR="003219D5" w:rsidRPr="003219D5" w:rsidRDefault="003219D5" w:rsidP="003219D5">
            <w:pPr>
              <w:spacing w:after="0" w:line="240" w:lineRule="auto"/>
              <w:jc w:val="left"/>
              <w:rPr>
                <w:sz w:val="20"/>
                <w:szCs w:val="20"/>
              </w:rPr>
            </w:pPr>
          </w:p>
        </w:tc>
        <w:tc>
          <w:tcPr>
            <w:tcW w:w="349" w:type="pct"/>
            <w:tcBorders>
              <w:top w:val="nil"/>
              <w:left w:val="nil"/>
              <w:bottom w:val="nil"/>
              <w:right w:val="nil"/>
            </w:tcBorders>
            <w:shd w:val="clear" w:color="auto" w:fill="auto"/>
            <w:vAlign w:val="center"/>
            <w:hideMark/>
          </w:tcPr>
          <w:p w14:paraId="3CA32915" w14:textId="77777777" w:rsidR="003219D5" w:rsidRPr="003219D5" w:rsidRDefault="003219D5" w:rsidP="003219D5">
            <w:pPr>
              <w:spacing w:after="0" w:line="240" w:lineRule="auto"/>
              <w:jc w:val="left"/>
              <w:rPr>
                <w:sz w:val="20"/>
                <w:szCs w:val="20"/>
              </w:rPr>
            </w:pPr>
          </w:p>
        </w:tc>
      </w:tr>
      <w:tr w:rsidR="003219D5" w:rsidRPr="003219D5" w14:paraId="20804FEB" w14:textId="77777777" w:rsidTr="003219D5">
        <w:trPr>
          <w:trHeight w:val="300"/>
        </w:trPr>
        <w:tc>
          <w:tcPr>
            <w:tcW w:w="4651" w:type="pct"/>
            <w:gridSpan w:val="13"/>
            <w:tcBorders>
              <w:top w:val="single" w:sz="8" w:space="0" w:color="auto"/>
              <w:left w:val="nil"/>
              <w:bottom w:val="single" w:sz="8" w:space="0" w:color="auto"/>
              <w:right w:val="nil"/>
            </w:tcBorders>
            <w:shd w:val="clear" w:color="auto" w:fill="auto"/>
            <w:noWrap/>
            <w:vAlign w:val="center"/>
            <w:hideMark/>
          </w:tcPr>
          <w:p w14:paraId="747F8B6C" w14:textId="77777777" w:rsidR="003219D5" w:rsidRPr="003219D5" w:rsidRDefault="003219D5" w:rsidP="003219D5">
            <w:pPr>
              <w:spacing w:after="0" w:line="240" w:lineRule="auto"/>
              <w:jc w:val="center"/>
              <w:rPr>
                <w:rFonts w:ascii="Arial" w:hAnsi="Arial" w:cs="Arial"/>
                <w:color w:val="000000"/>
                <w:sz w:val="20"/>
                <w:szCs w:val="20"/>
              </w:rPr>
            </w:pPr>
            <w:r w:rsidRPr="003219D5">
              <w:rPr>
                <w:rFonts w:ascii="Arial" w:hAnsi="Arial"/>
                <w:color w:val="000000"/>
                <w:sz w:val="20"/>
                <w:szCs w:val="20"/>
              </w:rPr>
              <w:t>19.2.20 (15:00)</w:t>
            </w:r>
          </w:p>
        </w:tc>
        <w:tc>
          <w:tcPr>
            <w:tcW w:w="349" w:type="pct"/>
            <w:tcBorders>
              <w:top w:val="single" w:sz="8" w:space="0" w:color="auto"/>
              <w:left w:val="nil"/>
              <w:bottom w:val="single" w:sz="8" w:space="0" w:color="auto"/>
              <w:right w:val="nil"/>
            </w:tcBorders>
            <w:shd w:val="clear" w:color="auto" w:fill="auto"/>
            <w:vAlign w:val="center"/>
            <w:hideMark/>
          </w:tcPr>
          <w:p w14:paraId="5C14AEBC" w14:textId="77777777" w:rsidR="003219D5" w:rsidRPr="003219D5" w:rsidRDefault="003219D5" w:rsidP="003219D5">
            <w:pPr>
              <w:spacing w:after="0" w:line="240" w:lineRule="auto"/>
              <w:jc w:val="center"/>
              <w:rPr>
                <w:rFonts w:ascii="Arial" w:hAnsi="Arial" w:cs="Arial"/>
                <w:color w:val="000000"/>
                <w:sz w:val="20"/>
                <w:szCs w:val="20"/>
              </w:rPr>
            </w:pPr>
            <w:r w:rsidRPr="003219D5">
              <w:rPr>
                <w:rFonts w:ascii="Arial" w:hAnsi="Arial"/>
                <w:color w:val="000000"/>
                <w:sz w:val="20"/>
                <w:szCs w:val="20"/>
              </w:rPr>
              <w:t> </w:t>
            </w:r>
          </w:p>
        </w:tc>
      </w:tr>
      <w:tr w:rsidR="003219D5" w:rsidRPr="003219D5" w14:paraId="2200CD21" w14:textId="77777777" w:rsidTr="003219D5">
        <w:trPr>
          <w:trHeight w:val="290"/>
        </w:trPr>
        <w:tc>
          <w:tcPr>
            <w:tcW w:w="295" w:type="pct"/>
            <w:tcBorders>
              <w:top w:val="nil"/>
              <w:left w:val="nil"/>
              <w:bottom w:val="nil"/>
              <w:right w:val="nil"/>
            </w:tcBorders>
            <w:shd w:val="clear" w:color="auto" w:fill="auto"/>
            <w:noWrap/>
            <w:vAlign w:val="center"/>
            <w:hideMark/>
          </w:tcPr>
          <w:p w14:paraId="7586BA3E"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A1</w:t>
            </w:r>
          </w:p>
        </w:tc>
        <w:tc>
          <w:tcPr>
            <w:tcW w:w="363" w:type="pct"/>
            <w:tcBorders>
              <w:top w:val="nil"/>
              <w:left w:val="nil"/>
              <w:bottom w:val="nil"/>
              <w:right w:val="nil"/>
            </w:tcBorders>
            <w:shd w:val="clear" w:color="000000" w:fill="FFFF00"/>
            <w:noWrap/>
            <w:vAlign w:val="center"/>
            <w:hideMark/>
          </w:tcPr>
          <w:p w14:paraId="4CA3CE7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433575E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74F8758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7AC2BE9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0,044</w:t>
            </w:r>
          </w:p>
        </w:tc>
        <w:tc>
          <w:tcPr>
            <w:tcW w:w="363" w:type="pct"/>
            <w:tcBorders>
              <w:top w:val="nil"/>
              <w:left w:val="nil"/>
              <w:bottom w:val="nil"/>
              <w:right w:val="nil"/>
            </w:tcBorders>
            <w:shd w:val="clear" w:color="auto" w:fill="auto"/>
            <w:noWrap/>
            <w:vAlign w:val="center"/>
            <w:hideMark/>
          </w:tcPr>
          <w:p w14:paraId="1C16D0B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auto" w:fill="auto"/>
            <w:noWrap/>
            <w:vAlign w:val="center"/>
            <w:hideMark/>
          </w:tcPr>
          <w:p w14:paraId="3251F44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0D15A5B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1283D18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000000" w:fill="FFFF00"/>
            <w:noWrap/>
            <w:vAlign w:val="center"/>
            <w:hideMark/>
          </w:tcPr>
          <w:p w14:paraId="6609CC4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20EFC93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0,038</w:t>
            </w:r>
          </w:p>
        </w:tc>
        <w:tc>
          <w:tcPr>
            <w:tcW w:w="363" w:type="pct"/>
            <w:tcBorders>
              <w:top w:val="nil"/>
              <w:left w:val="nil"/>
              <w:bottom w:val="nil"/>
              <w:right w:val="nil"/>
            </w:tcBorders>
            <w:shd w:val="clear" w:color="000000" w:fill="FFFF00"/>
            <w:noWrap/>
            <w:vAlign w:val="center"/>
            <w:hideMark/>
          </w:tcPr>
          <w:p w14:paraId="2A08217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14F9D40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49" w:type="pct"/>
            <w:tcBorders>
              <w:top w:val="nil"/>
              <w:left w:val="nil"/>
              <w:bottom w:val="nil"/>
              <w:right w:val="nil"/>
            </w:tcBorders>
            <w:shd w:val="clear" w:color="auto" w:fill="auto"/>
            <w:vAlign w:val="center"/>
            <w:hideMark/>
          </w:tcPr>
          <w:p w14:paraId="4F484160"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A3</w:t>
            </w:r>
          </w:p>
        </w:tc>
      </w:tr>
      <w:tr w:rsidR="003219D5" w:rsidRPr="003219D5" w14:paraId="73302FAA" w14:textId="77777777" w:rsidTr="003219D5">
        <w:trPr>
          <w:trHeight w:val="290"/>
        </w:trPr>
        <w:tc>
          <w:tcPr>
            <w:tcW w:w="295" w:type="pct"/>
            <w:tcBorders>
              <w:top w:val="nil"/>
              <w:left w:val="nil"/>
              <w:bottom w:val="nil"/>
              <w:right w:val="nil"/>
            </w:tcBorders>
            <w:shd w:val="clear" w:color="auto" w:fill="auto"/>
            <w:noWrap/>
            <w:vAlign w:val="bottom"/>
            <w:hideMark/>
          </w:tcPr>
          <w:p w14:paraId="13CA28E2"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4D8F1AE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0608D21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1B71581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664DFF2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5941E12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4F68075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64EE4A7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24AC1B2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799AE2D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45FE128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3F1886A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2AF2797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49" w:type="pct"/>
            <w:tcBorders>
              <w:top w:val="nil"/>
              <w:left w:val="nil"/>
              <w:bottom w:val="nil"/>
              <w:right w:val="nil"/>
            </w:tcBorders>
            <w:shd w:val="clear" w:color="auto" w:fill="auto"/>
            <w:vAlign w:val="center"/>
            <w:hideMark/>
          </w:tcPr>
          <w:p w14:paraId="332A273D"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13FFD61B" w14:textId="77777777" w:rsidTr="003219D5">
        <w:trPr>
          <w:trHeight w:val="290"/>
        </w:trPr>
        <w:tc>
          <w:tcPr>
            <w:tcW w:w="295" w:type="pct"/>
            <w:tcBorders>
              <w:top w:val="nil"/>
              <w:left w:val="nil"/>
              <w:bottom w:val="nil"/>
              <w:right w:val="nil"/>
            </w:tcBorders>
            <w:shd w:val="clear" w:color="auto" w:fill="auto"/>
            <w:noWrap/>
            <w:vAlign w:val="center"/>
            <w:hideMark/>
          </w:tcPr>
          <w:p w14:paraId="1AA18B2A"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B1</w:t>
            </w:r>
          </w:p>
        </w:tc>
        <w:tc>
          <w:tcPr>
            <w:tcW w:w="363" w:type="pct"/>
            <w:tcBorders>
              <w:top w:val="nil"/>
              <w:left w:val="nil"/>
              <w:bottom w:val="nil"/>
              <w:right w:val="nil"/>
            </w:tcBorders>
            <w:shd w:val="clear" w:color="000000" w:fill="FFFF00"/>
            <w:noWrap/>
            <w:vAlign w:val="center"/>
            <w:hideMark/>
          </w:tcPr>
          <w:p w14:paraId="42648E3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0,074</w:t>
            </w:r>
          </w:p>
        </w:tc>
        <w:tc>
          <w:tcPr>
            <w:tcW w:w="363" w:type="pct"/>
            <w:tcBorders>
              <w:top w:val="nil"/>
              <w:left w:val="nil"/>
              <w:bottom w:val="nil"/>
              <w:right w:val="nil"/>
            </w:tcBorders>
            <w:shd w:val="clear" w:color="000000" w:fill="FFFF00"/>
            <w:noWrap/>
            <w:vAlign w:val="center"/>
            <w:hideMark/>
          </w:tcPr>
          <w:p w14:paraId="26B0CA8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0,075</w:t>
            </w:r>
          </w:p>
        </w:tc>
        <w:tc>
          <w:tcPr>
            <w:tcW w:w="363" w:type="pct"/>
            <w:tcBorders>
              <w:top w:val="nil"/>
              <w:left w:val="nil"/>
              <w:bottom w:val="nil"/>
              <w:right w:val="nil"/>
            </w:tcBorders>
            <w:shd w:val="clear" w:color="000000" w:fill="FFFF00"/>
            <w:noWrap/>
            <w:vAlign w:val="center"/>
            <w:hideMark/>
          </w:tcPr>
          <w:p w14:paraId="6756116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0,078</w:t>
            </w:r>
          </w:p>
        </w:tc>
        <w:tc>
          <w:tcPr>
            <w:tcW w:w="363" w:type="pct"/>
            <w:tcBorders>
              <w:top w:val="nil"/>
              <w:left w:val="nil"/>
              <w:bottom w:val="nil"/>
              <w:right w:val="nil"/>
            </w:tcBorders>
            <w:shd w:val="clear" w:color="000000" w:fill="FFFF00"/>
            <w:noWrap/>
            <w:vAlign w:val="center"/>
            <w:hideMark/>
          </w:tcPr>
          <w:p w14:paraId="6BE77CE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0,077</w:t>
            </w:r>
          </w:p>
        </w:tc>
        <w:tc>
          <w:tcPr>
            <w:tcW w:w="363" w:type="pct"/>
            <w:tcBorders>
              <w:top w:val="nil"/>
              <w:left w:val="nil"/>
              <w:bottom w:val="nil"/>
              <w:right w:val="nil"/>
            </w:tcBorders>
            <w:shd w:val="clear" w:color="auto" w:fill="auto"/>
            <w:noWrap/>
            <w:vAlign w:val="center"/>
            <w:hideMark/>
          </w:tcPr>
          <w:p w14:paraId="2AAEAE5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0A63EB8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auto" w:fill="auto"/>
            <w:noWrap/>
            <w:vAlign w:val="center"/>
            <w:hideMark/>
          </w:tcPr>
          <w:p w14:paraId="3650117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38BA86C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000000" w:fill="FFFF00"/>
            <w:noWrap/>
            <w:vAlign w:val="center"/>
            <w:hideMark/>
          </w:tcPr>
          <w:p w14:paraId="66D2436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0,075</w:t>
            </w:r>
          </w:p>
        </w:tc>
        <w:tc>
          <w:tcPr>
            <w:tcW w:w="363" w:type="pct"/>
            <w:tcBorders>
              <w:top w:val="nil"/>
              <w:left w:val="nil"/>
              <w:bottom w:val="nil"/>
              <w:right w:val="nil"/>
            </w:tcBorders>
            <w:shd w:val="clear" w:color="000000" w:fill="FFFF00"/>
            <w:noWrap/>
            <w:vAlign w:val="center"/>
            <w:hideMark/>
          </w:tcPr>
          <w:p w14:paraId="2B6FE96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0,075</w:t>
            </w:r>
          </w:p>
        </w:tc>
        <w:tc>
          <w:tcPr>
            <w:tcW w:w="363" w:type="pct"/>
            <w:tcBorders>
              <w:top w:val="nil"/>
              <w:left w:val="nil"/>
              <w:bottom w:val="nil"/>
              <w:right w:val="nil"/>
            </w:tcBorders>
            <w:shd w:val="clear" w:color="000000" w:fill="FFFF00"/>
            <w:noWrap/>
            <w:vAlign w:val="center"/>
            <w:hideMark/>
          </w:tcPr>
          <w:p w14:paraId="7F5B113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0,076</w:t>
            </w:r>
          </w:p>
        </w:tc>
        <w:tc>
          <w:tcPr>
            <w:tcW w:w="363" w:type="pct"/>
            <w:tcBorders>
              <w:top w:val="nil"/>
              <w:left w:val="nil"/>
              <w:bottom w:val="nil"/>
              <w:right w:val="nil"/>
            </w:tcBorders>
            <w:shd w:val="clear" w:color="000000" w:fill="FFFF00"/>
            <w:noWrap/>
            <w:vAlign w:val="center"/>
            <w:hideMark/>
          </w:tcPr>
          <w:p w14:paraId="63AFD57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0,076</w:t>
            </w:r>
          </w:p>
        </w:tc>
        <w:tc>
          <w:tcPr>
            <w:tcW w:w="349" w:type="pct"/>
            <w:tcBorders>
              <w:top w:val="nil"/>
              <w:left w:val="nil"/>
              <w:bottom w:val="nil"/>
              <w:right w:val="nil"/>
            </w:tcBorders>
            <w:shd w:val="clear" w:color="auto" w:fill="auto"/>
            <w:vAlign w:val="center"/>
            <w:hideMark/>
          </w:tcPr>
          <w:p w14:paraId="6B9D7E36"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B2</w:t>
            </w:r>
          </w:p>
        </w:tc>
      </w:tr>
      <w:tr w:rsidR="003219D5" w:rsidRPr="003219D5" w14:paraId="6725E30C" w14:textId="77777777" w:rsidTr="003219D5">
        <w:trPr>
          <w:trHeight w:val="290"/>
        </w:trPr>
        <w:tc>
          <w:tcPr>
            <w:tcW w:w="295" w:type="pct"/>
            <w:tcBorders>
              <w:top w:val="nil"/>
              <w:left w:val="nil"/>
              <w:bottom w:val="nil"/>
              <w:right w:val="nil"/>
            </w:tcBorders>
            <w:shd w:val="clear" w:color="auto" w:fill="auto"/>
            <w:noWrap/>
            <w:vAlign w:val="bottom"/>
            <w:hideMark/>
          </w:tcPr>
          <w:p w14:paraId="58C58048"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2BD7260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77DA5BD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0F013E2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3DB99D0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14CB01D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4B129A8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23C0005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17D90F4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7D2ACC5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6DEDE10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59DE7EA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47AE37B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49" w:type="pct"/>
            <w:tcBorders>
              <w:top w:val="nil"/>
              <w:left w:val="nil"/>
              <w:bottom w:val="nil"/>
              <w:right w:val="nil"/>
            </w:tcBorders>
            <w:shd w:val="clear" w:color="auto" w:fill="auto"/>
            <w:vAlign w:val="center"/>
            <w:hideMark/>
          </w:tcPr>
          <w:p w14:paraId="019C6045"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4B770659" w14:textId="77777777" w:rsidTr="003219D5">
        <w:trPr>
          <w:trHeight w:val="290"/>
        </w:trPr>
        <w:tc>
          <w:tcPr>
            <w:tcW w:w="295" w:type="pct"/>
            <w:tcBorders>
              <w:top w:val="nil"/>
              <w:left w:val="nil"/>
              <w:bottom w:val="nil"/>
              <w:right w:val="nil"/>
            </w:tcBorders>
            <w:shd w:val="clear" w:color="auto" w:fill="auto"/>
            <w:noWrap/>
            <w:vAlign w:val="center"/>
            <w:hideMark/>
          </w:tcPr>
          <w:p w14:paraId="3384351A"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C1</w:t>
            </w:r>
          </w:p>
        </w:tc>
        <w:tc>
          <w:tcPr>
            <w:tcW w:w="363" w:type="pct"/>
            <w:tcBorders>
              <w:top w:val="nil"/>
              <w:left w:val="nil"/>
              <w:bottom w:val="nil"/>
              <w:right w:val="nil"/>
            </w:tcBorders>
            <w:shd w:val="clear" w:color="000000" w:fill="FFFF00"/>
            <w:noWrap/>
            <w:vAlign w:val="center"/>
            <w:hideMark/>
          </w:tcPr>
          <w:p w14:paraId="71F6016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000000" w:fill="FFFF00"/>
            <w:noWrap/>
            <w:vAlign w:val="center"/>
            <w:hideMark/>
          </w:tcPr>
          <w:p w14:paraId="05A0E04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07C7DFA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19DAD7F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auto" w:fill="auto"/>
            <w:noWrap/>
            <w:vAlign w:val="center"/>
            <w:hideMark/>
          </w:tcPr>
          <w:p w14:paraId="7B9AF1B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0238106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3BD9793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210BDEE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5F72AC3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4D46911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000000" w:fill="FFFF00"/>
            <w:noWrap/>
            <w:vAlign w:val="center"/>
            <w:hideMark/>
          </w:tcPr>
          <w:p w14:paraId="27387BD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000000" w:fill="FFFF00"/>
            <w:noWrap/>
            <w:vAlign w:val="center"/>
            <w:hideMark/>
          </w:tcPr>
          <w:p w14:paraId="3CF3BD3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0,051</w:t>
            </w:r>
          </w:p>
        </w:tc>
        <w:tc>
          <w:tcPr>
            <w:tcW w:w="349" w:type="pct"/>
            <w:tcBorders>
              <w:top w:val="nil"/>
              <w:left w:val="nil"/>
              <w:bottom w:val="nil"/>
              <w:right w:val="nil"/>
            </w:tcBorders>
            <w:shd w:val="clear" w:color="auto" w:fill="auto"/>
            <w:vAlign w:val="center"/>
            <w:hideMark/>
          </w:tcPr>
          <w:p w14:paraId="6DAE1C0D"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C2</w:t>
            </w:r>
          </w:p>
        </w:tc>
      </w:tr>
      <w:tr w:rsidR="003219D5" w:rsidRPr="003219D5" w14:paraId="2E6879FE" w14:textId="77777777" w:rsidTr="003219D5">
        <w:trPr>
          <w:trHeight w:val="290"/>
        </w:trPr>
        <w:tc>
          <w:tcPr>
            <w:tcW w:w="295" w:type="pct"/>
            <w:tcBorders>
              <w:top w:val="nil"/>
              <w:left w:val="nil"/>
              <w:bottom w:val="nil"/>
              <w:right w:val="nil"/>
            </w:tcBorders>
            <w:shd w:val="clear" w:color="auto" w:fill="auto"/>
            <w:noWrap/>
            <w:vAlign w:val="bottom"/>
            <w:hideMark/>
          </w:tcPr>
          <w:p w14:paraId="303B6644"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71CF01B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0,031</w:t>
            </w:r>
          </w:p>
        </w:tc>
        <w:tc>
          <w:tcPr>
            <w:tcW w:w="363" w:type="pct"/>
            <w:tcBorders>
              <w:top w:val="nil"/>
              <w:left w:val="nil"/>
              <w:bottom w:val="nil"/>
              <w:right w:val="nil"/>
            </w:tcBorders>
            <w:shd w:val="clear" w:color="auto" w:fill="auto"/>
            <w:noWrap/>
            <w:vAlign w:val="center"/>
            <w:hideMark/>
          </w:tcPr>
          <w:p w14:paraId="2D80A59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3B5E486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2B0DA05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auto" w:fill="auto"/>
            <w:noWrap/>
            <w:vAlign w:val="center"/>
            <w:hideMark/>
          </w:tcPr>
          <w:p w14:paraId="44CD178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0B0C5B6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741C461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7BB9532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0FB873A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3239E88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729B07A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4081150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49" w:type="pct"/>
            <w:tcBorders>
              <w:top w:val="nil"/>
              <w:left w:val="nil"/>
              <w:bottom w:val="nil"/>
              <w:right w:val="nil"/>
            </w:tcBorders>
            <w:shd w:val="clear" w:color="auto" w:fill="auto"/>
            <w:vAlign w:val="center"/>
            <w:hideMark/>
          </w:tcPr>
          <w:p w14:paraId="33110137"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70D0A23F" w14:textId="77777777" w:rsidTr="003219D5">
        <w:trPr>
          <w:trHeight w:val="290"/>
        </w:trPr>
        <w:tc>
          <w:tcPr>
            <w:tcW w:w="295" w:type="pct"/>
            <w:tcBorders>
              <w:top w:val="nil"/>
              <w:left w:val="nil"/>
              <w:bottom w:val="nil"/>
              <w:right w:val="nil"/>
            </w:tcBorders>
            <w:shd w:val="clear" w:color="auto" w:fill="auto"/>
            <w:noWrap/>
            <w:vAlign w:val="center"/>
            <w:hideMark/>
          </w:tcPr>
          <w:p w14:paraId="791CC509"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D2</w:t>
            </w:r>
          </w:p>
        </w:tc>
        <w:tc>
          <w:tcPr>
            <w:tcW w:w="363" w:type="pct"/>
            <w:tcBorders>
              <w:top w:val="nil"/>
              <w:left w:val="nil"/>
              <w:bottom w:val="nil"/>
              <w:right w:val="nil"/>
            </w:tcBorders>
            <w:shd w:val="clear" w:color="000000" w:fill="FFFF00"/>
            <w:noWrap/>
            <w:vAlign w:val="center"/>
            <w:hideMark/>
          </w:tcPr>
          <w:p w14:paraId="5FBFDA3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0,078</w:t>
            </w:r>
          </w:p>
        </w:tc>
        <w:tc>
          <w:tcPr>
            <w:tcW w:w="363" w:type="pct"/>
            <w:tcBorders>
              <w:top w:val="nil"/>
              <w:left w:val="nil"/>
              <w:bottom w:val="nil"/>
              <w:right w:val="nil"/>
            </w:tcBorders>
            <w:shd w:val="clear" w:color="000000" w:fill="FFFF00"/>
            <w:noWrap/>
            <w:vAlign w:val="center"/>
            <w:hideMark/>
          </w:tcPr>
          <w:p w14:paraId="5E2331D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0,087</w:t>
            </w:r>
          </w:p>
        </w:tc>
        <w:tc>
          <w:tcPr>
            <w:tcW w:w="363" w:type="pct"/>
            <w:tcBorders>
              <w:top w:val="nil"/>
              <w:left w:val="nil"/>
              <w:bottom w:val="nil"/>
              <w:right w:val="nil"/>
            </w:tcBorders>
            <w:shd w:val="clear" w:color="000000" w:fill="FFFF00"/>
            <w:noWrap/>
            <w:vAlign w:val="center"/>
            <w:hideMark/>
          </w:tcPr>
          <w:p w14:paraId="073BF85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0,084</w:t>
            </w:r>
          </w:p>
        </w:tc>
        <w:tc>
          <w:tcPr>
            <w:tcW w:w="363" w:type="pct"/>
            <w:tcBorders>
              <w:top w:val="nil"/>
              <w:left w:val="nil"/>
              <w:bottom w:val="nil"/>
              <w:right w:val="nil"/>
            </w:tcBorders>
            <w:shd w:val="clear" w:color="000000" w:fill="FFFF00"/>
            <w:noWrap/>
            <w:vAlign w:val="center"/>
            <w:hideMark/>
          </w:tcPr>
          <w:p w14:paraId="22B32FB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0,084</w:t>
            </w:r>
          </w:p>
        </w:tc>
        <w:tc>
          <w:tcPr>
            <w:tcW w:w="363" w:type="pct"/>
            <w:tcBorders>
              <w:top w:val="nil"/>
              <w:left w:val="nil"/>
              <w:bottom w:val="nil"/>
              <w:right w:val="nil"/>
            </w:tcBorders>
            <w:shd w:val="clear" w:color="auto" w:fill="auto"/>
            <w:noWrap/>
            <w:vAlign w:val="center"/>
            <w:hideMark/>
          </w:tcPr>
          <w:p w14:paraId="4F3B7BD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3809DB1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6D25E25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63" w:type="pct"/>
            <w:tcBorders>
              <w:top w:val="nil"/>
              <w:left w:val="nil"/>
              <w:bottom w:val="nil"/>
              <w:right w:val="nil"/>
            </w:tcBorders>
            <w:shd w:val="clear" w:color="auto" w:fill="auto"/>
            <w:noWrap/>
            <w:vAlign w:val="center"/>
            <w:hideMark/>
          </w:tcPr>
          <w:p w14:paraId="6169AC5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2E04E25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0,084</w:t>
            </w:r>
          </w:p>
        </w:tc>
        <w:tc>
          <w:tcPr>
            <w:tcW w:w="363" w:type="pct"/>
            <w:tcBorders>
              <w:top w:val="nil"/>
              <w:left w:val="nil"/>
              <w:bottom w:val="nil"/>
              <w:right w:val="nil"/>
            </w:tcBorders>
            <w:shd w:val="clear" w:color="000000" w:fill="FFFF00"/>
            <w:noWrap/>
            <w:vAlign w:val="center"/>
            <w:hideMark/>
          </w:tcPr>
          <w:p w14:paraId="0C6B021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0,086</w:t>
            </w:r>
          </w:p>
        </w:tc>
        <w:tc>
          <w:tcPr>
            <w:tcW w:w="363" w:type="pct"/>
            <w:tcBorders>
              <w:top w:val="nil"/>
              <w:left w:val="nil"/>
              <w:bottom w:val="nil"/>
              <w:right w:val="nil"/>
            </w:tcBorders>
            <w:shd w:val="clear" w:color="000000" w:fill="FFFF00"/>
            <w:noWrap/>
            <w:vAlign w:val="center"/>
            <w:hideMark/>
          </w:tcPr>
          <w:p w14:paraId="003AE1F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0,087</w:t>
            </w:r>
          </w:p>
        </w:tc>
        <w:tc>
          <w:tcPr>
            <w:tcW w:w="363" w:type="pct"/>
            <w:tcBorders>
              <w:top w:val="nil"/>
              <w:left w:val="nil"/>
              <w:bottom w:val="nil"/>
              <w:right w:val="nil"/>
            </w:tcBorders>
            <w:shd w:val="clear" w:color="000000" w:fill="FFFF00"/>
            <w:noWrap/>
            <w:vAlign w:val="center"/>
            <w:hideMark/>
          </w:tcPr>
          <w:p w14:paraId="6DFBF63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0,083</w:t>
            </w:r>
          </w:p>
        </w:tc>
        <w:tc>
          <w:tcPr>
            <w:tcW w:w="349" w:type="pct"/>
            <w:tcBorders>
              <w:top w:val="nil"/>
              <w:left w:val="nil"/>
              <w:bottom w:val="nil"/>
              <w:right w:val="nil"/>
            </w:tcBorders>
            <w:shd w:val="clear" w:color="auto" w:fill="auto"/>
            <w:vAlign w:val="center"/>
            <w:hideMark/>
          </w:tcPr>
          <w:p w14:paraId="7621268B"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D3</w:t>
            </w:r>
          </w:p>
        </w:tc>
      </w:tr>
      <w:tr w:rsidR="003219D5" w:rsidRPr="003219D5" w14:paraId="45614D01" w14:textId="77777777" w:rsidTr="003219D5">
        <w:trPr>
          <w:trHeight w:val="300"/>
        </w:trPr>
        <w:tc>
          <w:tcPr>
            <w:tcW w:w="295" w:type="pct"/>
            <w:tcBorders>
              <w:top w:val="nil"/>
              <w:left w:val="nil"/>
              <w:bottom w:val="single" w:sz="8" w:space="0" w:color="auto"/>
              <w:right w:val="nil"/>
            </w:tcBorders>
            <w:shd w:val="clear" w:color="auto" w:fill="auto"/>
            <w:noWrap/>
            <w:vAlign w:val="bottom"/>
            <w:hideMark/>
          </w:tcPr>
          <w:p w14:paraId="0EED3F8E" w14:textId="77777777" w:rsidR="003219D5" w:rsidRPr="003219D5" w:rsidRDefault="003219D5" w:rsidP="003219D5">
            <w:pPr>
              <w:spacing w:after="0" w:line="240" w:lineRule="auto"/>
              <w:jc w:val="left"/>
              <w:rPr>
                <w:color w:val="000000"/>
                <w:sz w:val="20"/>
                <w:szCs w:val="20"/>
              </w:rPr>
            </w:pPr>
            <w:r w:rsidRPr="003219D5">
              <w:rPr>
                <w:color w:val="000000"/>
                <w:sz w:val="20"/>
                <w:szCs w:val="20"/>
              </w:rPr>
              <w:t> </w:t>
            </w:r>
          </w:p>
        </w:tc>
        <w:tc>
          <w:tcPr>
            <w:tcW w:w="363" w:type="pct"/>
            <w:tcBorders>
              <w:top w:val="nil"/>
              <w:left w:val="nil"/>
              <w:bottom w:val="single" w:sz="8" w:space="0" w:color="auto"/>
              <w:right w:val="nil"/>
            </w:tcBorders>
            <w:shd w:val="clear" w:color="auto" w:fill="auto"/>
            <w:noWrap/>
            <w:vAlign w:val="center"/>
            <w:hideMark/>
          </w:tcPr>
          <w:p w14:paraId="3EABD70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single" w:sz="8" w:space="0" w:color="auto"/>
              <w:right w:val="nil"/>
            </w:tcBorders>
            <w:shd w:val="clear" w:color="auto" w:fill="auto"/>
            <w:noWrap/>
            <w:vAlign w:val="center"/>
            <w:hideMark/>
          </w:tcPr>
          <w:p w14:paraId="6164A9A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single" w:sz="8" w:space="0" w:color="auto"/>
              <w:right w:val="nil"/>
            </w:tcBorders>
            <w:shd w:val="clear" w:color="auto" w:fill="auto"/>
            <w:noWrap/>
            <w:vAlign w:val="center"/>
            <w:hideMark/>
          </w:tcPr>
          <w:p w14:paraId="6DCCD5B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662F9ED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auto" w:fill="auto"/>
            <w:noWrap/>
            <w:vAlign w:val="center"/>
            <w:hideMark/>
          </w:tcPr>
          <w:p w14:paraId="4BEDF53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02E5785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auto" w:fill="auto"/>
            <w:noWrap/>
            <w:vAlign w:val="center"/>
            <w:hideMark/>
          </w:tcPr>
          <w:p w14:paraId="3846FD1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auto" w:fill="auto"/>
            <w:noWrap/>
            <w:vAlign w:val="center"/>
            <w:hideMark/>
          </w:tcPr>
          <w:p w14:paraId="1667765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1A34513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auto" w:fill="auto"/>
            <w:noWrap/>
            <w:vAlign w:val="center"/>
            <w:hideMark/>
          </w:tcPr>
          <w:p w14:paraId="641D2BE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4E2A5D9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auto" w:fill="auto"/>
            <w:noWrap/>
            <w:vAlign w:val="center"/>
            <w:hideMark/>
          </w:tcPr>
          <w:p w14:paraId="4A5447E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49" w:type="pct"/>
            <w:tcBorders>
              <w:top w:val="nil"/>
              <w:left w:val="nil"/>
              <w:bottom w:val="single" w:sz="8" w:space="0" w:color="auto"/>
              <w:right w:val="nil"/>
            </w:tcBorders>
            <w:shd w:val="clear" w:color="auto" w:fill="auto"/>
            <w:vAlign w:val="center"/>
            <w:hideMark/>
          </w:tcPr>
          <w:p w14:paraId="1E5887E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 </w:t>
            </w:r>
          </w:p>
        </w:tc>
      </w:tr>
      <w:tr w:rsidR="003219D5" w:rsidRPr="003219D5" w14:paraId="1E627932" w14:textId="77777777" w:rsidTr="003219D5">
        <w:trPr>
          <w:trHeight w:val="300"/>
        </w:trPr>
        <w:tc>
          <w:tcPr>
            <w:tcW w:w="5000" w:type="pct"/>
            <w:gridSpan w:val="14"/>
            <w:tcBorders>
              <w:top w:val="single" w:sz="8" w:space="0" w:color="auto"/>
              <w:left w:val="nil"/>
              <w:bottom w:val="single" w:sz="8" w:space="0" w:color="auto"/>
              <w:right w:val="nil"/>
            </w:tcBorders>
            <w:shd w:val="clear" w:color="auto" w:fill="auto"/>
            <w:noWrap/>
            <w:vAlign w:val="center"/>
            <w:hideMark/>
          </w:tcPr>
          <w:p w14:paraId="40D3F4C8" w14:textId="77777777" w:rsidR="003219D5" w:rsidRPr="003219D5" w:rsidRDefault="003219D5" w:rsidP="003219D5">
            <w:pPr>
              <w:spacing w:after="0" w:line="240" w:lineRule="auto"/>
              <w:jc w:val="center"/>
              <w:rPr>
                <w:rFonts w:ascii="Arial" w:hAnsi="Arial" w:cs="Arial"/>
                <w:color w:val="000000"/>
                <w:sz w:val="20"/>
                <w:szCs w:val="20"/>
              </w:rPr>
            </w:pPr>
            <w:r w:rsidRPr="003219D5">
              <w:rPr>
                <w:rFonts w:ascii="Arial" w:hAnsi="Arial"/>
                <w:color w:val="000000"/>
                <w:sz w:val="20"/>
                <w:szCs w:val="20"/>
              </w:rPr>
              <w:t>21.2.20 (11:30)</w:t>
            </w:r>
          </w:p>
        </w:tc>
      </w:tr>
      <w:tr w:rsidR="003219D5" w:rsidRPr="003219D5" w14:paraId="1537BF07" w14:textId="77777777" w:rsidTr="003219D5">
        <w:trPr>
          <w:trHeight w:val="290"/>
        </w:trPr>
        <w:tc>
          <w:tcPr>
            <w:tcW w:w="295" w:type="pct"/>
            <w:tcBorders>
              <w:top w:val="nil"/>
              <w:left w:val="nil"/>
              <w:bottom w:val="nil"/>
              <w:right w:val="nil"/>
            </w:tcBorders>
            <w:shd w:val="clear" w:color="auto" w:fill="auto"/>
            <w:noWrap/>
            <w:vAlign w:val="center"/>
            <w:hideMark/>
          </w:tcPr>
          <w:p w14:paraId="42D03327"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A1</w:t>
            </w:r>
          </w:p>
        </w:tc>
        <w:tc>
          <w:tcPr>
            <w:tcW w:w="363" w:type="pct"/>
            <w:tcBorders>
              <w:top w:val="nil"/>
              <w:left w:val="nil"/>
              <w:bottom w:val="nil"/>
              <w:right w:val="nil"/>
            </w:tcBorders>
            <w:shd w:val="clear" w:color="000000" w:fill="FFFF00"/>
            <w:noWrap/>
            <w:vAlign w:val="center"/>
            <w:hideMark/>
          </w:tcPr>
          <w:p w14:paraId="48473DA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70150B6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000000" w:fill="FFFF00"/>
            <w:noWrap/>
            <w:vAlign w:val="center"/>
            <w:hideMark/>
          </w:tcPr>
          <w:p w14:paraId="72626EA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453C554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auto" w:fill="auto"/>
            <w:noWrap/>
            <w:vAlign w:val="center"/>
            <w:hideMark/>
          </w:tcPr>
          <w:p w14:paraId="36A0B02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auto" w:fill="auto"/>
            <w:noWrap/>
            <w:vAlign w:val="center"/>
            <w:hideMark/>
          </w:tcPr>
          <w:p w14:paraId="4D92B1D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0FBC7D1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4D18816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000000" w:fill="FFFF00"/>
            <w:noWrap/>
            <w:vAlign w:val="center"/>
            <w:hideMark/>
          </w:tcPr>
          <w:p w14:paraId="4028106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5C0AE33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0,038</w:t>
            </w:r>
          </w:p>
        </w:tc>
        <w:tc>
          <w:tcPr>
            <w:tcW w:w="363" w:type="pct"/>
            <w:tcBorders>
              <w:top w:val="nil"/>
              <w:left w:val="nil"/>
              <w:bottom w:val="nil"/>
              <w:right w:val="nil"/>
            </w:tcBorders>
            <w:shd w:val="clear" w:color="000000" w:fill="FFFF00"/>
            <w:noWrap/>
            <w:vAlign w:val="center"/>
            <w:hideMark/>
          </w:tcPr>
          <w:p w14:paraId="28BA8E1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000000" w:fill="FFFF00"/>
            <w:noWrap/>
            <w:vAlign w:val="center"/>
            <w:hideMark/>
          </w:tcPr>
          <w:p w14:paraId="17EADB0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49" w:type="pct"/>
            <w:tcBorders>
              <w:top w:val="nil"/>
              <w:left w:val="nil"/>
              <w:bottom w:val="nil"/>
              <w:right w:val="nil"/>
            </w:tcBorders>
            <w:shd w:val="clear" w:color="auto" w:fill="auto"/>
            <w:vAlign w:val="center"/>
            <w:hideMark/>
          </w:tcPr>
          <w:p w14:paraId="27E19C59"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A3</w:t>
            </w:r>
          </w:p>
        </w:tc>
      </w:tr>
      <w:tr w:rsidR="003219D5" w:rsidRPr="003219D5" w14:paraId="337BAFB8" w14:textId="77777777" w:rsidTr="003219D5">
        <w:trPr>
          <w:trHeight w:val="290"/>
        </w:trPr>
        <w:tc>
          <w:tcPr>
            <w:tcW w:w="295" w:type="pct"/>
            <w:tcBorders>
              <w:top w:val="nil"/>
              <w:left w:val="nil"/>
              <w:bottom w:val="nil"/>
              <w:right w:val="nil"/>
            </w:tcBorders>
            <w:shd w:val="clear" w:color="auto" w:fill="auto"/>
            <w:noWrap/>
            <w:vAlign w:val="bottom"/>
            <w:hideMark/>
          </w:tcPr>
          <w:p w14:paraId="16A827F8"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4C11FFF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6995099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159D801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56476F2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0D7F4C7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67A50DE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42142CB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1B05413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33A41D7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3A0C594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06CA690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1E2B7EF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49" w:type="pct"/>
            <w:tcBorders>
              <w:top w:val="nil"/>
              <w:left w:val="nil"/>
              <w:bottom w:val="nil"/>
              <w:right w:val="nil"/>
            </w:tcBorders>
            <w:shd w:val="clear" w:color="auto" w:fill="auto"/>
            <w:vAlign w:val="center"/>
            <w:hideMark/>
          </w:tcPr>
          <w:p w14:paraId="05B2B2A2"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24442C69" w14:textId="77777777" w:rsidTr="003219D5">
        <w:trPr>
          <w:trHeight w:val="290"/>
        </w:trPr>
        <w:tc>
          <w:tcPr>
            <w:tcW w:w="295" w:type="pct"/>
            <w:tcBorders>
              <w:top w:val="nil"/>
              <w:left w:val="nil"/>
              <w:bottom w:val="nil"/>
              <w:right w:val="nil"/>
            </w:tcBorders>
            <w:shd w:val="clear" w:color="auto" w:fill="auto"/>
            <w:noWrap/>
            <w:vAlign w:val="center"/>
            <w:hideMark/>
          </w:tcPr>
          <w:p w14:paraId="2B10E888"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B1</w:t>
            </w:r>
          </w:p>
        </w:tc>
        <w:tc>
          <w:tcPr>
            <w:tcW w:w="363" w:type="pct"/>
            <w:tcBorders>
              <w:top w:val="nil"/>
              <w:left w:val="nil"/>
              <w:bottom w:val="nil"/>
              <w:right w:val="nil"/>
            </w:tcBorders>
            <w:shd w:val="clear" w:color="000000" w:fill="FFFF00"/>
            <w:noWrap/>
            <w:vAlign w:val="center"/>
            <w:hideMark/>
          </w:tcPr>
          <w:p w14:paraId="42B5763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63" w:type="pct"/>
            <w:tcBorders>
              <w:top w:val="nil"/>
              <w:left w:val="nil"/>
              <w:bottom w:val="nil"/>
              <w:right w:val="nil"/>
            </w:tcBorders>
            <w:shd w:val="clear" w:color="000000" w:fill="FFFF00"/>
            <w:noWrap/>
            <w:vAlign w:val="center"/>
            <w:hideMark/>
          </w:tcPr>
          <w:p w14:paraId="4684B01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63" w:type="pct"/>
            <w:tcBorders>
              <w:top w:val="nil"/>
              <w:left w:val="nil"/>
              <w:bottom w:val="nil"/>
              <w:right w:val="nil"/>
            </w:tcBorders>
            <w:shd w:val="clear" w:color="000000" w:fill="FFFF00"/>
            <w:noWrap/>
            <w:vAlign w:val="center"/>
            <w:hideMark/>
          </w:tcPr>
          <w:p w14:paraId="6B63235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0,076</w:t>
            </w:r>
          </w:p>
        </w:tc>
        <w:tc>
          <w:tcPr>
            <w:tcW w:w="363" w:type="pct"/>
            <w:tcBorders>
              <w:top w:val="nil"/>
              <w:left w:val="nil"/>
              <w:bottom w:val="nil"/>
              <w:right w:val="nil"/>
            </w:tcBorders>
            <w:shd w:val="clear" w:color="000000" w:fill="FFFF00"/>
            <w:noWrap/>
            <w:vAlign w:val="center"/>
            <w:hideMark/>
          </w:tcPr>
          <w:p w14:paraId="5550808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0,076</w:t>
            </w:r>
          </w:p>
        </w:tc>
        <w:tc>
          <w:tcPr>
            <w:tcW w:w="363" w:type="pct"/>
            <w:tcBorders>
              <w:top w:val="nil"/>
              <w:left w:val="nil"/>
              <w:bottom w:val="nil"/>
              <w:right w:val="nil"/>
            </w:tcBorders>
            <w:shd w:val="clear" w:color="auto" w:fill="auto"/>
            <w:noWrap/>
            <w:vAlign w:val="center"/>
            <w:hideMark/>
          </w:tcPr>
          <w:p w14:paraId="0C606C1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6A1F005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425D424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0EC57A5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000000" w:fill="FFFF00"/>
            <w:noWrap/>
            <w:vAlign w:val="center"/>
            <w:hideMark/>
          </w:tcPr>
          <w:p w14:paraId="48F3F4F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63" w:type="pct"/>
            <w:tcBorders>
              <w:top w:val="nil"/>
              <w:left w:val="nil"/>
              <w:bottom w:val="nil"/>
              <w:right w:val="nil"/>
            </w:tcBorders>
            <w:shd w:val="clear" w:color="000000" w:fill="FFFF00"/>
            <w:noWrap/>
            <w:vAlign w:val="center"/>
            <w:hideMark/>
          </w:tcPr>
          <w:p w14:paraId="52095D8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0,074</w:t>
            </w:r>
          </w:p>
        </w:tc>
        <w:tc>
          <w:tcPr>
            <w:tcW w:w="363" w:type="pct"/>
            <w:tcBorders>
              <w:top w:val="nil"/>
              <w:left w:val="nil"/>
              <w:bottom w:val="nil"/>
              <w:right w:val="nil"/>
            </w:tcBorders>
            <w:shd w:val="clear" w:color="000000" w:fill="FFFF00"/>
            <w:noWrap/>
            <w:vAlign w:val="center"/>
            <w:hideMark/>
          </w:tcPr>
          <w:p w14:paraId="4C55EDE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0,074</w:t>
            </w:r>
          </w:p>
        </w:tc>
        <w:tc>
          <w:tcPr>
            <w:tcW w:w="363" w:type="pct"/>
            <w:tcBorders>
              <w:top w:val="nil"/>
              <w:left w:val="nil"/>
              <w:bottom w:val="nil"/>
              <w:right w:val="nil"/>
            </w:tcBorders>
            <w:shd w:val="clear" w:color="000000" w:fill="FFFF00"/>
            <w:noWrap/>
            <w:vAlign w:val="center"/>
            <w:hideMark/>
          </w:tcPr>
          <w:p w14:paraId="17951D1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0,074</w:t>
            </w:r>
          </w:p>
        </w:tc>
        <w:tc>
          <w:tcPr>
            <w:tcW w:w="349" w:type="pct"/>
            <w:tcBorders>
              <w:top w:val="nil"/>
              <w:left w:val="nil"/>
              <w:bottom w:val="nil"/>
              <w:right w:val="nil"/>
            </w:tcBorders>
            <w:shd w:val="clear" w:color="auto" w:fill="auto"/>
            <w:vAlign w:val="center"/>
            <w:hideMark/>
          </w:tcPr>
          <w:p w14:paraId="4E8A21EC"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B2</w:t>
            </w:r>
          </w:p>
        </w:tc>
      </w:tr>
      <w:tr w:rsidR="003219D5" w:rsidRPr="003219D5" w14:paraId="7D691F06" w14:textId="77777777" w:rsidTr="003219D5">
        <w:trPr>
          <w:trHeight w:val="290"/>
        </w:trPr>
        <w:tc>
          <w:tcPr>
            <w:tcW w:w="295" w:type="pct"/>
            <w:tcBorders>
              <w:top w:val="nil"/>
              <w:left w:val="nil"/>
              <w:bottom w:val="nil"/>
              <w:right w:val="nil"/>
            </w:tcBorders>
            <w:shd w:val="clear" w:color="auto" w:fill="auto"/>
            <w:noWrap/>
            <w:vAlign w:val="bottom"/>
            <w:hideMark/>
          </w:tcPr>
          <w:p w14:paraId="66686B2B"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4EE4453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263FF45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7E8EAC7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427C184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2DBCC9D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3E9819B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6C1F6EC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0CEA88D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1C9055F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683F48A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5ED36A5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6FA44BF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49" w:type="pct"/>
            <w:tcBorders>
              <w:top w:val="nil"/>
              <w:left w:val="nil"/>
              <w:bottom w:val="nil"/>
              <w:right w:val="nil"/>
            </w:tcBorders>
            <w:shd w:val="clear" w:color="auto" w:fill="auto"/>
            <w:vAlign w:val="center"/>
            <w:hideMark/>
          </w:tcPr>
          <w:p w14:paraId="0D046A27"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0E5028FB" w14:textId="77777777" w:rsidTr="003219D5">
        <w:trPr>
          <w:trHeight w:val="290"/>
        </w:trPr>
        <w:tc>
          <w:tcPr>
            <w:tcW w:w="295" w:type="pct"/>
            <w:tcBorders>
              <w:top w:val="nil"/>
              <w:left w:val="nil"/>
              <w:bottom w:val="nil"/>
              <w:right w:val="nil"/>
            </w:tcBorders>
            <w:shd w:val="clear" w:color="auto" w:fill="auto"/>
            <w:noWrap/>
            <w:vAlign w:val="center"/>
            <w:hideMark/>
          </w:tcPr>
          <w:p w14:paraId="44D8269C"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C1</w:t>
            </w:r>
          </w:p>
        </w:tc>
        <w:tc>
          <w:tcPr>
            <w:tcW w:w="363" w:type="pct"/>
            <w:tcBorders>
              <w:top w:val="nil"/>
              <w:left w:val="nil"/>
              <w:bottom w:val="nil"/>
              <w:right w:val="nil"/>
            </w:tcBorders>
            <w:shd w:val="clear" w:color="000000" w:fill="FFFF00"/>
            <w:noWrap/>
            <w:vAlign w:val="center"/>
            <w:hideMark/>
          </w:tcPr>
          <w:p w14:paraId="334E0B3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000000" w:fill="FFFF00"/>
            <w:noWrap/>
            <w:vAlign w:val="center"/>
            <w:hideMark/>
          </w:tcPr>
          <w:p w14:paraId="5410D69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000000" w:fill="FFFF00"/>
            <w:noWrap/>
            <w:vAlign w:val="center"/>
            <w:hideMark/>
          </w:tcPr>
          <w:p w14:paraId="2505D6C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000000" w:fill="FFFF00"/>
            <w:noWrap/>
            <w:vAlign w:val="center"/>
            <w:hideMark/>
          </w:tcPr>
          <w:p w14:paraId="6C0E057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auto" w:fill="auto"/>
            <w:noWrap/>
            <w:vAlign w:val="center"/>
            <w:hideMark/>
          </w:tcPr>
          <w:p w14:paraId="70F43FE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654572F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3459328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auto" w:fill="auto"/>
            <w:noWrap/>
            <w:vAlign w:val="center"/>
            <w:hideMark/>
          </w:tcPr>
          <w:p w14:paraId="5CF4E82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000000" w:fill="FFFF00"/>
            <w:noWrap/>
            <w:vAlign w:val="center"/>
            <w:hideMark/>
          </w:tcPr>
          <w:p w14:paraId="3A7AB1A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000000" w:fill="FFFF00"/>
            <w:noWrap/>
            <w:vAlign w:val="center"/>
            <w:hideMark/>
          </w:tcPr>
          <w:p w14:paraId="0FFD2D5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7EC0C00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439509C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0,044</w:t>
            </w:r>
          </w:p>
        </w:tc>
        <w:tc>
          <w:tcPr>
            <w:tcW w:w="349" w:type="pct"/>
            <w:tcBorders>
              <w:top w:val="nil"/>
              <w:left w:val="nil"/>
              <w:bottom w:val="nil"/>
              <w:right w:val="nil"/>
            </w:tcBorders>
            <w:shd w:val="clear" w:color="auto" w:fill="auto"/>
            <w:vAlign w:val="center"/>
            <w:hideMark/>
          </w:tcPr>
          <w:p w14:paraId="47A48A08"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C2</w:t>
            </w:r>
          </w:p>
        </w:tc>
      </w:tr>
      <w:tr w:rsidR="003219D5" w:rsidRPr="003219D5" w14:paraId="0B8BA91B" w14:textId="77777777" w:rsidTr="003219D5">
        <w:trPr>
          <w:trHeight w:val="290"/>
        </w:trPr>
        <w:tc>
          <w:tcPr>
            <w:tcW w:w="295" w:type="pct"/>
            <w:tcBorders>
              <w:top w:val="nil"/>
              <w:left w:val="nil"/>
              <w:bottom w:val="nil"/>
              <w:right w:val="nil"/>
            </w:tcBorders>
            <w:shd w:val="clear" w:color="auto" w:fill="auto"/>
            <w:noWrap/>
            <w:vAlign w:val="bottom"/>
            <w:hideMark/>
          </w:tcPr>
          <w:p w14:paraId="3440D105"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359F6A4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0,031</w:t>
            </w:r>
          </w:p>
        </w:tc>
        <w:tc>
          <w:tcPr>
            <w:tcW w:w="363" w:type="pct"/>
            <w:tcBorders>
              <w:top w:val="nil"/>
              <w:left w:val="nil"/>
              <w:bottom w:val="nil"/>
              <w:right w:val="nil"/>
            </w:tcBorders>
            <w:shd w:val="clear" w:color="auto" w:fill="auto"/>
            <w:noWrap/>
            <w:vAlign w:val="center"/>
            <w:hideMark/>
          </w:tcPr>
          <w:p w14:paraId="3FBC3DB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33988A3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7DFB600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2F9FFD0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27B9F0F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235F341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165F0F5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57DBFEB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2DC71C8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4A9E386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32E71E6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49" w:type="pct"/>
            <w:tcBorders>
              <w:top w:val="nil"/>
              <w:left w:val="nil"/>
              <w:bottom w:val="nil"/>
              <w:right w:val="nil"/>
            </w:tcBorders>
            <w:shd w:val="clear" w:color="auto" w:fill="auto"/>
            <w:vAlign w:val="center"/>
            <w:hideMark/>
          </w:tcPr>
          <w:p w14:paraId="67859AAC"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4E07B9F8" w14:textId="77777777" w:rsidTr="003219D5">
        <w:trPr>
          <w:trHeight w:val="290"/>
        </w:trPr>
        <w:tc>
          <w:tcPr>
            <w:tcW w:w="295" w:type="pct"/>
            <w:tcBorders>
              <w:top w:val="nil"/>
              <w:left w:val="nil"/>
              <w:bottom w:val="nil"/>
              <w:right w:val="nil"/>
            </w:tcBorders>
            <w:shd w:val="clear" w:color="auto" w:fill="auto"/>
            <w:noWrap/>
            <w:vAlign w:val="center"/>
            <w:hideMark/>
          </w:tcPr>
          <w:p w14:paraId="07E32483"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D2</w:t>
            </w:r>
          </w:p>
        </w:tc>
        <w:tc>
          <w:tcPr>
            <w:tcW w:w="363" w:type="pct"/>
            <w:tcBorders>
              <w:top w:val="nil"/>
              <w:left w:val="nil"/>
              <w:bottom w:val="nil"/>
              <w:right w:val="nil"/>
            </w:tcBorders>
            <w:shd w:val="clear" w:color="000000" w:fill="FFFF00"/>
            <w:noWrap/>
            <w:vAlign w:val="center"/>
            <w:hideMark/>
          </w:tcPr>
          <w:p w14:paraId="2FFC75C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63" w:type="pct"/>
            <w:tcBorders>
              <w:top w:val="nil"/>
              <w:left w:val="nil"/>
              <w:bottom w:val="nil"/>
              <w:right w:val="nil"/>
            </w:tcBorders>
            <w:shd w:val="clear" w:color="000000" w:fill="FFFF00"/>
            <w:noWrap/>
            <w:vAlign w:val="center"/>
            <w:hideMark/>
          </w:tcPr>
          <w:p w14:paraId="03402CD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0,079</w:t>
            </w:r>
          </w:p>
        </w:tc>
        <w:tc>
          <w:tcPr>
            <w:tcW w:w="363" w:type="pct"/>
            <w:tcBorders>
              <w:top w:val="nil"/>
              <w:left w:val="nil"/>
              <w:bottom w:val="nil"/>
              <w:right w:val="nil"/>
            </w:tcBorders>
            <w:shd w:val="clear" w:color="000000" w:fill="FFFF00"/>
            <w:noWrap/>
            <w:vAlign w:val="center"/>
            <w:hideMark/>
          </w:tcPr>
          <w:p w14:paraId="5005E9A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0,075</w:t>
            </w:r>
          </w:p>
        </w:tc>
        <w:tc>
          <w:tcPr>
            <w:tcW w:w="363" w:type="pct"/>
            <w:tcBorders>
              <w:top w:val="nil"/>
              <w:left w:val="nil"/>
              <w:bottom w:val="nil"/>
              <w:right w:val="nil"/>
            </w:tcBorders>
            <w:shd w:val="clear" w:color="000000" w:fill="FFFF00"/>
            <w:noWrap/>
            <w:vAlign w:val="center"/>
            <w:hideMark/>
          </w:tcPr>
          <w:p w14:paraId="0DE0D36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0,075</w:t>
            </w:r>
          </w:p>
        </w:tc>
        <w:tc>
          <w:tcPr>
            <w:tcW w:w="363" w:type="pct"/>
            <w:tcBorders>
              <w:top w:val="nil"/>
              <w:left w:val="nil"/>
              <w:bottom w:val="nil"/>
              <w:right w:val="nil"/>
            </w:tcBorders>
            <w:shd w:val="clear" w:color="auto" w:fill="auto"/>
            <w:noWrap/>
            <w:vAlign w:val="center"/>
            <w:hideMark/>
          </w:tcPr>
          <w:p w14:paraId="051B085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791A9C2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0CE4B19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3C7E0E2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000000" w:fill="FFFF00"/>
            <w:noWrap/>
            <w:vAlign w:val="center"/>
            <w:hideMark/>
          </w:tcPr>
          <w:p w14:paraId="4AF0CFC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0,076</w:t>
            </w:r>
          </w:p>
        </w:tc>
        <w:tc>
          <w:tcPr>
            <w:tcW w:w="363" w:type="pct"/>
            <w:tcBorders>
              <w:top w:val="nil"/>
              <w:left w:val="nil"/>
              <w:bottom w:val="nil"/>
              <w:right w:val="nil"/>
            </w:tcBorders>
            <w:shd w:val="clear" w:color="000000" w:fill="FFFF00"/>
            <w:noWrap/>
            <w:vAlign w:val="center"/>
            <w:hideMark/>
          </w:tcPr>
          <w:p w14:paraId="135F92D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0,076</w:t>
            </w:r>
          </w:p>
        </w:tc>
        <w:tc>
          <w:tcPr>
            <w:tcW w:w="363" w:type="pct"/>
            <w:tcBorders>
              <w:top w:val="nil"/>
              <w:left w:val="nil"/>
              <w:bottom w:val="nil"/>
              <w:right w:val="nil"/>
            </w:tcBorders>
            <w:shd w:val="clear" w:color="000000" w:fill="FFFF00"/>
            <w:noWrap/>
            <w:vAlign w:val="center"/>
            <w:hideMark/>
          </w:tcPr>
          <w:p w14:paraId="5491B0A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0,076</w:t>
            </w:r>
          </w:p>
        </w:tc>
        <w:tc>
          <w:tcPr>
            <w:tcW w:w="363" w:type="pct"/>
            <w:tcBorders>
              <w:top w:val="nil"/>
              <w:left w:val="nil"/>
              <w:bottom w:val="nil"/>
              <w:right w:val="nil"/>
            </w:tcBorders>
            <w:shd w:val="clear" w:color="000000" w:fill="FFFF00"/>
            <w:noWrap/>
            <w:vAlign w:val="center"/>
            <w:hideMark/>
          </w:tcPr>
          <w:p w14:paraId="7433C3D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0,068</w:t>
            </w:r>
          </w:p>
        </w:tc>
        <w:tc>
          <w:tcPr>
            <w:tcW w:w="349" w:type="pct"/>
            <w:tcBorders>
              <w:top w:val="nil"/>
              <w:left w:val="nil"/>
              <w:bottom w:val="nil"/>
              <w:right w:val="nil"/>
            </w:tcBorders>
            <w:shd w:val="clear" w:color="auto" w:fill="auto"/>
            <w:vAlign w:val="center"/>
            <w:hideMark/>
          </w:tcPr>
          <w:p w14:paraId="00EE38DA"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D3</w:t>
            </w:r>
          </w:p>
        </w:tc>
      </w:tr>
      <w:tr w:rsidR="003219D5" w:rsidRPr="003219D5" w14:paraId="0FC8ABB8" w14:textId="77777777" w:rsidTr="003219D5">
        <w:trPr>
          <w:trHeight w:val="300"/>
        </w:trPr>
        <w:tc>
          <w:tcPr>
            <w:tcW w:w="295" w:type="pct"/>
            <w:tcBorders>
              <w:top w:val="nil"/>
              <w:left w:val="nil"/>
              <w:bottom w:val="single" w:sz="8" w:space="0" w:color="auto"/>
              <w:right w:val="nil"/>
            </w:tcBorders>
            <w:shd w:val="clear" w:color="auto" w:fill="auto"/>
            <w:noWrap/>
            <w:vAlign w:val="bottom"/>
            <w:hideMark/>
          </w:tcPr>
          <w:p w14:paraId="19763078" w14:textId="77777777" w:rsidR="003219D5" w:rsidRPr="003219D5" w:rsidRDefault="003219D5" w:rsidP="003219D5">
            <w:pPr>
              <w:spacing w:after="0" w:line="240" w:lineRule="auto"/>
              <w:jc w:val="left"/>
              <w:rPr>
                <w:color w:val="000000"/>
                <w:sz w:val="20"/>
                <w:szCs w:val="20"/>
              </w:rPr>
            </w:pPr>
            <w:r w:rsidRPr="003219D5">
              <w:rPr>
                <w:color w:val="000000"/>
                <w:sz w:val="20"/>
                <w:szCs w:val="20"/>
              </w:rPr>
              <w:t> </w:t>
            </w:r>
          </w:p>
        </w:tc>
        <w:tc>
          <w:tcPr>
            <w:tcW w:w="363" w:type="pct"/>
            <w:tcBorders>
              <w:top w:val="nil"/>
              <w:left w:val="nil"/>
              <w:bottom w:val="single" w:sz="8" w:space="0" w:color="auto"/>
              <w:right w:val="nil"/>
            </w:tcBorders>
            <w:shd w:val="clear" w:color="auto" w:fill="auto"/>
            <w:noWrap/>
            <w:vAlign w:val="center"/>
            <w:hideMark/>
          </w:tcPr>
          <w:p w14:paraId="662E349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single" w:sz="8" w:space="0" w:color="auto"/>
              <w:right w:val="nil"/>
            </w:tcBorders>
            <w:shd w:val="clear" w:color="auto" w:fill="auto"/>
            <w:noWrap/>
            <w:vAlign w:val="center"/>
            <w:hideMark/>
          </w:tcPr>
          <w:p w14:paraId="15A3C21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single" w:sz="8" w:space="0" w:color="auto"/>
              <w:right w:val="nil"/>
            </w:tcBorders>
            <w:shd w:val="clear" w:color="auto" w:fill="auto"/>
            <w:noWrap/>
            <w:vAlign w:val="center"/>
            <w:hideMark/>
          </w:tcPr>
          <w:p w14:paraId="4659F2A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0,041</w:t>
            </w:r>
          </w:p>
        </w:tc>
        <w:tc>
          <w:tcPr>
            <w:tcW w:w="363" w:type="pct"/>
            <w:tcBorders>
              <w:top w:val="nil"/>
              <w:left w:val="nil"/>
              <w:bottom w:val="single" w:sz="8" w:space="0" w:color="auto"/>
              <w:right w:val="nil"/>
            </w:tcBorders>
            <w:shd w:val="clear" w:color="auto" w:fill="auto"/>
            <w:noWrap/>
            <w:vAlign w:val="center"/>
            <w:hideMark/>
          </w:tcPr>
          <w:p w14:paraId="03BDD12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240D5D4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single" w:sz="8" w:space="0" w:color="auto"/>
              <w:right w:val="nil"/>
            </w:tcBorders>
            <w:shd w:val="clear" w:color="auto" w:fill="auto"/>
            <w:noWrap/>
            <w:vAlign w:val="center"/>
            <w:hideMark/>
          </w:tcPr>
          <w:p w14:paraId="2FC0F2D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18301D5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08E224D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66AB1EB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single" w:sz="8" w:space="0" w:color="auto"/>
              <w:right w:val="nil"/>
            </w:tcBorders>
            <w:shd w:val="clear" w:color="auto" w:fill="auto"/>
            <w:noWrap/>
            <w:vAlign w:val="center"/>
            <w:hideMark/>
          </w:tcPr>
          <w:p w14:paraId="4DC66CE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504CE7F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316C710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49" w:type="pct"/>
            <w:tcBorders>
              <w:top w:val="nil"/>
              <w:left w:val="nil"/>
              <w:bottom w:val="single" w:sz="8" w:space="0" w:color="auto"/>
              <w:right w:val="nil"/>
            </w:tcBorders>
            <w:shd w:val="clear" w:color="auto" w:fill="auto"/>
            <w:vAlign w:val="center"/>
            <w:hideMark/>
          </w:tcPr>
          <w:p w14:paraId="283837F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 </w:t>
            </w:r>
          </w:p>
        </w:tc>
      </w:tr>
      <w:tr w:rsidR="003219D5" w:rsidRPr="003219D5" w14:paraId="16A90166" w14:textId="77777777" w:rsidTr="003219D5">
        <w:trPr>
          <w:trHeight w:val="300"/>
        </w:trPr>
        <w:tc>
          <w:tcPr>
            <w:tcW w:w="5000" w:type="pct"/>
            <w:gridSpan w:val="14"/>
            <w:tcBorders>
              <w:top w:val="single" w:sz="8" w:space="0" w:color="auto"/>
              <w:left w:val="nil"/>
              <w:bottom w:val="single" w:sz="8" w:space="0" w:color="auto"/>
              <w:right w:val="nil"/>
            </w:tcBorders>
            <w:shd w:val="clear" w:color="auto" w:fill="auto"/>
            <w:noWrap/>
            <w:vAlign w:val="center"/>
            <w:hideMark/>
          </w:tcPr>
          <w:p w14:paraId="20707E46" w14:textId="77777777" w:rsidR="003219D5" w:rsidRPr="003219D5" w:rsidRDefault="003219D5" w:rsidP="003219D5">
            <w:pPr>
              <w:spacing w:after="0" w:line="240" w:lineRule="auto"/>
              <w:jc w:val="center"/>
              <w:rPr>
                <w:rFonts w:ascii="Arial" w:hAnsi="Arial" w:cs="Arial"/>
                <w:color w:val="000000"/>
                <w:sz w:val="20"/>
                <w:szCs w:val="20"/>
              </w:rPr>
            </w:pPr>
            <w:r w:rsidRPr="003219D5">
              <w:rPr>
                <w:rFonts w:ascii="Arial" w:hAnsi="Arial"/>
                <w:color w:val="000000"/>
                <w:sz w:val="20"/>
                <w:szCs w:val="20"/>
              </w:rPr>
              <w:t>28.2.20 (10:00)</w:t>
            </w:r>
          </w:p>
        </w:tc>
      </w:tr>
      <w:tr w:rsidR="003219D5" w:rsidRPr="003219D5" w14:paraId="4650C353" w14:textId="77777777" w:rsidTr="003219D5">
        <w:trPr>
          <w:trHeight w:val="290"/>
        </w:trPr>
        <w:tc>
          <w:tcPr>
            <w:tcW w:w="295" w:type="pct"/>
            <w:tcBorders>
              <w:top w:val="nil"/>
              <w:left w:val="nil"/>
              <w:bottom w:val="nil"/>
              <w:right w:val="nil"/>
            </w:tcBorders>
            <w:shd w:val="clear" w:color="auto" w:fill="auto"/>
            <w:noWrap/>
            <w:vAlign w:val="center"/>
            <w:hideMark/>
          </w:tcPr>
          <w:p w14:paraId="6CA761D8"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A1</w:t>
            </w:r>
          </w:p>
        </w:tc>
        <w:tc>
          <w:tcPr>
            <w:tcW w:w="363" w:type="pct"/>
            <w:tcBorders>
              <w:top w:val="nil"/>
              <w:left w:val="nil"/>
              <w:bottom w:val="nil"/>
              <w:right w:val="nil"/>
            </w:tcBorders>
            <w:shd w:val="clear" w:color="000000" w:fill="FFFF00"/>
            <w:noWrap/>
            <w:vAlign w:val="center"/>
            <w:hideMark/>
          </w:tcPr>
          <w:p w14:paraId="6C6199B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0,038</w:t>
            </w:r>
          </w:p>
        </w:tc>
        <w:tc>
          <w:tcPr>
            <w:tcW w:w="363" w:type="pct"/>
            <w:tcBorders>
              <w:top w:val="nil"/>
              <w:left w:val="nil"/>
              <w:bottom w:val="nil"/>
              <w:right w:val="nil"/>
            </w:tcBorders>
            <w:shd w:val="clear" w:color="000000" w:fill="FFFF00"/>
            <w:noWrap/>
            <w:vAlign w:val="center"/>
            <w:hideMark/>
          </w:tcPr>
          <w:p w14:paraId="77532A9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4C95E1B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0,038</w:t>
            </w:r>
          </w:p>
        </w:tc>
        <w:tc>
          <w:tcPr>
            <w:tcW w:w="363" w:type="pct"/>
            <w:tcBorders>
              <w:top w:val="nil"/>
              <w:left w:val="nil"/>
              <w:bottom w:val="nil"/>
              <w:right w:val="nil"/>
            </w:tcBorders>
            <w:shd w:val="clear" w:color="000000" w:fill="FFFF00"/>
            <w:noWrap/>
            <w:vAlign w:val="center"/>
            <w:hideMark/>
          </w:tcPr>
          <w:p w14:paraId="2D00CA8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auto" w:fill="auto"/>
            <w:noWrap/>
            <w:vAlign w:val="center"/>
            <w:hideMark/>
          </w:tcPr>
          <w:p w14:paraId="1266547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auto" w:fill="auto"/>
            <w:noWrap/>
            <w:vAlign w:val="center"/>
            <w:hideMark/>
          </w:tcPr>
          <w:p w14:paraId="7AC4292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63" w:type="pct"/>
            <w:tcBorders>
              <w:top w:val="nil"/>
              <w:left w:val="nil"/>
              <w:bottom w:val="nil"/>
              <w:right w:val="nil"/>
            </w:tcBorders>
            <w:shd w:val="clear" w:color="000000" w:fill="FFFF00"/>
            <w:noWrap/>
            <w:vAlign w:val="center"/>
            <w:hideMark/>
          </w:tcPr>
          <w:p w14:paraId="526AE28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auto" w:fill="auto"/>
            <w:noWrap/>
            <w:vAlign w:val="center"/>
            <w:hideMark/>
          </w:tcPr>
          <w:p w14:paraId="6980511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000000" w:fill="FFFF00"/>
            <w:noWrap/>
            <w:vAlign w:val="center"/>
            <w:hideMark/>
          </w:tcPr>
          <w:p w14:paraId="7AB3E49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6254D9F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0,037</w:t>
            </w:r>
          </w:p>
        </w:tc>
        <w:tc>
          <w:tcPr>
            <w:tcW w:w="363" w:type="pct"/>
            <w:tcBorders>
              <w:top w:val="nil"/>
              <w:left w:val="nil"/>
              <w:bottom w:val="nil"/>
              <w:right w:val="nil"/>
            </w:tcBorders>
            <w:shd w:val="clear" w:color="000000" w:fill="FFFF00"/>
            <w:noWrap/>
            <w:vAlign w:val="center"/>
            <w:hideMark/>
          </w:tcPr>
          <w:p w14:paraId="6C3A5DE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16312ED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49" w:type="pct"/>
            <w:tcBorders>
              <w:top w:val="nil"/>
              <w:left w:val="nil"/>
              <w:bottom w:val="nil"/>
              <w:right w:val="nil"/>
            </w:tcBorders>
            <w:shd w:val="clear" w:color="auto" w:fill="auto"/>
            <w:vAlign w:val="center"/>
            <w:hideMark/>
          </w:tcPr>
          <w:p w14:paraId="77DF230E"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A3</w:t>
            </w:r>
          </w:p>
        </w:tc>
      </w:tr>
      <w:tr w:rsidR="003219D5" w:rsidRPr="003219D5" w14:paraId="11316B5A" w14:textId="77777777" w:rsidTr="003219D5">
        <w:trPr>
          <w:trHeight w:val="290"/>
        </w:trPr>
        <w:tc>
          <w:tcPr>
            <w:tcW w:w="295" w:type="pct"/>
            <w:tcBorders>
              <w:top w:val="nil"/>
              <w:left w:val="nil"/>
              <w:bottom w:val="nil"/>
              <w:right w:val="nil"/>
            </w:tcBorders>
            <w:shd w:val="clear" w:color="auto" w:fill="auto"/>
            <w:noWrap/>
            <w:vAlign w:val="bottom"/>
            <w:hideMark/>
          </w:tcPr>
          <w:p w14:paraId="23622F14"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08B4E9A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1F73BDC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364336A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4B95997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452C2A9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0,041</w:t>
            </w:r>
          </w:p>
        </w:tc>
        <w:tc>
          <w:tcPr>
            <w:tcW w:w="363" w:type="pct"/>
            <w:tcBorders>
              <w:top w:val="nil"/>
              <w:left w:val="nil"/>
              <w:bottom w:val="nil"/>
              <w:right w:val="nil"/>
            </w:tcBorders>
            <w:shd w:val="clear" w:color="auto" w:fill="auto"/>
            <w:noWrap/>
            <w:vAlign w:val="center"/>
            <w:hideMark/>
          </w:tcPr>
          <w:p w14:paraId="4A69BE1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000000" w:fill="FFFF00"/>
            <w:noWrap/>
            <w:vAlign w:val="center"/>
            <w:hideMark/>
          </w:tcPr>
          <w:p w14:paraId="55AE41C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auto" w:fill="auto"/>
            <w:noWrap/>
            <w:vAlign w:val="center"/>
            <w:hideMark/>
          </w:tcPr>
          <w:p w14:paraId="191E962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45736A1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0,04</w:t>
            </w:r>
          </w:p>
        </w:tc>
        <w:tc>
          <w:tcPr>
            <w:tcW w:w="363" w:type="pct"/>
            <w:tcBorders>
              <w:top w:val="nil"/>
              <w:left w:val="nil"/>
              <w:bottom w:val="nil"/>
              <w:right w:val="nil"/>
            </w:tcBorders>
            <w:shd w:val="clear" w:color="auto" w:fill="auto"/>
            <w:noWrap/>
            <w:vAlign w:val="center"/>
            <w:hideMark/>
          </w:tcPr>
          <w:p w14:paraId="77B94A2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1A5F49B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549B88C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49" w:type="pct"/>
            <w:tcBorders>
              <w:top w:val="nil"/>
              <w:left w:val="nil"/>
              <w:bottom w:val="nil"/>
              <w:right w:val="nil"/>
            </w:tcBorders>
            <w:shd w:val="clear" w:color="auto" w:fill="auto"/>
            <w:vAlign w:val="center"/>
            <w:hideMark/>
          </w:tcPr>
          <w:p w14:paraId="6DDB4D4D"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251A4231" w14:textId="77777777" w:rsidTr="003219D5">
        <w:trPr>
          <w:trHeight w:val="290"/>
        </w:trPr>
        <w:tc>
          <w:tcPr>
            <w:tcW w:w="295" w:type="pct"/>
            <w:tcBorders>
              <w:top w:val="nil"/>
              <w:left w:val="nil"/>
              <w:bottom w:val="nil"/>
              <w:right w:val="nil"/>
            </w:tcBorders>
            <w:shd w:val="clear" w:color="auto" w:fill="auto"/>
            <w:noWrap/>
            <w:vAlign w:val="center"/>
            <w:hideMark/>
          </w:tcPr>
          <w:p w14:paraId="2FF01039"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B1</w:t>
            </w:r>
          </w:p>
        </w:tc>
        <w:tc>
          <w:tcPr>
            <w:tcW w:w="363" w:type="pct"/>
            <w:tcBorders>
              <w:top w:val="nil"/>
              <w:left w:val="nil"/>
              <w:bottom w:val="nil"/>
              <w:right w:val="nil"/>
            </w:tcBorders>
            <w:shd w:val="clear" w:color="000000" w:fill="FFFF00"/>
            <w:noWrap/>
            <w:vAlign w:val="center"/>
            <w:hideMark/>
          </w:tcPr>
          <w:p w14:paraId="27AB1AD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0,089</w:t>
            </w:r>
          </w:p>
        </w:tc>
        <w:tc>
          <w:tcPr>
            <w:tcW w:w="363" w:type="pct"/>
            <w:tcBorders>
              <w:top w:val="nil"/>
              <w:left w:val="nil"/>
              <w:bottom w:val="nil"/>
              <w:right w:val="nil"/>
            </w:tcBorders>
            <w:shd w:val="clear" w:color="000000" w:fill="FFFF00"/>
            <w:noWrap/>
            <w:vAlign w:val="center"/>
            <w:hideMark/>
          </w:tcPr>
          <w:p w14:paraId="6A31BCE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0,078</w:t>
            </w:r>
          </w:p>
        </w:tc>
        <w:tc>
          <w:tcPr>
            <w:tcW w:w="363" w:type="pct"/>
            <w:tcBorders>
              <w:top w:val="nil"/>
              <w:left w:val="nil"/>
              <w:bottom w:val="nil"/>
              <w:right w:val="nil"/>
            </w:tcBorders>
            <w:shd w:val="clear" w:color="000000" w:fill="FFFF00"/>
            <w:noWrap/>
            <w:vAlign w:val="center"/>
            <w:hideMark/>
          </w:tcPr>
          <w:p w14:paraId="11284A4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0,074</w:t>
            </w:r>
          </w:p>
        </w:tc>
        <w:tc>
          <w:tcPr>
            <w:tcW w:w="363" w:type="pct"/>
            <w:tcBorders>
              <w:top w:val="nil"/>
              <w:left w:val="nil"/>
              <w:bottom w:val="nil"/>
              <w:right w:val="nil"/>
            </w:tcBorders>
            <w:shd w:val="clear" w:color="000000" w:fill="FFFF00"/>
            <w:noWrap/>
            <w:vAlign w:val="center"/>
            <w:hideMark/>
          </w:tcPr>
          <w:p w14:paraId="51B72CC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0,074</w:t>
            </w:r>
          </w:p>
        </w:tc>
        <w:tc>
          <w:tcPr>
            <w:tcW w:w="363" w:type="pct"/>
            <w:tcBorders>
              <w:top w:val="nil"/>
              <w:left w:val="nil"/>
              <w:bottom w:val="nil"/>
              <w:right w:val="nil"/>
            </w:tcBorders>
            <w:shd w:val="clear" w:color="auto" w:fill="auto"/>
            <w:noWrap/>
            <w:vAlign w:val="center"/>
            <w:hideMark/>
          </w:tcPr>
          <w:p w14:paraId="7B3DF96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1396C5B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000000" w:fill="FFFF00"/>
            <w:noWrap/>
            <w:vAlign w:val="center"/>
            <w:hideMark/>
          </w:tcPr>
          <w:p w14:paraId="1A2B750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auto" w:fill="auto"/>
            <w:noWrap/>
            <w:vAlign w:val="center"/>
            <w:hideMark/>
          </w:tcPr>
          <w:p w14:paraId="1034E02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578775B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0,071</w:t>
            </w:r>
          </w:p>
        </w:tc>
        <w:tc>
          <w:tcPr>
            <w:tcW w:w="363" w:type="pct"/>
            <w:tcBorders>
              <w:top w:val="nil"/>
              <w:left w:val="nil"/>
              <w:bottom w:val="nil"/>
              <w:right w:val="nil"/>
            </w:tcBorders>
            <w:shd w:val="clear" w:color="000000" w:fill="FFFF00"/>
            <w:noWrap/>
            <w:vAlign w:val="center"/>
            <w:hideMark/>
          </w:tcPr>
          <w:p w14:paraId="02BB762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0,072</w:t>
            </w:r>
          </w:p>
        </w:tc>
        <w:tc>
          <w:tcPr>
            <w:tcW w:w="363" w:type="pct"/>
            <w:tcBorders>
              <w:top w:val="nil"/>
              <w:left w:val="nil"/>
              <w:bottom w:val="nil"/>
              <w:right w:val="nil"/>
            </w:tcBorders>
            <w:shd w:val="clear" w:color="000000" w:fill="FFFF00"/>
            <w:noWrap/>
            <w:vAlign w:val="center"/>
            <w:hideMark/>
          </w:tcPr>
          <w:p w14:paraId="6CB1528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0,072</w:t>
            </w:r>
          </w:p>
        </w:tc>
        <w:tc>
          <w:tcPr>
            <w:tcW w:w="363" w:type="pct"/>
            <w:tcBorders>
              <w:top w:val="nil"/>
              <w:left w:val="nil"/>
              <w:bottom w:val="nil"/>
              <w:right w:val="nil"/>
            </w:tcBorders>
            <w:shd w:val="clear" w:color="000000" w:fill="FFFF00"/>
            <w:noWrap/>
            <w:vAlign w:val="center"/>
            <w:hideMark/>
          </w:tcPr>
          <w:p w14:paraId="69B79EA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49" w:type="pct"/>
            <w:tcBorders>
              <w:top w:val="nil"/>
              <w:left w:val="nil"/>
              <w:bottom w:val="nil"/>
              <w:right w:val="nil"/>
            </w:tcBorders>
            <w:shd w:val="clear" w:color="auto" w:fill="auto"/>
            <w:vAlign w:val="center"/>
            <w:hideMark/>
          </w:tcPr>
          <w:p w14:paraId="444EFBAF"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B2</w:t>
            </w:r>
          </w:p>
        </w:tc>
      </w:tr>
      <w:tr w:rsidR="003219D5" w:rsidRPr="003219D5" w14:paraId="71A5765C" w14:textId="77777777" w:rsidTr="003219D5">
        <w:trPr>
          <w:trHeight w:val="290"/>
        </w:trPr>
        <w:tc>
          <w:tcPr>
            <w:tcW w:w="295" w:type="pct"/>
            <w:tcBorders>
              <w:top w:val="nil"/>
              <w:left w:val="nil"/>
              <w:bottom w:val="nil"/>
              <w:right w:val="nil"/>
            </w:tcBorders>
            <w:shd w:val="clear" w:color="auto" w:fill="auto"/>
            <w:noWrap/>
            <w:vAlign w:val="bottom"/>
            <w:hideMark/>
          </w:tcPr>
          <w:p w14:paraId="7B6A0E90"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2EBDB66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3F0C673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59E066D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10D7543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2FC6048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5AA8FE1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2027CD8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auto" w:fill="auto"/>
            <w:noWrap/>
            <w:vAlign w:val="center"/>
            <w:hideMark/>
          </w:tcPr>
          <w:p w14:paraId="3203CD5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56E8752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0,042</w:t>
            </w:r>
          </w:p>
        </w:tc>
        <w:tc>
          <w:tcPr>
            <w:tcW w:w="363" w:type="pct"/>
            <w:tcBorders>
              <w:top w:val="nil"/>
              <w:left w:val="nil"/>
              <w:bottom w:val="nil"/>
              <w:right w:val="nil"/>
            </w:tcBorders>
            <w:shd w:val="clear" w:color="auto" w:fill="auto"/>
            <w:noWrap/>
            <w:vAlign w:val="center"/>
            <w:hideMark/>
          </w:tcPr>
          <w:p w14:paraId="2EE2C25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4C4567E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1DAFF7E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49" w:type="pct"/>
            <w:tcBorders>
              <w:top w:val="nil"/>
              <w:left w:val="nil"/>
              <w:bottom w:val="nil"/>
              <w:right w:val="nil"/>
            </w:tcBorders>
            <w:shd w:val="clear" w:color="auto" w:fill="auto"/>
            <w:vAlign w:val="center"/>
            <w:hideMark/>
          </w:tcPr>
          <w:p w14:paraId="02C599AF"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0DA58DE3" w14:textId="77777777" w:rsidTr="003219D5">
        <w:trPr>
          <w:trHeight w:val="290"/>
        </w:trPr>
        <w:tc>
          <w:tcPr>
            <w:tcW w:w="295" w:type="pct"/>
            <w:tcBorders>
              <w:top w:val="nil"/>
              <w:left w:val="nil"/>
              <w:bottom w:val="nil"/>
              <w:right w:val="nil"/>
            </w:tcBorders>
            <w:shd w:val="clear" w:color="auto" w:fill="auto"/>
            <w:noWrap/>
            <w:vAlign w:val="center"/>
            <w:hideMark/>
          </w:tcPr>
          <w:p w14:paraId="73BA9292"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C1</w:t>
            </w:r>
          </w:p>
        </w:tc>
        <w:tc>
          <w:tcPr>
            <w:tcW w:w="363" w:type="pct"/>
            <w:tcBorders>
              <w:top w:val="nil"/>
              <w:left w:val="nil"/>
              <w:bottom w:val="nil"/>
              <w:right w:val="nil"/>
            </w:tcBorders>
            <w:shd w:val="clear" w:color="000000" w:fill="FFFF00"/>
            <w:noWrap/>
            <w:vAlign w:val="center"/>
            <w:hideMark/>
          </w:tcPr>
          <w:p w14:paraId="5795D23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0,038</w:t>
            </w:r>
          </w:p>
        </w:tc>
        <w:tc>
          <w:tcPr>
            <w:tcW w:w="363" w:type="pct"/>
            <w:tcBorders>
              <w:top w:val="nil"/>
              <w:left w:val="nil"/>
              <w:bottom w:val="nil"/>
              <w:right w:val="nil"/>
            </w:tcBorders>
            <w:shd w:val="clear" w:color="000000" w:fill="FFFF00"/>
            <w:noWrap/>
            <w:vAlign w:val="center"/>
            <w:hideMark/>
          </w:tcPr>
          <w:p w14:paraId="29AE667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0,037</w:t>
            </w:r>
          </w:p>
        </w:tc>
        <w:tc>
          <w:tcPr>
            <w:tcW w:w="363" w:type="pct"/>
            <w:tcBorders>
              <w:top w:val="nil"/>
              <w:left w:val="nil"/>
              <w:bottom w:val="nil"/>
              <w:right w:val="nil"/>
            </w:tcBorders>
            <w:shd w:val="clear" w:color="000000" w:fill="FFFF00"/>
            <w:noWrap/>
            <w:vAlign w:val="center"/>
            <w:hideMark/>
          </w:tcPr>
          <w:p w14:paraId="229DBEF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0,037</w:t>
            </w:r>
          </w:p>
        </w:tc>
        <w:tc>
          <w:tcPr>
            <w:tcW w:w="363" w:type="pct"/>
            <w:tcBorders>
              <w:top w:val="nil"/>
              <w:left w:val="nil"/>
              <w:bottom w:val="nil"/>
              <w:right w:val="nil"/>
            </w:tcBorders>
            <w:shd w:val="clear" w:color="000000" w:fill="FFFF00"/>
            <w:noWrap/>
            <w:vAlign w:val="center"/>
            <w:hideMark/>
          </w:tcPr>
          <w:p w14:paraId="18B309F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auto" w:fill="auto"/>
            <w:noWrap/>
            <w:vAlign w:val="center"/>
            <w:hideMark/>
          </w:tcPr>
          <w:p w14:paraId="2792A14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3F41D20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000000" w:fill="FFFF00"/>
            <w:noWrap/>
            <w:vAlign w:val="center"/>
            <w:hideMark/>
          </w:tcPr>
          <w:p w14:paraId="5B22F09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0,044</w:t>
            </w:r>
          </w:p>
        </w:tc>
        <w:tc>
          <w:tcPr>
            <w:tcW w:w="363" w:type="pct"/>
            <w:tcBorders>
              <w:top w:val="nil"/>
              <w:left w:val="nil"/>
              <w:bottom w:val="nil"/>
              <w:right w:val="nil"/>
            </w:tcBorders>
            <w:shd w:val="clear" w:color="auto" w:fill="auto"/>
            <w:noWrap/>
            <w:vAlign w:val="center"/>
            <w:hideMark/>
          </w:tcPr>
          <w:p w14:paraId="6675BF5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000000" w:fill="FFFF00"/>
            <w:noWrap/>
            <w:vAlign w:val="center"/>
            <w:hideMark/>
          </w:tcPr>
          <w:p w14:paraId="4E39E2D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000000" w:fill="FFFF00"/>
            <w:noWrap/>
            <w:vAlign w:val="center"/>
            <w:hideMark/>
          </w:tcPr>
          <w:p w14:paraId="1DC120F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151A4DB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0,038</w:t>
            </w:r>
          </w:p>
        </w:tc>
        <w:tc>
          <w:tcPr>
            <w:tcW w:w="363" w:type="pct"/>
            <w:tcBorders>
              <w:top w:val="nil"/>
              <w:left w:val="nil"/>
              <w:bottom w:val="nil"/>
              <w:right w:val="nil"/>
            </w:tcBorders>
            <w:shd w:val="clear" w:color="000000" w:fill="FFFF00"/>
            <w:noWrap/>
            <w:vAlign w:val="center"/>
            <w:hideMark/>
          </w:tcPr>
          <w:p w14:paraId="2D234E5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49" w:type="pct"/>
            <w:tcBorders>
              <w:top w:val="nil"/>
              <w:left w:val="nil"/>
              <w:bottom w:val="nil"/>
              <w:right w:val="nil"/>
            </w:tcBorders>
            <w:shd w:val="clear" w:color="auto" w:fill="auto"/>
            <w:vAlign w:val="center"/>
            <w:hideMark/>
          </w:tcPr>
          <w:p w14:paraId="3E819E60"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C2</w:t>
            </w:r>
          </w:p>
        </w:tc>
      </w:tr>
      <w:tr w:rsidR="003219D5" w:rsidRPr="003219D5" w14:paraId="10109A1B" w14:textId="77777777" w:rsidTr="003219D5">
        <w:trPr>
          <w:trHeight w:val="290"/>
        </w:trPr>
        <w:tc>
          <w:tcPr>
            <w:tcW w:w="295" w:type="pct"/>
            <w:tcBorders>
              <w:top w:val="nil"/>
              <w:left w:val="nil"/>
              <w:bottom w:val="nil"/>
              <w:right w:val="nil"/>
            </w:tcBorders>
            <w:shd w:val="clear" w:color="auto" w:fill="auto"/>
            <w:noWrap/>
            <w:vAlign w:val="bottom"/>
            <w:hideMark/>
          </w:tcPr>
          <w:p w14:paraId="2340FC1B"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0F146BF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1D7E48C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10BBE68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1387546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49BEF12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0,041</w:t>
            </w:r>
          </w:p>
        </w:tc>
        <w:tc>
          <w:tcPr>
            <w:tcW w:w="363" w:type="pct"/>
            <w:tcBorders>
              <w:top w:val="nil"/>
              <w:left w:val="nil"/>
              <w:bottom w:val="nil"/>
              <w:right w:val="nil"/>
            </w:tcBorders>
            <w:shd w:val="clear" w:color="auto" w:fill="auto"/>
            <w:noWrap/>
            <w:vAlign w:val="center"/>
            <w:hideMark/>
          </w:tcPr>
          <w:p w14:paraId="3D3736C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000000" w:fill="FFFF00"/>
            <w:noWrap/>
            <w:vAlign w:val="center"/>
            <w:hideMark/>
          </w:tcPr>
          <w:p w14:paraId="0A3DF5B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auto" w:fill="auto"/>
            <w:noWrap/>
            <w:vAlign w:val="center"/>
            <w:hideMark/>
          </w:tcPr>
          <w:p w14:paraId="060863D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0AEC153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1DF5AE9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75380D7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02690E3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49" w:type="pct"/>
            <w:tcBorders>
              <w:top w:val="nil"/>
              <w:left w:val="nil"/>
              <w:bottom w:val="nil"/>
              <w:right w:val="nil"/>
            </w:tcBorders>
            <w:shd w:val="clear" w:color="auto" w:fill="auto"/>
            <w:vAlign w:val="center"/>
            <w:hideMark/>
          </w:tcPr>
          <w:p w14:paraId="1353C747"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7EB2C6DB" w14:textId="77777777" w:rsidTr="003219D5">
        <w:trPr>
          <w:trHeight w:val="290"/>
        </w:trPr>
        <w:tc>
          <w:tcPr>
            <w:tcW w:w="295" w:type="pct"/>
            <w:tcBorders>
              <w:top w:val="nil"/>
              <w:left w:val="nil"/>
              <w:bottom w:val="nil"/>
              <w:right w:val="nil"/>
            </w:tcBorders>
            <w:shd w:val="clear" w:color="auto" w:fill="auto"/>
            <w:noWrap/>
            <w:vAlign w:val="center"/>
            <w:hideMark/>
          </w:tcPr>
          <w:p w14:paraId="67F4C7D6"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D2</w:t>
            </w:r>
          </w:p>
        </w:tc>
        <w:tc>
          <w:tcPr>
            <w:tcW w:w="363" w:type="pct"/>
            <w:tcBorders>
              <w:top w:val="nil"/>
              <w:left w:val="nil"/>
              <w:bottom w:val="nil"/>
              <w:right w:val="nil"/>
            </w:tcBorders>
            <w:shd w:val="clear" w:color="000000" w:fill="FFFF00"/>
            <w:noWrap/>
            <w:vAlign w:val="center"/>
            <w:hideMark/>
          </w:tcPr>
          <w:p w14:paraId="34A3484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0,072</w:t>
            </w:r>
          </w:p>
        </w:tc>
        <w:tc>
          <w:tcPr>
            <w:tcW w:w="363" w:type="pct"/>
            <w:tcBorders>
              <w:top w:val="nil"/>
              <w:left w:val="nil"/>
              <w:bottom w:val="nil"/>
              <w:right w:val="nil"/>
            </w:tcBorders>
            <w:shd w:val="clear" w:color="000000" w:fill="FFFF00"/>
            <w:noWrap/>
            <w:vAlign w:val="center"/>
            <w:hideMark/>
          </w:tcPr>
          <w:p w14:paraId="7718254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0,074</w:t>
            </w:r>
          </w:p>
        </w:tc>
        <w:tc>
          <w:tcPr>
            <w:tcW w:w="363" w:type="pct"/>
            <w:tcBorders>
              <w:top w:val="nil"/>
              <w:left w:val="nil"/>
              <w:bottom w:val="nil"/>
              <w:right w:val="nil"/>
            </w:tcBorders>
            <w:shd w:val="clear" w:color="000000" w:fill="FFFF00"/>
            <w:noWrap/>
            <w:vAlign w:val="center"/>
            <w:hideMark/>
          </w:tcPr>
          <w:p w14:paraId="745B070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0,072</w:t>
            </w:r>
          </w:p>
        </w:tc>
        <w:tc>
          <w:tcPr>
            <w:tcW w:w="363" w:type="pct"/>
            <w:tcBorders>
              <w:top w:val="nil"/>
              <w:left w:val="nil"/>
              <w:bottom w:val="nil"/>
              <w:right w:val="nil"/>
            </w:tcBorders>
            <w:shd w:val="clear" w:color="000000" w:fill="FFFF00"/>
            <w:noWrap/>
            <w:vAlign w:val="center"/>
            <w:hideMark/>
          </w:tcPr>
          <w:p w14:paraId="632AA47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63" w:type="pct"/>
            <w:tcBorders>
              <w:top w:val="nil"/>
              <w:left w:val="nil"/>
              <w:bottom w:val="nil"/>
              <w:right w:val="nil"/>
            </w:tcBorders>
            <w:shd w:val="clear" w:color="auto" w:fill="auto"/>
            <w:noWrap/>
            <w:vAlign w:val="center"/>
            <w:hideMark/>
          </w:tcPr>
          <w:p w14:paraId="75F33C5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63" w:type="pct"/>
            <w:tcBorders>
              <w:top w:val="nil"/>
              <w:left w:val="nil"/>
              <w:bottom w:val="nil"/>
              <w:right w:val="nil"/>
            </w:tcBorders>
            <w:shd w:val="clear" w:color="auto" w:fill="auto"/>
            <w:noWrap/>
            <w:vAlign w:val="center"/>
            <w:hideMark/>
          </w:tcPr>
          <w:p w14:paraId="0F5FE0A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000000" w:fill="FFFF00"/>
            <w:noWrap/>
            <w:vAlign w:val="center"/>
            <w:hideMark/>
          </w:tcPr>
          <w:p w14:paraId="6C394B5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auto" w:fill="auto"/>
            <w:noWrap/>
            <w:vAlign w:val="center"/>
            <w:hideMark/>
          </w:tcPr>
          <w:p w14:paraId="6D0C340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000000" w:fill="FFFF00"/>
            <w:noWrap/>
            <w:vAlign w:val="center"/>
            <w:hideMark/>
          </w:tcPr>
          <w:p w14:paraId="0835C2D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0,071</w:t>
            </w:r>
          </w:p>
        </w:tc>
        <w:tc>
          <w:tcPr>
            <w:tcW w:w="363" w:type="pct"/>
            <w:tcBorders>
              <w:top w:val="nil"/>
              <w:left w:val="nil"/>
              <w:bottom w:val="nil"/>
              <w:right w:val="nil"/>
            </w:tcBorders>
            <w:shd w:val="clear" w:color="000000" w:fill="FFFF00"/>
            <w:noWrap/>
            <w:vAlign w:val="center"/>
            <w:hideMark/>
          </w:tcPr>
          <w:p w14:paraId="1180B68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0,072</w:t>
            </w:r>
          </w:p>
        </w:tc>
        <w:tc>
          <w:tcPr>
            <w:tcW w:w="363" w:type="pct"/>
            <w:tcBorders>
              <w:top w:val="nil"/>
              <w:left w:val="nil"/>
              <w:bottom w:val="nil"/>
              <w:right w:val="nil"/>
            </w:tcBorders>
            <w:shd w:val="clear" w:color="000000" w:fill="FFFF00"/>
            <w:noWrap/>
            <w:vAlign w:val="center"/>
            <w:hideMark/>
          </w:tcPr>
          <w:p w14:paraId="11E64B2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0,074</w:t>
            </w:r>
          </w:p>
        </w:tc>
        <w:tc>
          <w:tcPr>
            <w:tcW w:w="363" w:type="pct"/>
            <w:tcBorders>
              <w:top w:val="nil"/>
              <w:left w:val="nil"/>
              <w:bottom w:val="nil"/>
              <w:right w:val="nil"/>
            </w:tcBorders>
            <w:shd w:val="clear" w:color="000000" w:fill="FFFF00"/>
            <w:noWrap/>
            <w:vAlign w:val="center"/>
            <w:hideMark/>
          </w:tcPr>
          <w:p w14:paraId="4ADD09C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49" w:type="pct"/>
            <w:tcBorders>
              <w:top w:val="nil"/>
              <w:left w:val="nil"/>
              <w:bottom w:val="nil"/>
              <w:right w:val="nil"/>
            </w:tcBorders>
            <w:shd w:val="clear" w:color="auto" w:fill="auto"/>
            <w:vAlign w:val="center"/>
            <w:hideMark/>
          </w:tcPr>
          <w:p w14:paraId="1CCCFA80"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D3</w:t>
            </w:r>
          </w:p>
        </w:tc>
      </w:tr>
      <w:tr w:rsidR="003219D5" w:rsidRPr="003219D5" w14:paraId="68006786" w14:textId="77777777" w:rsidTr="003219D5">
        <w:trPr>
          <w:trHeight w:val="300"/>
        </w:trPr>
        <w:tc>
          <w:tcPr>
            <w:tcW w:w="295" w:type="pct"/>
            <w:tcBorders>
              <w:top w:val="nil"/>
              <w:left w:val="nil"/>
              <w:bottom w:val="single" w:sz="8" w:space="0" w:color="auto"/>
              <w:right w:val="nil"/>
            </w:tcBorders>
            <w:shd w:val="clear" w:color="auto" w:fill="auto"/>
            <w:noWrap/>
            <w:vAlign w:val="bottom"/>
            <w:hideMark/>
          </w:tcPr>
          <w:p w14:paraId="2B83AEE7" w14:textId="77777777" w:rsidR="003219D5" w:rsidRPr="003219D5" w:rsidRDefault="003219D5" w:rsidP="003219D5">
            <w:pPr>
              <w:spacing w:after="0" w:line="240" w:lineRule="auto"/>
              <w:jc w:val="left"/>
              <w:rPr>
                <w:color w:val="000000"/>
                <w:sz w:val="20"/>
                <w:szCs w:val="20"/>
              </w:rPr>
            </w:pPr>
            <w:r w:rsidRPr="003219D5">
              <w:rPr>
                <w:color w:val="000000"/>
                <w:sz w:val="20"/>
                <w:szCs w:val="20"/>
              </w:rPr>
              <w:t> </w:t>
            </w:r>
          </w:p>
        </w:tc>
        <w:tc>
          <w:tcPr>
            <w:tcW w:w="363" w:type="pct"/>
            <w:tcBorders>
              <w:top w:val="nil"/>
              <w:left w:val="nil"/>
              <w:bottom w:val="single" w:sz="8" w:space="0" w:color="auto"/>
              <w:right w:val="nil"/>
            </w:tcBorders>
            <w:shd w:val="clear" w:color="auto" w:fill="auto"/>
            <w:noWrap/>
            <w:vAlign w:val="center"/>
            <w:hideMark/>
          </w:tcPr>
          <w:p w14:paraId="75D9AAC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single" w:sz="8" w:space="0" w:color="auto"/>
              <w:right w:val="nil"/>
            </w:tcBorders>
            <w:shd w:val="clear" w:color="auto" w:fill="auto"/>
            <w:noWrap/>
            <w:vAlign w:val="center"/>
            <w:hideMark/>
          </w:tcPr>
          <w:p w14:paraId="3A78C25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single" w:sz="8" w:space="0" w:color="auto"/>
              <w:right w:val="nil"/>
            </w:tcBorders>
            <w:shd w:val="clear" w:color="auto" w:fill="auto"/>
            <w:noWrap/>
            <w:vAlign w:val="center"/>
            <w:hideMark/>
          </w:tcPr>
          <w:p w14:paraId="45C3A8B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single" w:sz="8" w:space="0" w:color="auto"/>
              <w:right w:val="nil"/>
            </w:tcBorders>
            <w:shd w:val="clear" w:color="auto" w:fill="auto"/>
            <w:noWrap/>
            <w:vAlign w:val="center"/>
            <w:hideMark/>
          </w:tcPr>
          <w:p w14:paraId="7E2C680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single" w:sz="8" w:space="0" w:color="auto"/>
              <w:right w:val="nil"/>
            </w:tcBorders>
            <w:shd w:val="clear" w:color="auto" w:fill="auto"/>
            <w:noWrap/>
            <w:vAlign w:val="center"/>
            <w:hideMark/>
          </w:tcPr>
          <w:p w14:paraId="089F651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0,04</w:t>
            </w:r>
          </w:p>
        </w:tc>
        <w:tc>
          <w:tcPr>
            <w:tcW w:w="363" w:type="pct"/>
            <w:tcBorders>
              <w:top w:val="nil"/>
              <w:left w:val="nil"/>
              <w:bottom w:val="single" w:sz="8" w:space="0" w:color="auto"/>
              <w:right w:val="nil"/>
            </w:tcBorders>
            <w:shd w:val="clear" w:color="auto" w:fill="auto"/>
            <w:noWrap/>
            <w:vAlign w:val="center"/>
            <w:hideMark/>
          </w:tcPr>
          <w:p w14:paraId="65F675D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000000" w:fill="FFFF00"/>
            <w:noWrap/>
            <w:vAlign w:val="center"/>
            <w:hideMark/>
          </w:tcPr>
          <w:p w14:paraId="3B13289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single" w:sz="8" w:space="0" w:color="auto"/>
              <w:right w:val="nil"/>
            </w:tcBorders>
            <w:shd w:val="clear" w:color="auto" w:fill="auto"/>
            <w:noWrap/>
            <w:vAlign w:val="center"/>
            <w:hideMark/>
          </w:tcPr>
          <w:p w14:paraId="690A371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auto" w:fill="auto"/>
            <w:noWrap/>
            <w:vAlign w:val="center"/>
            <w:hideMark/>
          </w:tcPr>
          <w:p w14:paraId="47F0A40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single" w:sz="8" w:space="0" w:color="auto"/>
              <w:right w:val="nil"/>
            </w:tcBorders>
            <w:shd w:val="clear" w:color="auto" w:fill="auto"/>
            <w:noWrap/>
            <w:vAlign w:val="center"/>
            <w:hideMark/>
          </w:tcPr>
          <w:p w14:paraId="75D19A9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0524DBA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720BDAC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49" w:type="pct"/>
            <w:tcBorders>
              <w:top w:val="nil"/>
              <w:left w:val="nil"/>
              <w:bottom w:val="single" w:sz="8" w:space="0" w:color="auto"/>
              <w:right w:val="nil"/>
            </w:tcBorders>
            <w:shd w:val="clear" w:color="auto" w:fill="auto"/>
            <w:vAlign w:val="center"/>
            <w:hideMark/>
          </w:tcPr>
          <w:p w14:paraId="4BD5E6B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 </w:t>
            </w:r>
          </w:p>
        </w:tc>
      </w:tr>
      <w:tr w:rsidR="003219D5" w:rsidRPr="003219D5" w14:paraId="27093204" w14:textId="77777777" w:rsidTr="003219D5">
        <w:trPr>
          <w:trHeight w:val="300"/>
        </w:trPr>
        <w:tc>
          <w:tcPr>
            <w:tcW w:w="5000" w:type="pct"/>
            <w:gridSpan w:val="14"/>
            <w:tcBorders>
              <w:top w:val="single" w:sz="8" w:space="0" w:color="auto"/>
              <w:left w:val="nil"/>
              <w:bottom w:val="single" w:sz="8" w:space="0" w:color="auto"/>
              <w:right w:val="nil"/>
            </w:tcBorders>
            <w:shd w:val="clear" w:color="auto" w:fill="auto"/>
            <w:noWrap/>
            <w:vAlign w:val="center"/>
            <w:hideMark/>
          </w:tcPr>
          <w:p w14:paraId="72905B3D" w14:textId="77777777" w:rsidR="003219D5" w:rsidRPr="003219D5" w:rsidRDefault="003219D5" w:rsidP="003219D5">
            <w:pPr>
              <w:spacing w:after="0" w:line="240" w:lineRule="auto"/>
              <w:jc w:val="center"/>
              <w:rPr>
                <w:rFonts w:ascii="Arial" w:hAnsi="Arial" w:cs="Arial"/>
                <w:color w:val="000000"/>
                <w:sz w:val="20"/>
                <w:szCs w:val="20"/>
              </w:rPr>
            </w:pPr>
            <w:r w:rsidRPr="003219D5">
              <w:rPr>
                <w:rFonts w:ascii="Arial" w:hAnsi="Arial"/>
                <w:color w:val="000000"/>
                <w:sz w:val="20"/>
                <w:szCs w:val="20"/>
              </w:rPr>
              <w:t>6.3.2020 (10:15)</w:t>
            </w:r>
          </w:p>
        </w:tc>
      </w:tr>
      <w:tr w:rsidR="003219D5" w:rsidRPr="003219D5" w14:paraId="56F33223" w14:textId="77777777" w:rsidTr="003219D5">
        <w:trPr>
          <w:trHeight w:val="290"/>
        </w:trPr>
        <w:tc>
          <w:tcPr>
            <w:tcW w:w="295" w:type="pct"/>
            <w:tcBorders>
              <w:top w:val="nil"/>
              <w:left w:val="nil"/>
              <w:bottom w:val="nil"/>
              <w:right w:val="nil"/>
            </w:tcBorders>
            <w:shd w:val="clear" w:color="auto" w:fill="auto"/>
            <w:noWrap/>
            <w:vAlign w:val="center"/>
            <w:hideMark/>
          </w:tcPr>
          <w:p w14:paraId="26D08ADD"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A1</w:t>
            </w:r>
          </w:p>
        </w:tc>
        <w:tc>
          <w:tcPr>
            <w:tcW w:w="363" w:type="pct"/>
            <w:tcBorders>
              <w:top w:val="nil"/>
              <w:left w:val="nil"/>
              <w:bottom w:val="nil"/>
              <w:right w:val="nil"/>
            </w:tcBorders>
            <w:shd w:val="clear" w:color="000000" w:fill="FFFF00"/>
            <w:noWrap/>
            <w:vAlign w:val="center"/>
            <w:hideMark/>
          </w:tcPr>
          <w:p w14:paraId="296BF7B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2E0BAAA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0,037</w:t>
            </w:r>
          </w:p>
        </w:tc>
        <w:tc>
          <w:tcPr>
            <w:tcW w:w="363" w:type="pct"/>
            <w:tcBorders>
              <w:top w:val="nil"/>
              <w:left w:val="nil"/>
              <w:bottom w:val="nil"/>
              <w:right w:val="nil"/>
            </w:tcBorders>
            <w:shd w:val="clear" w:color="000000" w:fill="FFFF00"/>
            <w:noWrap/>
            <w:vAlign w:val="center"/>
            <w:hideMark/>
          </w:tcPr>
          <w:p w14:paraId="109ED43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383EF12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auto" w:fill="auto"/>
            <w:noWrap/>
            <w:vAlign w:val="center"/>
            <w:hideMark/>
          </w:tcPr>
          <w:p w14:paraId="61B65C7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0,039</w:t>
            </w:r>
          </w:p>
        </w:tc>
        <w:tc>
          <w:tcPr>
            <w:tcW w:w="363" w:type="pct"/>
            <w:tcBorders>
              <w:top w:val="nil"/>
              <w:left w:val="nil"/>
              <w:bottom w:val="nil"/>
              <w:right w:val="nil"/>
            </w:tcBorders>
            <w:shd w:val="clear" w:color="auto" w:fill="auto"/>
            <w:noWrap/>
            <w:vAlign w:val="center"/>
            <w:hideMark/>
          </w:tcPr>
          <w:p w14:paraId="2C05AE9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000000" w:fill="FFFF00"/>
            <w:noWrap/>
            <w:vAlign w:val="center"/>
            <w:hideMark/>
          </w:tcPr>
          <w:p w14:paraId="71070E7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0,05</w:t>
            </w:r>
          </w:p>
        </w:tc>
        <w:tc>
          <w:tcPr>
            <w:tcW w:w="363" w:type="pct"/>
            <w:tcBorders>
              <w:top w:val="nil"/>
              <w:left w:val="nil"/>
              <w:bottom w:val="nil"/>
              <w:right w:val="nil"/>
            </w:tcBorders>
            <w:shd w:val="clear" w:color="auto" w:fill="auto"/>
            <w:noWrap/>
            <w:vAlign w:val="center"/>
            <w:hideMark/>
          </w:tcPr>
          <w:p w14:paraId="36C3265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000000" w:fill="FFFF00"/>
            <w:noWrap/>
            <w:vAlign w:val="center"/>
            <w:hideMark/>
          </w:tcPr>
          <w:p w14:paraId="77A22D6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23B557F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000000" w:fill="FFFF00"/>
            <w:noWrap/>
            <w:vAlign w:val="center"/>
            <w:hideMark/>
          </w:tcPr>
          <w:p w14:paraId="7EFC360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000000" w:fill="FFFF00"/>
            <w:noWrap/>
            <w:vAlign w:val="center"/>
            <w:hideMark/>
          </w:tcPr>
          <w:p w14:paraId="2CB1BD8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49" w:type="pct"/>
            <w:tcBorders>
              <w:top w:val="nil"/>
              <w:left w:val="nil"/>
              <w:bottom w:val="nil"/>
              <w:right w:val="nil"/>
            </w:tcBorders>
            <w:shd w:val="clear" w:color="auto" w:fill="auto"/>
            <w:vAlign w:val="center"/>
            <w:hideMark/>
          </w:tcPr>
          <w:p w14:paraId="39C1B2C0"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A3</w:t>
            </w:r>
          </w:p>
        </w:tc>
      </w:tr>
      <w:tr w:rsidR="003219D5" w:rsidRPr="003219D5" w14:paraId="4FD3E4EE" w14:textId="77777777" w:rsidTr="003219D5">
        <w:trPr>
          <w:trHeight w:val="290"/>
        </w:trPr>
        <w:tc>
          <w:tcPr>
            <w:tcW w:w="295" w:type="pct"/>
            <w:tcBorders>
              <w:top w:val="nil"/>
              <w:left w:val="nil"/>
              <w:bottom w:val="nil"/>
              <w:right w:val="nil"/>
            </w:tcBorders>
            <w:shd w:val="clear" w:color="auto" w:fill="auto"/>
            <w:noWrap/>
            <w:vAlign w:val="bottom"/>
            <w:hideMark/>
          </w:tcPr>
          <w:p w14:paraId="4AD74002"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3EBF57A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4D92941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0,032</w:t>
            </w:r>
          </w:p>
        </w:tc>
        <w:tc>
          <w:tcPr>
            <w:tcW w:w="363" w:type="pct"/>
            <w:tcBorders>
              <w:top w:val="nil"/>
              <w:left w:val="nil"/>
              <w:bottom w:val="nil"/>
              <w:right w:val="nil"/>
            </w:tcBorders>
            <w:shd w:val="clear" w:color="auto" w:fill="auto"/>
            <w:noWrap/>
            <w:vAlign w:val="center"/>
            <w:hideMark/>
          </w:tcPr>
          <w:p w14:paraId="0B47D17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5D3C2C1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6873F7A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43F062D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000000" w:fill="FFFF00"/>
            <w:noWrap/>
            <w:vAlign w:val="center"/>
            <w:hideMark/>
          </w:tcPr>
          <w:p w14:paraId="780D7DA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auto" w:fill="auto"/>
            <w:noWrap/>
            <w:vAlign w:val="center"/>
            <w:hideMark/>
          </w:tcPr>
          <w:p w14:paraId="389AEA9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2A26FBE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349B6EB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auto" w:fill="auto"/>
            <w:noWrap/>
            <w:vAlign w:val="center"/>
            <w:hideMark/>
          </w:tcPr>
          <w:p w14:paraId="49F438F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393AB36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49" w:type="pct"/>
            <w:tcBorders>
              <w:top w:val="nil"/>
              <w:left w:val="nil"/>
              <w:bottom w:val="nil"/>
              <w:right w:val="nil"/>
            </w:tcBorders>
            <w:shd w:val="clear" w:color="auto" w:fill="auto"/>
            <w:vAlign w:val="center"/>
            <w:hideMark/>
          </w:tcPr>
          <w:p w14:paraId="1C003A93"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3D64BECF" w14:textId="77777777" w:rsidTr="003219D5">
        <w:trPr>
          <w:trHeight w:val="290"/>
        </w:trPr>
        <w:tc>
          <w:tcPr>
            <w:tcW w:w="295" w:type="pct"/>
            <w:tcBorders>
              <w:top w:val="nil"/>
              <w:left w:val="nil"/>
              <w:bottom w:val="nil"/>
              <w:right w:val="nil"/>
            </w:tcBorders>
            <w:shd w:val="clear" w:color="auto" w:fill="auto"/>
            <w:noWrap/>
            <w:vAlign w:val="center"/>
            <w:hideMark/>
          </w:tcPr>
          <w:p w14:paraId="0F025BE6"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B1</w:t>
            </w:r>
          </w:p>
        </w:tc>
        <w:tc>
          <w:tcPr>
            <w:tcW w:w="363" w:type="pct"/>
            <w:tcBorders>
              <w:top w:val="nil"/>
              <w:left w:val="nil"/>
              <w:bottom w:val="nil"/>
              <w:right w:val="nil"/>
            </w:tcBorders>
            <w:shd w:val="clear" w:color="000000" w:fill="FFFF00"/>
            <w:noWrap/>
            <w:vAlign w:val="center"/>
            <w:hideMark/>
          </w:tcPr>
          <w:p w14:paraId="688C4D6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0,086</w:t>
            </w:r>
          </w:p>
        </w:tc>
        <w:tc>
          <w:tcPr>
            <w:tcW w:w="363" w:type="pct"/>
            <w:tcBorders>
              <w:top w:val="nil"/>
              <w:left w:val="nil"/>
              <w:bottom w:val="nil"/>
              <w:right w:val="nil"/>
            </w:tcBorders>
            <w:shd w:val="clear" w:color="000000" w:fill="FFFF00"/>
            <w:noWrap/>
            <w:vAlign w:val="center"/>
            <w:hideMark/>
          </w:tcPr>
          <w:p w14:paraId="6983951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63" w:type="pct"/>
            <w:tcBorders>
              <w:top w:val="nil"/>
              <w:left w:val="nil"/>
              <w:bottom w:val="nil"/>
              <w:right w:val="nil"/>
            </w:tcBorders>
            <w:shd w:val="clear" w:color="000000" w:fill="FFFF00"/>
            <w:noWrap/>
            <w:vAlign w:val="center"/>
            <w:hideMark/>
          </w:tcPr>
          <w:p w14:paraId="77FB26D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w:t>
            </w:r>
          </w:p>
        </w:tc>
        <w:tc>
          <w:tcPr>
            <w:tcW w:w="363" w:type="pct"/>
            <w:tcBorders>
              <w:top w:val="nil"/>
              <w:left w:val="nil"/>
              <w:bottom w:val="nil"/>
              <w:right w:val="nil"/>
            </w:tcBorders>
            <w:shd w:val="clear" w:color="000000" w:fill="FFFF00"/>
            <w:noWrap/>
            <w:vAlign w:val="center"/>
            <w:hideMark/>
          </w:tcPr>
          <w:p w14:paraId="790DC24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0,072</w:t>
            </w:r>
          </w:p>
        </w:tc>
        <w:tc>
          <w:tcPr>
            <w:tcW w:w="363" w:type="pct"/>
            <w:tcBorders>
              <w:top w:val="nil"/>
              <w:left w:val="nil"/>
              <w:bottom w:val="nil"/>
              <w:right w:val="nil"/>
            </w:tcBorders>
            <w:shd w:val="clear" w:color="auto" w:fill="auto"/>
            <w:noWrap/>
            <w:vAlign w:val="center"/>
            <w:hideMark/>
          </w:tcPr>
          <w:p w14:paraId="1FE2CBE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5AB41F2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4B1AE4C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auto" w:fill="auto"/>
            <w:noWrap/>
            <w:vAlign w:val="center"/>
            <w:hideMark/>
          </w:tcPr>
          <w:p w14:paraId="61C8153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53E3A8A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0,068</w:t>
            </w:r>
          </w:p>
        </w:tc>
        <w:tc>
          <w:tcPr>
            <w:tcW w:w="363" w:type="pct"/>
            <w:tcBorders>
              <w:top w:val="nil"/>
              <w:left w:val="nil"/>
              <w:bottom w:val="nil"/>
              <w:right w:val="nil"/>
            </w:tcBorders>
            <w:shd w:val="clear" w:color="000000" w:fill="FFFF00"/>
            <w:noWrap/>
            <w:vAlign w:val="center"/>
            <w:hideMark/>
          </w:tcPr>
          <w:p w14:paraId="5FCA63F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0,067</w:t>
            </w:r>
          </w:p>
        </w:tc>
        <w:tc>
          <w:tcPr>
            <w:tcW w:w="363" w:type="pct"/>
            <w:tcBorders>
              <w:top w:val="nil"/>
              <w:left w:val="nil"/>
              <w:bottom w:val="nil"/>
              <w:right w:val="nil"/>
            </w:tcBorders>
            <w:shd w:val="clear" w:color="000000" w:fill="FFFF00"/>
            <w:noWrap/>
            <w:vAlign w:val="center"/>
            <w:hideMark/>
          </w:tcPr>
          <w:p w14:paraId="726ABFC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w:t>
            </w:r>
          </w:p>
        </w:tc>
        <w:tc>
          <w:tcPr>
            <w:tcW w:w="363" w:type="pct"/>
            <w:tcBorders>
              <w:top w:val="nil"/>
              <w:left w:val="nil"/>
              <w:bottom w:val="nil"/>
              <w:right w:val="nil"/>
            </w:tcBorders>
            <w:shd w:val="clear" w:color="000000" w:fill="FFFF00"/>
            <w:noWrap/>
            <w:vAlign w:val="center"/>
            <w:hideMark/>
          </w:tcPr>
          <w:p w14:paraId="044BC0C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49" w:type="pct"/>
            <w:tcBorders>
              <w:top w:val="nil"/>
              <w:left w:val="nil"/>
              <w:bottom w:val="nil"/>
              <w:right w:val="nil"/>
            </w:tcBorders>
            <w:shd w:val="clear" w:color="auto" w:fill="auto"/>
            <w:vAlign w:val="center"/>
            <w:hideMark/>
          </w:tcPr>
          <w:p w14:paraId="692EA45F"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B2</w:t>
            </w:r>
          </w:p>
        </w:tc>
      </w:tr>
      <w:tr w:rsidR="003219D5" w:rsidRPr="003219D5" w14:paraId="1A8B8B22" w14:textId="77777777" w:rsidTr="003219D5">
        <w:trPr>
          <w:trHeight w:val="290"/>
        </w:trPr>
        <w:tc>
          <w:tcPr>
            <w:tcW w:w="295" w:type="pct"/>
            <w:tcBorders>
              <w:top w:val="nil"/>
              <w:left w:val="nil"/>
              <w:bottom w:val="nil"/>
              <w:right w:val="nil"/>
            </w:tcBorders>
            <w:shd w:val="clear" w:color="auto" w:fill="auto"/>
            <w:noWrap/>
            <w:vAlign w:val="bottom"/>
            <w:hideMark/>
          </w:tcPr>
          <w:p w14:paraId="5CF8CD0F"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4FDFABB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52CA66B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39D343E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78E11BC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6EF3B53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167B54F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1476A5A7"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0,043</w:t>
            </w:r>
          </w:p>
        </w:tc>
        <w:tc>
          <w:tcPr>
            <w:tcW w:w="363" w:type="pct"/>
            <w:tcBorders>
              <w:top w:val="nil"/>
              <w:left w:val="nil"/>
              <w:bottom w:val="nil"/>
              <w:right w:val="nil"/>
            </w:tcBorders>
            <w:shd w:val="clear" w:color="auto" w:fill="auto"/>
            <w:noWrap/>
            <w:vAlign w:val="center"/>
            <w:hideMark/>
          </w:tcPr>
          <w:p w14:paraId="26BDB41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56B18CB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747076E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198EC37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14ED07E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49" w:type="pct"/>
            <w:tcBorders>
              <w:top w:val="nil"/>
              <w:left w:val="nil"/>
              <w:bottom w:val="nil"/>
              <w:right w:val="nil"/>
            </w:tcBorders>
            <w:shd w:val="clear" w:color="auto" w:fill="auto"/>
            <w:vAlign w:val="center"/>
            <w:hideMark/>
          </w:tcPr>
          <w:p w14:paraId="64548BFE"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44CD387F" w14:textId="77777777" w:rsidTr="003219D5">
        <w:trPr>
          <w:trHeight w:val="290"/>
        </w:trPr>
        <w:tc>
          <w:tcPr>
            <w:tcW w:w="295" w:type="pct"/>
            <w:tcBorders>
              <w:top w:val="nil"/>
              <w:left w:val="nil"/>
              <w:bottom w:val="nil"/>
              <w:right w:val="nil"/>
            </w:tcBorders>
            <w:shd w:val="clear" w:color="auto" w:fill="auto"/>
            <w:noWrap/>
            <w:vAlign w:val="center"/>
            <w:hideMark/>
          </w:tcPr>
          <w:p w14:paraId="7665547D"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C1</w:t>
            </w:r>
          </w:p>
        </w:tc>
        <w:tc>
          <w:tcPr>
            <w:tcW w:w="363" w:type="pct"/>
            <w:tcBorders>
              <w:top w:val="nil"/>
              <w:left w:val="nil"/>
              <w:bottom w:val="nil"/>
              <w:right w:val="nil"/>
            </w:tcBorders>
            <w:shd w:val="clear" w:color="000000" w:fill="FFFF00"/>
            <w:noWrap/>
            <w:vAlign w:val="center"/>
            <w:hideMark/>
          </w:tcPr>
          <w:p w14:paraId="2867480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0,038</w:t>
            </w:r>
          </w:p>
        </w:tc>
        <w:tc>
          <w:tcPr>
            <w:tcW w:w="363" w:type="pct"/>
            <w:tcBorders>
              <w:top w:val="nil"/>
              <w:left w:val="nil"/>
              <w:bottom w:val="nil"/>
              <w:right w:val="nil"/>
            </w:tcBorders>
            <w:shd w:val="clear" w:color="000000" w:fill="FFFF00"/>
            <w:noWrap/>
            <w:vAlign w:val="center"/>
            <w:hideMark/>
          </w:tcPr>
          <w:p w14:paraId="1D422D4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0,037</w:t>
            </w:r>
          </w:p>
        </w:tc>
        <w:tc>
          <w:tcPr>
            <w:tcW w:w="363" w:type="pct"/>
            <w:tcBorders>
              <w:top w:val="nil"/>
              <w:left w:val="nil"/>
              <w:bottom w:val="nil"/>
              <w:right w:val="nil"/>
            </w:tcBorders>
            <w:shd w:val="clear" w:color="000000" w:fill="FFFF00"/>
            <w:noWrap/>
            <w:vAlign w:val="center"/>
            <w:hideMark/>
          </w:tcPr>
          <w:p w14:paraId="0ED09BC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0,037</w:t>
            </w:r>
          </w:p>
        </w:tc>
        <w:tc>
          <w:tcPr>
            <w:tcW w:w="363" w:type="pct"/>
            <w:tcBorders>
              <w:top w:val="nil"/>
              <w:left w:val="nil"/>
              <w:bottom w:val="nil"/>
              <w:right w:val="nil"/>
            </w:tcBorders>
            <w:shd w:val="clear" w:color="000000" w:fill="FFFF00"/>
            <w:noWrap/>
            <w:vAlign w:val="center"/>
            <w:hideMark/>
          </w:tcPr>
          <w:p w14:paraId="73F4A24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63" w:type="pct"/>
            <w:tcBorders>
              <w:top w:val="nil"/>
              <w:left w:val="nil"/>
              <w:bottom w:val="nil"/>
              <w:right w:val="nil"/>
            </w:tcBorders>
            <w:shd w:val="clear" w:color="auto" w:fill="auto"/>
            <w:noWrap/>
            <w:vAlign w:val="center"/>
            <w:hideMark/>
          </w:tcPr>
          <w:p w14:paraId="0B01F26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64BD423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000000" w:fill="FFFF00"/>
            <w:noWrap/>
            <w:vAlign w:val="center"/>
            <w:hideMark/>
          </w:tcPr>
          <w:p w14:paraId="4BA322C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0,042</w:t>
            </w:r>
          </w:p>
        </w:tc>
        <w:tc>
          <w:tcPr>
            <w:tcW w:w="363" w:type="pct"/>
            <w:tcBorders>
              <w:top w:val="nil"/>
              <w:left w:val="nil"/>
              <w:bottom w:val="nil"/>
              <w:right w:val="nil"/>
            </w:tcBorders>
            <w:shd w:val="clear" w:color="auto" w:fill="auto"/>
            <w:noWrap/>
            <w:vAlign w:val="center"/>
            <w:hideMark/>
          </w:tcPr>
          <w:p w14:paraId="4C7A3FD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000000" w:fill="FFFF00"/>
            <w:noWrap/>
            <w:vAlign w:val="center"/>
            <w:hideMark/>
          </w:tcPr>
          <w:p w14:paraId="08EF747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0,037</w:t>
            </w:r>
          </w:p>
        </w:tc>
        <w:tc>
          <w:tcPr>
            <w:tcW w:w="363" w:type="pct"/>
            <w:tcBorders>
              <w:top w:val="nil"/>
              <w:left w:val="nil"/>
              <w:bottom w:val="nil"/>
              <w:right w:val="nil"/>
            </w:tcBorders>
            <w:shd w:val="clear" w:color="000000" w:fill="FFFF00"/>
            <w:noWrap/>
            <w:vAlign w:val="center"/>
            <w:hideMark/>
          </w:tcPr>
          <w:p w14:paraId="6552F76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0,036</w:t>
            </w:r>
          </w:p>
        </w:tc>
        <w:tc>
          <w:tcPr>
            <w:tcW w:w="363" w:type="pct"/>
            <w:tcBorders>
              <w:top w:val="nil"/>
              <w:left w:val="nil"/>
              <w:bottom w:val="nil"/>
              <w:right w:val="nil"/>
            </w:tcBorders>
            <w:shd w:val="clear" w:color="000000" w:fill="FFFF00"/>
            <w:noWrap/>
            <w:vAlign w:val="center"/>
            <w:hideMark/>
          </w:tcPr>
          <w:p w14:paraId="3AE9266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0,036</w:t>
            </w:r>
          </w:p>
        </w:tc>
        <w:tc>
          <w:tcPr>
            <w:tcW w:w="363" w:type="pct"/>
            <w:tcBorders>
              <w:top w:val="nil"/>
              <w:left w:val="nil"/>
              <w:bottom w:val="nil"/>
              <w:right w:val="nil"/>
            </w:tcBorders>
            <w:shd w:val="clear" w:color="000000" w:fill="FFFF00"/>
            <w:noWrap/>
            <w:vAlign w:val="center"/>
            <w:hideMark/>
          </w:tcPr>
          <w:p w14:paraId="1D72C89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0,039</w:t>
            </w:r>
          </w:p>
        </w:tc>
        <w:tc>
          <w:tcPr>
            <w:tcW w:w="349" w:type="pct"/>
            <w:tcBorders>
              <w:top w:val="nil"/>
              <w:left w:val="nil"/>
              <w:bottom w:val="nil"/>
              <w:right w:val="nil"/>
            </w:tcBorders>
            <w:shd w:val="clear" w:color="auto" w:fill="auto"/>
            <w:vAlign w:val="center"/>
            <w:hideMark/>
          </w:tcPr>
          <w:p w14:paraId="5785D870"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C2</w:t>
            </w:r>
          </w:p>
        </w:tc>
      </w:tr>
      <w:tr w:rsidR="003219D5" w:rsidRPr="003219D5" w14:paraId="6F80E731" w14:textId="77777777" w:rsidTr="003219D5">
        <w:trPr>
          <w:trHeight w:val="290"/>
        </w:trPr>
        <w:tc>
          <w:tcPr>
            <w:tcW w:w="295" w:type="pct"/>
            <w:tcBorders>
              <w:top w:val="nil"/>
              <w:left w:val="nil"/>
              <w:bottom w:val="nil"/>
              <w:right w:val="nil"/>
            </w:tcBorders>
            <w:shd w:val="clear" w:color="auto" w:fill="auto"/>
            <w:noWrap/>
            <w:vAlign w:val="bottom"/>
            <w:hideMark/>
          </w:tcPr>
          <w:p w14:paraId="0FFD4AFD" w14:textId="77777777" w:rsidR="003219D5" w:rsidRPr="003219D5" w:rsidRDefault="003219D5" w:rsidP="003219D5">
            <w:pPr>
              <w:spacing w:after="0" w:line="240" w:lineRule="auto"/>
              <w:rPr>
                <w:rFonts w:ascii="Arial" w:hAnsi="Arial" w:cs="Arial"/>
                <w:color w:val="000000"/>
                <w:sz w:val="20"/>
                <w:szCs w:val="20"/>
              </w:rPr>
            </w:pPr>
          </w:p>
        </w:tc>
        <w:tc>
          <w:tcPr>
            <w:tcW w:w="363" w:type="pct"/>
            <w:tcBorders>
              <w:top w:val="nil"/>
              <w:left w:val="nil"/>
              <w:bottom w:val="nil"/>
              <w:right w:val="nil"/>
            </w:tcBorders>
            <w:shd w:val="clear" w:color="auto" w:fill="auto"/>
            <w:noWrap/>
            <w:vAlign w:val="center"/>
            <w:hideMark/>
          </w:tcPr>
          <w:p w14:paraId="0332802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0,033</w:t>
            </w:r>
          </w:p>
        </w:tc>
        <w:tc>
          <w:tcPr>
            <w:tcW w:w="363" w:type="pct"/>
            <w:tcBorders>
              <w:top w:val="nil"/>
              <w:left w:val="nil"/>
              <w:bottom w:val="nil"/>
              <w:right w:val="nil"/>
            </w:tcBorders>
            <w:shd w:val="clear" w:color="auto" w:fill="auto"/>
            <w:noWrap/>
            <w:vAlign w:val="center"/>
            <w:hideMark/>
          </w:tcPr>
          <w:p w14:paraId="436A895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6923CB8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1D43499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396A058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3362312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000000" w:fill="FFFF00"/>
            <w:noWrap/>
            <w:vAlign w:val="center"/>
            <w:hideMark/>
          </w:tcPr>
          <w:p w14:paraId="590498B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nil"/>
              <w:right w:val="nil"/>
            </w:tcBorders>
            <w:shd w:val="clear" w:color="auto" w:fill="auto"/>
            <w:noWrap/>
            <w:vAlign w:val="center"/>
            <w:hideMark/>
          </w:tcPr>
          <w:p w14:paraId="2063350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auto" w:fill="auto"/>
            <w:noWrap/>
            <w:vAlign w:val="center"/>
            <w:hideMark/>
          </w:tcPr>
          <w:p w14:paraId="18F69FF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4862BC3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nil"/>
              <w:right w:val="nil"/>
            </w:tcBorders>
            <w:shd w:val="clear" w:color="auto" w:fill="auto"/>
            <w:noWrap/>
            <w:vAlign w:val="center"/>
            <w:hideMark/>
          </w:tcPr>
          <w:p w14:paraId="0EDA5CE6"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nil"/>
              <w:right w:val="nil"/>
            </w:tcBorders>
            <w:shd w:val="clear" w:color="auto" w:fill="auto"/>
            <w:noWrap/>
            <w:vAlign w:val="center"/>
            <w:hideMark/>
          </w:tcPr>
          <w:p w14:paraId="6A2AA6C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49" w:type="pct"/>
            <w:tcBorders>
              <w:top w:val="nil"/>
              <w:left w:val="nil"/>
              <w:bottom w:val="nil"/>
              <w:right w:val="nil"/>
            </w:tcBorders>
            <w:shd w:val="clear" w:color="auto" w:fill="auto"/>
            <w:vAlign w:val="center"/>
            <w:hideMark/>
          </w:tcPr>
          <w:p w14:paraId="014C846C" w14:textId="77777777" w:rsidR="003219D5" w:rsidRPr="003219D5" w:rsidRDefault="003219D5" w:rsidP="003219D5">
            <w:pPr>
              <w:spacing w:after="0" w:line="240" w:lineRule="auto"/>
              <w:jc w:val="right"/>
              <w:rPr>
                <w:rFonts w:ascii="Arial" w:hAnsi="Arial" w:cs="Arial"/>
                <w:color w:val="000000"/>
                <w:sz w:val="20"/>
                <w:szCs w:val="20"/>
              </w:rPr>
            </w:pPr>
          </w:p>
        </w:tc>
      </w:tr>
      <w:tr w:rsidR="003219D5" w:rsidRPr="003219D5" w14:paraId="3F697A07" w14:textId="77777777" w:rsidTr="003219D5">
        <w:trPr>
          <w:trHeight w:val="290"/>
        </w:trPr>
        <w:tc>
          <w:tcPr>
            <w:tcW w:w="295" w:type="pct"/>
            <w:tcBorders>
              <w:top w:val="nil"/>
              <w:left w:val="nil"/>
              <w:bottom w:val="nil"/>
              <w:right w:val="nil"/>
            </w:tcBorders>
            <w:shd w:val="clear" w:color="auto" w:fill="auto"/>
            <w:noWrap/>
            <w:vAlign w:val="center"/>
            <w:hideMark/>
          </w:tcPr>
          <w:p w14:paraId="3F323957" w14:textId="77777777" w:rsidR="003219D5" w:rsidRPr="003219D5" w:rsidRDefault="003219D5" w:rsidP="003219D5">
            <w:pPr>
              <w:spacing w:after="0" w:line="240" w:lineRule="auto"/>
              <w:jc w:val="left"/>
              <w:rPr>
                <w:rFonts w:ascii="Arial" w:hAnsi="Arial" w:cs="Arial"/>
                <w:color w:val="000000"/>
                <w:sz w:val="20"/>
                <w:szCs w:val="20"/>
              </w:rPr>
            </w:pPr>
            <w:r w:rsidRPr="003219D5">
              <w:rPr>
                <w:rFonts w:ascii="Arial" w:hAnsi="Arial"/>
                <w:color w:val="000000"/>
                <w:sz w:val="20"/>
                <w:szCs w:val="20"/>
              </w:rPr>
              <w:t>D2</w:t>
            </w:r>
          </w:p>
        </w:tc>
        <w:tc>
          <w:tcPr>
            <w:tcW w:w="363" w:type="pct"/>
            <w:tcBorders>
              <w:top w:val="nil"/>
              <w:left w:val="nil"/>
              <w:bottom w:val="nil"/>
              <w:right w:val="nil"/>
            </w:tcBorders>
            <w:shd w:val="clear" w:color="000000" w:fill="FFFF00"/>
            <w:noWrap/>
            <w:vAlign w:val="center"/>
            <w:hideMark/>
          </w:tcPr>
          <w:p w14:paraId="04CE8B4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0,071</w:t>
            </w:r>
          </w:p>
        </w:tc>
        <w:tc>
          <w:tcPr>
            <w:tcW w:w="363" w:type="pct"/>
            <w:tcBorders>
              <w:top w:val="nil"/>
              <w:left w:val="nil"/>
              <w:bottom w:val="nil"/>
              <w:right w:val="nil"/>
            </w:tcBorders>
            <w:shd w:val="clear" w:color="000000" w:fill="FFFF00"/>
            <w:noWrap/>
            <w:vAlign w:val="center"/>
            <w:hideMark/>
          </w:tcPr>
          <w:p w14:paraId="02C135D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0,072</w:t>
            </w:r>
          </w:p>
        </w:tc>
        <w:tc>
          <w:tcPr>
            <w:tcW w:w="363" w:type="pct"/>
            <w:tcBorders>
              <w:top w:val="nil"/>
              <w:left w:val="nil"/>
              <w:bottom w:val="nil"/>
              <w:right w:val="nil"/>
            </w:tcBorders>
            <w:shd w:val="clear" w:color="000000" w:fill="FFFF00"/>
            <w:noWrap/>
            <w:vAlign w:val="center"/>
            <w:hideMark/>
          </w:tcPr>
          <w:p w14:paraId="493B9BA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w:t>
            </w:r>
          </w:p>
        </w:tc>
        <w:tc>
          <w:tcPr>
            <w:tcW w:w="363" w:type="pct"/>
            <w:tcBorders>
              <w:top w:val="nil"/>
              <w:left w:val="nil"/>
              <w:bottom w:val="nil"/>
              <w:right w:val="nil"/>
            </w:tcBorders>
            <w:shd w:val="clear" w:color="000000" w:fill="FFFF00"/>
            <w:noWrap/>
            <w:vAlign w:val="center"/>
            <w:hideMark/>
          </w:tcPr>
          <w:p w14:paraId="0ECE222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0,073</w:t>
            </w:r>
          </w:p>
        </w:tc>
        <w:tc>
          <w:tcPr>
            <w:tcW w:w="363" w:type="pct"/>
            <w:tcBorders>
              <w:top w:val="nil"/>
              <w:left w:val="nil"/>
              <w:bottom w:val="nil"/>
              <w:right w:val="nil"/>
            </w:tcBorders>
            <w:shd w:val="clear" w:color="auto" w:fill="auto"/>
            <w:noWrap/>
            <w:vAlign w:val="center"/>
            <w:hideMark/>
          </w:tcPr>
          <w:p w14:paraId="1500A7D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nil"/>
              <w:right w:val="nil"/>
            </w:tcBorders>
            <w:shd w:val="clear" w:color="auto" w:fill="auto"/>
            <w:noWrap/>
            <w:vAlign w:val="center"/>
            <w:hideMark/>
          </w:tcPr>
          <w:p w14:paraId="5533474E"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nil"/>
              <w:right w:val="nil"/>
            </w:tcBorders>
            <w:shd w:val="clear" w:color="000000" w:fill="FFFF00"/>
            <w:noWrap/>
            <w:vAlign w:val="center"/>
            <w:hideMark/>
          </w:tcPr>
          <w:p w14:paraId="2B436CA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w:t>
            </w:r>
          </w:p>
        </w:tc>
        <w:tc>
          <w:tcPr>
            <w:tcW w:w="363" w:type="pct"/>
            <w:tcBorders>
              <w:top w:val="nil"/>
              <w:left w:val="nil"/>
              <w:bottom w:val="nil"/>
              <w:right w:val="nil"/>
            </w:tcBorders>
            <w:shd w:val="clear" w:color="auto" w:fill="auto"/>
            <w:noWrap/>
            <w:vAlign w:val="center"/>
            <w:hideMark/>
          </w:tcPr>
          <w:p w14:paraId="54AB288A"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nil"/>
              <w:right w:val="nil"/>
            </w:tcBorders>
            <w:shd w:val="clear" w:color="000000" w:fill="FFFF00"/>
            <w:noWrap/>
            <w:vAlign w:val="center"/>
            <w:hideMark/>
          </w:tcPr>
          <w:p w14:paraId="453F1DFC"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w:t>
            </w:r>
          </w:p>
        </w:tc>
        <w:tc>
          <w:tcPr>
            <w:tcW w:w="363" w:type="pct"/>
            <w:tcBorders>
              <w:top w:val="nil"/>
              <w:left w:val="nil"/>
              <w:bottom w:val="nil"/>
              <w:right w:val="nil"/>
            </w:tcBorders>
            <w:shd w:val="clear" w:color="000000" w:fill="FFFF00"/>
            <w:noWrap/>
            <w:vAlign w:val="center"/>
            <w:hideMark/>
          </w:tcPr>
          <w:p w14:paraId="216E1CF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0,069</w:t>
            </w:r>
          </w:p>
        </w:tc>
        <w:tc>
          <w:tcPr>
            <w:tcW w:w="363" w:type="pct"/>
            <w:tcBorders>
              <w:top w:val="nil"/>
              <w:left w:val="nil"/>
              <w:bottom w:val="nil"/>
              <w:right w:val="nil"/>
            </w:tcBorders>
            <w:shd w:val="clear" w:color="000000" w:fill="FFFF00"/>
            <w:noWrap/>
            <w:vAlign w:val="center"/>
            <w:hideMark/>
          </w:tcPr>
          <w:p w14:paraId="185945EF"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w:t>
            </w:r>
          </w:p>
        </w:tc>
        <w:tc>
          <w:tcPr>
            <w:tcW w:w="363" w:type="pct"/>
            <w:tcBorders>
              <w:top w:val="nil"/>
              <w:left w:val="nil"/>
              <w:bottom w:val="nil"/>
              <w:right w:val="nil"/>
            </w:tcBorders>
            <w:shd w:val="clear" w:color="000000" w:fill="FFFF00"/>
            <w:noWrap/>
            <w:vAlign w:val="center"/>
            <w:hideMark/>
          </w:tcPr>
          <w:p w14:paraId="33DCA96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0,072</w:t>
            </w:r>
          </w:p>
        </w:tc>
        <w:tc>
          <w:tcPr>
            <w:tcW w:w="349" w:type="pct"/>
            <w:tcBorders>
              <w:top w:val="nil"/>
              <w:left w:val="nil"/>
              <w:bottom w:val="nil"/>
              <w:right w:val="nil"/>
            </w:tcBorders>
            <w:shd w:val="clear" w:color="auto" w:fill="auto"/>
            <w:vAlign w:val="center"/>
            <w:hideMark/>
          </w:tcPr>
          <w:p w14:paraId="335AD9FC" w14:textId="77777777" w:rsidR="003219D5" w:rsidRPr="003219D5" w:rsidRDefault="003219D5" w:rsidP="003219D5">
            <w:pPr>
              <w:spacing w:after="0" w:line="240" w:lineRule="auto"/>
              <w:rPr>
                <w:rFonts w:ascii="Arial" w:hAnsi="Arial" w:cs="Arial"/>
                <w:color w:val="000000"/>
                <w:sz w:val="20"/>
                <w:szCs w:val="20"/>
              </w:rPr>
            </w:pPr>
            <w:r w:rsidRPr="003219D5">
              <w:rPr>
                <w:rFonts w:ascii="Arial" w:hAnsi="Arial" w:cs="Arial"/>
                <w:color w:val="000000"/>
                <w:sz w:val="20"/>
                <w:szCs w:val="20"/>
              </w:rPr>
              <w:t>D3</w:t>
            </w:r>
          </w:p>
        </w:tc>
      </w:tr>
      <w:tr w:rsidR="003219D5" w:rsidRPr="003219D5" w14:paraId="609B947C" w14:textId="77777777" w:rsidTr="003219D5">
        <w:trPr>
          <w:trHeight w:val="300"/>
        </w:trPr>
        <w:tc>
          <w:tcPr>
            <w:tcW w:w="295" w:type="pct"/>
            <w:tcBorders>
              <w:top w:val="nil"/>
              <w:left w:val="nil"/>
              <w:bottom w:val="single" w:sz="8" w:space="0" w:color="auto"/>
              <w:right w:val="nil"/>
            </w:tcBorders>
            <w:shd w:val="clear" w:color="auto" w:fill="auto"/>
            <w:noWrap/>
            <w:vAlign w:val="bottom"/>
            <w:hideMark/>
          </w:tcPr>
          <w:p w14:paraId="4C7B4472" w14:textId="77777777" w:rsidR="003219D5" w:rsidRPr="003219D5" w:rsidRDefault="003219D5" w:rsidP="003219D5">
            <w:pPr>
              <w:spacing w:after="0" w:line="240" w:lineRule="auto"/>
              <w:jc w:val="left"/>
              <w:rPr>
                <w:color w:val="000000"/>
                <w:sz w:val="20"/>
                <w:szCs w:val="20"/>
              </w:rPr>
            </w:pPr>
            <w:r w:rsidRPr="003219D5">
              <w:rPr>
                <w:color w:val="000000"/>
                <w:sz w:val="20"/>
                <w:szCs w:val="20"/>
              </w:rPr>
              <w:t> </w:t>
            </w:r>
          </w:p>
        </w:tc>
        <w:tc>
          <w:tcPr>
            <w:tcW w:w="363" w:type="pct"/>
            <w:tcBorders>
              <w:top w:val="nil"/>
              <w:left w:val="nil"/>
              <w:bottom w:val="single" w:sz="8" w:space="0" w:color="auto"/>
              <w:right w:val="nil"/>
            </w:tcBorders>
            <w:shd w:val="clear" w:color="auto" w:fill="auto"/>
            <w:noWrap/>
            <w:vAlign w:val="center"/>
            <w:hideMark/>
          </w:tcPr>
          <w:p w14:paraId="2FFDA474"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single" w:sz="8" w:space="0" w:color="auto"/>
              <w:right w:val="nil"/>
            </w:tcBorders>
            <w:shd w:val="clear" w:color="auto" w:fill="auto"/>
            <w:noWrap/>
            <w:vAlign w:val="center"/>
            <w:hideMark/>
          </w:tcPr>
          <w:p w14:paraId="309AC438"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single" w:sz="8" w:space="0" w:color="auto"/>
              <w:right w:val="nil"/>
            </w:tcBorders>
            <w:shd w:val="clear" w:color="auto" w:fill="auto"/>
            <w:noWrap/>
            <w:vAlign w:val="center"/>
            <w:hideMark/>
          </w:tcPr>
          <w:p w14:paraId="3C66562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single" w:sz="8" w:space="0" w:color="auto"/>
              <w:right w:val="nil"/>
            </w:tcBorders>
            <w:shd w:val="clear" w:color="auto" w:fill="auto"/>
            <w:noWrap/>
            <w:vAlign w:val="center"/>
            <w:hideMark/>
          </w:tcPr>
          <w:p w14:paraId="3D04371D"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65C333AB"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0,037</w:t>
            </w:r>
          </w:p>
        </w:tc>
        <w:tc>
          <w:tcPr>
            <w:tcW w:w="363" w:type="pct"/>
            <w:tcBorders>
              <w:top w:val="nil"/>
              <w:left w:val="nil"/>
              <w:bottom w:val="single" w:sz="8" w:space="0" w:color="auto"/>
              <w:right w:val="nil"/>
            </w:tcBorders>
            <w:shd w:val="clear" w:color="auto" w:fill="auto"/>
            <w:noWrap/>
            <w:vAlign w:val="center"/>
            <w:hideMark/>
          </w:tcPr>
          <w:p w14:paraId="0CA202B0"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000000" w:fill="FFFF00"/>
            <w:noWrap/>
            <w:vAlign w:val="center"/>
            <w:hideMark/>
          </w:tcPr>
          <w:p w14:paraId="3E4DCC11"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s="Arial"/>
                <w:color w:val="000000"/>
                <w:sz w:val="20"/>
                <w:szCs w:val="20"/>
              </w:rPr>
              <w:t>0,041</w:t>
            </w:r>
          </w:p>
        </w:tc>
        <w:tc>
          <w:tcPr>
            <w:tcW w:w="363" w:type="pct"/>
            <w:tcBorders>
              <w:top w:val="nil"/>
              <w:left w:val="nil"/>
              <w:bottom w:val="single" w:sz="8" w:space="0" w:color="auto"/>
              <w:right w:val="nil"/>
            </w:tcBorders>
            <w:shd w:val="clear" w:color="auto" w:fill="auto"/>
            <w:noWrap/>
            <w:vAlign w:val="center"/>
            <w:hideMark/>
          </w:tcPr>
          <w:p w14:paraId="499A6F8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0,038</w:t>
            </w:r>
          </w:p>
        </w:tc>
        <w:tc>
          <w:tcPr>
            <w:tcW w:w="363" w:type="pct"/>
            <w:tcBorders>
              <w:top w:val="nil"/>
              <w:left w:val="nil"/>
              <w:bottom w:val="single" w:sz="8" w:space="0" w:color="auto"/>
              <w:right w:val="nil"/>
            </w:tcBorders>
            <w:shd w:val="clear" w:color="auto" w:fill="auto"/>
            <w:noWrap/>
            <w:vAlign w:val="center"/>
            <w:hideMark/>
          </w:tcPr>
          <w:p w14:paraId="44B4A51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0,034</w:t>
            </w:r>
          </w:p>
        </w:tc>
        <w:tc>
          <w:tcPr>
            <w:tcW w:w="363" w:type="pct"/>
            <w:tcBorders>
              <w:top w:val="nil"/>
              <w:left w:val="nil"/>
              <w:bottom w:val="single" w:sz="8" w:space="0" w:color="auto"/>
              <w:right w:val="nil"/>
            </w:tcBorders>
            <w:shd w:val="clear" w:color="auto" w:fill="auto"/>
            <w:noWrap/>
            <w:vAlign w:val="center"/>
            <w:hideMark/>
          </w:tcPr>
          <w:p w14:paraId="612D6B05"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0,035</w:t>
            </w:r>
          </w:p>
        </w:tc>
        <w:tc>
          <w:tcPr>
            <w:tcW w:w="363" w:type="pct"/>
            <w:tcBorders>
              <w:top w:val="nil"/>
              <w:left w:val="nil"/>
              <w:bottom w:val="single" w:sz="8" w:space="0" w:color="auto"/>
              <w:right w:val="nil"/>
            </w:tcBorders>
            <w:shd w:val="clear" w:color="auto" w:fill="auto"/>
            <w:noWrap/>
            <w:vAlign w:val="center"/>
            <w:hideMark/>
          </w:tcPr>
          <w:p w14:paraId="266F8399"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63" w:type="pct"/>
            <w:tcBorders>
              <w:top w:val="nil"/>
              <w:left w:val="nil"/>
              <w:bottom w:val="single" w:sz="8" w:space="0" w:color="auto"/>
              <w:right w:val="nil"/>
            </w:tcBorders>
            <w:shd w:val="clear" w:color="auto" w:fill="auto"/>
            <w:noWrap/>
            <w:vAlign w:val="center"/>
            <w:hideMark/>
          </w:tcPr>
          <w:p w14:paraId="1F1843D3"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0,036</w:t>
            </w:r>
          </w:p>
        </w:tc>
        <w:tc>
          <w:tcPr>
            <w:tcW w:w="349" w:type="pct"/>
            <w:tcBorders>
              <w:top w:val="nil"/>
              <w:left w:val="nil"/>
              <w:bottom w:val="single" w:sz="8" w:space="0" w:color="auto"/>
              <w:right w:val="nil"/>
            </w:tcBorders>
            <w:shd w:val="clear" w:color="auto" w:fill="auto"/>
            <w:vAlign w:val="center"/>
            <w:hideMark/>
          </w:tcPr>
          <w:p w14:paraId="00EEB4D2" w14:textId="77777777" w:rsidR="003219D5" w:rsidRPr="003219D5" w:rsidRDefault="003219D5" w:rsidP="003219D5">
            <w:pPr>
              <w:spacing w:after="0" w:line="240" w:lineRule="auto"/>
              <w:jc w:val="right"/>
              <w:rPr>
                <w:rFonts w:ascii="Arial" w:hAnsi="Arial" w:cs="Arial"/>
                <w:color w:val="000000"/>
                <w:sz w:val="20"/>
                <w:szCs w:val="20"/>
              </w:rPr>
            </w:pPr>
            <w:r w:rsidRPr="003219D5">
              <w:rPr>
                <w:rFonts w:ascii="Arial" w:hAnsi="Arial"/>
                <w:color w:val="000000"/>
                <w:sz w:val="20"/>
                <w:szCs w:val="20"/>
              </w:rPr>
              <w:t> </w:t>
            </w:r>
          </w:p>
        </w:tc>
      </w:tr>
    </w:tbl>
    <w:p w14:paraId="4B9C3BBA" w14:textId="77777777" w:rsidR="00756AEC" w:rsidRPr="00756AEC" w:rsidRDefault="00756AEC" w:rsidP="00756AEC"/>
    <w:p w14:paraId="43AC3C57" w14:textId="77777777" w:rsidR="00756AEC" w:rsidRPr="006B577C" w:rsidRDefault="00756AEC" w:rsidP="006B577C"/>
    <w:sectPr w:rsidR="00756AEC" w:rsidRPr="006B577C">
      <w:headerReference w:type="default" r:id="rId63"/>
      <w:type w:val="continuous"/>
      <w:pgSz w:w="11907" w:h="16840" w:code="9"/>
      <w:pgMar w:top="1701" w:right="1134" w:bottom="1134" w:left="1134" w:header="851" w:footer="709" w:gutter="85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309285" w14:textId="77777777" w:rsidR="008860CA" w:rsidRDefault="008860CA">
      <w:r>
        <w:separator/>
      </w:r>
    </w:p>
    <w:p w14:paraId="7B71D97F" w14:textId="77777777" w:rsidR="008860CA" w:rsidRDefault="008860CA"/>
  </w:endnote>
  <w:endnote w:type="continuationSeparator" w:id="0">
    <w:p w14:paraId="15297F83" w14:textId="77777777" w:rsidR="008860CA" w:rsidRDefault="008860CA">
      <w:r>
        <w:continuationSeparator/>
      </w:r>
    </w:p>
    <w:p w14:paraId="740D9403" w14:textId="77777777" w:rsidR="008860CA" w:rsidRDefault="008860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D4B47" w14:textId="77777777" w:rsidR="00411669" w:rsidRDefault="0041166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E6B33" w14:textId="77777777" w:rsidR="008860CA" w:rsidRDefault="008860CA">
      <w:r>
        <w:separator/>
      </w:r>
    </w:p>
    <w:p w14:paraId="0FA36696" w14:textId="77777777" w:rsidR="008860CA" w:rsidRDefault="008860CA"/>
  </w:footnote>
  <w:footnote w:type="continuationSeparator" w:id="0">
    <w:p w14:paraId="33FE223B" w14:textId="77777777" w:rsidR="008860CA" w:rsidRDefault="008860CA">
      <w:r>
        <w:continuationSeparator/>
      </w:r>
    </w:p>
    <w:p w14:paraId="37740761" w14:textId="77777777" w:rsidR="008860CA" w:rsidRDefault="008860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F8E6A" w14:textId="77777777" w:rsidR="00411669" w:rsidRDefault="00411669">
    <w:pPr>
      <w:pStyle w:val="Zkladntext"/>
      <w:pBdr>
        <w:bottom w:val="single" w:sz="4" w:space="1" w:color="auto"/>
      </w:pBdr>
      <w:tabs>
        <w:tab w:val="right" w:pos="8788"/>
      </w:tabs>
      <w:jc w:val="left"/>
    </w:pPr>
    <w:r>
      <w:t>UTB ve Zlíně, Fakulta technologická</w:t>
    </w:r>
    <w:r>
      <w:tab/>
    </w:r>
    <w:r>
      <w:fldChar w:fldCharType="begin"/>
    </w:r>
    <w:r>
      <w:instrText xml:space="preserve"> PAGE </w:instrText>
    </w:r>
    <w:r>
      <w:fldChar w:fldCharType="separate"/>
    </w:r>
    <w:r>
      <w:rPr>
        <w:noProof/>
      </w:rPr>
      <w:t>21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9A601" w14:textId="77777777" w:rsidR="00411669" w:rsidRDefault="0041166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FD1"/>
    <w:multiLevelType w:val="hybridMultilevel"/>
    <w:tmpl w:val="F2483636"/>
    <w:lvl w:ilvl="0" w:tplc="79EE3F40">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892722"/>
    <w:multiLevelType w:val="hybridMultilevel"/>
    <w:tmpl w:val="750A9316"/>
    <w:lvl w:ilvl="0" w:tplc="478A025A">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D1E759C"/>
    <w:multiLevelType w:val="multilevel"/>
    <w:tmpl w:val="BB762F34"/>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i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3" w15:restartNumberingAfterBreak="0">
    <w:nsid w:val="24771446"/>
    <w:multiLevelType w:val="hybridMultilevel"/>
    <w:tmpl w:val="0004D91C"/>
    <w:lvl w:ilvl="0" w:tplc="68A2A9BC">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5C83337"/>
    <w:multiLevelType w:val="hybridMultilevel"/>
    <w:tmpl w:val="CA56C264"/>
    <w:lvl w:ilvl="0" w:tplc="1AA0EB08">
      <w:start w:val="1"/>
      <w:numFmt w:val="upperRoman"/>
      <w:pStyle w:val="Obsah1"/>
      <w:lvlText w:val="%1"/>
      <w:lvlJc w:val="left"/>
      <w:pPr>
        <w:tabs>
          <w:tab w:val="num" w:pos="720"/>
        </w:tabs>
        <w:ind w:left="180" w:hanging="180"/>
      </w:pPr>
      <w:rPr>
        <w:rFonts w:hint="default"/>
        <w:b/>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344574E9"/>
    <w:multiLevelType w:val="hybridMultilevel"/>
    <w:tmpl w:val="C9EA93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375042FB"/>
    <w:multiLevelType w:val="hybridMultilevel"/>
    <w:tmpl w:val="9F4A66C8"/>
    <w:lvl w:ilvl="0" w:tplc="14AE984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3B9A51CC"/>
    <w:multiLevelType w:val="hybridMultilevel"/>
    <w:tmpl w:val="DDA45D56"/>
    <w:lvl w:ilvl="0" w:tplc="AE5450B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4A6F43BA"/>
    <w:multiLevelType w:val="hybridMultilevel"/>
    <w:tmpl w:val="0562C6FE"/>
    <w:lvl w:ilvl="0" w:tplc="6ED65F8C">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4FD96B04"/>
    <w:multiLevelType w:val="hybridMultilevel"/>
    <w:tmpl w:val="6518DED8"/>
    <w:lvl w:ilvl="0" w:tplc="00225D14">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511A133F"/>
    <w:multiLevelType w:val="hybridMultilevel"/>
    <w:tmpl w:val="5470B53E"/>
    <w:lvl w:ilvl="0" w:tplc="80DE44C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56E7288A"/>
    <w:multiLevelType w:val="hybridMultilevel"/>
    <w:tmpl w:val="861A32B0"/>
    <w:lvl w:ilvl="0" w:tplc="D67266E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AB34785"/>
    <w:multiLevelType w:val="hybridMultilevel"/>
    <w:tmpl w:val="A0820964"/>
    <w:lvl w:ilvl="0" w:tplc="610EC080">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74DF61B9"/>
    <w:multiLevelType w:val="hybridMultilevel"/>
    <w:tmpl w:val="EAA2FCBE"/>
    <w:lvl w:ilvl="0" w:tplc="A10A71A2">
      <w:start w:val="1"/>
      <w:numFmt w:val="upperRoman"/>
      <w:pStyle w:val="st-slice"/>
      <w:lvlText w:val="%1."/>
      <w:lvlJc w:val="left"/>
      <w:pPr>
        <w:tabs>
          <w:tab w:val="num" w:pos="720"/>
        </w:tabs>
        <w:ind w:left="0" w:firstLine="0"/>
      </w:pPr>
      <w:rPr>
        <w:rFonts w:hint="default"/>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4" w15:restartNumberingAfterBreak="0">
    <w:nsid w:val="7BCF01FF"/>
    <w:multiLevelType w:val="hybridMultilevel"/>
    <w:tmpl w:val="644C34D2"/>
    <w:lvl w:ilvl="0" w:tplc="69C8858E">
      <w:start w:val="1"/>
      <w:numFmt w:val="decimal"/>
      <w:pStyle w:val="Program"/>
      <w:lvlText w:val="%1"/>
      <w:lvlJc w:val="right"/>
      <w:pPr>
        <w:tabs>
          <w:tab w:val="num" w:pos="567"/>
        </w:tabs>
        <w:ind w:left="567" w:hanging="142"/>
      </w:pPr>
      <w:rPr>
        <w:rFonts w:hint="default"/>
        <w:b w:val="0"/>
        <w:i/>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abstractNumId w:val="14"/>
  </w:num>
  <w:num w:numId="2">
    <w:abstractNumId w:val="2"/>
  </w:num>
  <w:num w:numId="3">
    <w:abstractNumId w:val="4"/>
  </w:num>
  <w:num w:numId="4">
    <w:abstractNumId w:val="13"/>
  </w:num>
  <w:num w:numId="5">
    <w:abstractNumId w:val="5"/>
  </w:num>
  <w:num w:numId="6">
    <w:abstractNumId w:val="9"/>
  </w:num>
  <w:num w:numId="7">
    <w:abstractNumId w:val="12"/>
  </w:num>
  <w:num w:numId="8">
    <w:abstractNumId w:val="3"/>
  </w:num>
  <w:num w:numId="9">
    <w:abstractNumId w:val="7"/>
  </w:num>
  <w:num w:numId="10">
    <w:abstractNumId w:val="0"/>
  </w:num>
  <w:num w:numId="11">
    <w:abstractNumId w:val="11"/>
  </w:num>
  <w:num w:numId="12">
    <w:abstractNumId w:val="10"/>
  </w:num>
  <w:num w:numId="13">
    <w:abstractNumId w:val="1"/>
  </w:num>
  <w:num w:numId="14">
    <w:abstractNumId w:val="6"/>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9"/>
  <w:autoHyphenation/>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48B"/>
    <w:rsid w:val="00006E80"/>
    <w:rsid w:val="00013D48"/>
    <w:rsid w:val="000155F9"/>
    <w:rsid w:val="00027052"/>
    <w:rsid w:val="00031D1D"/>
    <w:rsid w:val="00037280"/>
    <w:rsid w:val="00037F84"/>
    <w:rsid w:val="00041063"/>
    <w:rsid w:val="00041126"/>
    <w:rsid w:val="00051829"/>
    <w:rsid w:val="00052A51"/>
    <w:rsid w:val="0005532D"/>
    <w:rsid w:val="000607C6"/>
    <w:rsid w:val="000613E2"/>
    <w:rsid w:val="00063CED"/>
    <w:rsid w:val="000677CE"/>
    <w:rsid w:val="00072190"/>
    <w:rsid w:val="00077498"/>
    <w:rsid w:val="00081FF6"/>
    <w:rsid w:val="00083530"/>
    <w:rsid w:val="00083ADF"/>
    <w:rsid w:val="00084318"/>
    <w:rsid w:val="00091687"/>
    <w:rsid w:val="00092CE5"/>
    <w:rsid w:val="00093068"/>
    <w:rsid w:val="0009325B"/>
    <w:rsid w:val="000A13A4"/>
    <w:rsid w:val="000A40C4"/>
    <w:rsid w:val="000A50FC"/>
    <w:rsid w:val="000A5BF9"/>
    <w:rsid w:val="000A780A"/>
    <w:rsid w:val="000A7A19"/>
    <w:rsid w:val="000B239E"/>
    <w:rsid w:val="000B3C84"/>
    <w:rsid w:val="000B5C2D"/>
    <w:rsid w:val="000C54C7"/>
    <w:rsid w:val="000C569A"/>
    <w:rsid w:val="000C5CC3"/>
    <w:rsid w:val="000C7B42"/>
    <w:rsid w:val="000D5ACC"/>
    <w:rsid w:val="000E4E15"/>
    <w:rsid w:val="000E67D7"/>
    <w:rsid w:val="000F13E9"/>
    <w:rsid w:val="000F483E"/>
    <w:rsid w:val="000F5CC8"/>
    <w:rsid w:val="0010201D"/>
    <w:rsid w:val="00102C5A"/>
    <w:rsid w:val="00102EE3"/>
    <w:rsid w:val="00103830"/>
    <w:rsid w:val="00104F67"/>
    <w:rsid w:val="00105008"/>
    <w:rsid w:val="00105617"/>
    <w:rsid w:val="00110A26"/>
    <w:rsid w:val="0011100B"/>
    <w:rsid w:val="00112D5A"/>
    <w:rsid w:val="00112F38"/>
    <w:rsid w:val="00115FE3"/>
    <w:rsid w:val="00116272"/>
    <w:rsid w:val="0012100A"/>
    <w:rsid w:val="0012330E"/>
    <w:rsid w:val="001233F8"/>
    <w:rsid w:val="00123819"/>
    <w:rsid w:val="00124576"/>
    <w:rsid w:val="001259DA"/>
    <w:rsid w:val="0012714F"/>
    <w:rsid w:val="0013125C"/>
    <w:rsid w:val="00133113"/>
    <w:rsid w:val="00136AA6"/>
    <w:rsid w:val="0014047F"/>
    <w:rsid w:val="001531B2"/>
    <w:rsid w:val="00153B23"/>
    <w:rsid w:val="0016102B"/>
    <w:rsid w:val="001644FA"/>
    <w:rsid w:val="00174D20"/>
    <w:rsid w:val="001827B5"/>
    <w:rsid w:val="00183366"/>
    <w:rsid w:val="001835B8"/>
    <w:rsid w:val="0018743E"/>
    <w:rsid w:val="001A10FB"/>
    <w:rsid w:val="001A25C5"/>
    <w:rsid w:val="001A29C6"/>
    <w:rsid w:val="001A4293"/>
    <w:rsid w:val="001B1145"/>
    <w:rsid w:val="001B7379"/>
    <w:rsid w:val="001B7B51"/>
    <w:rsid w:val="001C46C3"/>
    <w:rsid w:val="001C4F5F"/>
    <w:rsid w:val="001C5AB8"/>
    <w:rsid w:val="001D196A"/>
    <w:rsid w:val="001D225D"/>
    <w:rsid w:val="001E3C98"/>
    <w:rsid w:val="001F0C9E"/>
    <w:rsid w:val="001F2F0D"/>
    <w:rsid w:val="001F71E4"/>
    <w:rsid w:val="002020E9"/>
    <w:rsid w:val="00203192"/>
    <w:rsid w:val="002034BF"/>
    <w:rsid w:val="00204DFC"/>
    <w:rsid w:val="00205129"/>
    <w:rsid w:val="00206C3A"/>
    <w:rsid w:val="0020792B"/>
    <w:rsid w:val="0021123D"/>
    <w:rsid w:val="00217374"/>
    <w:rsid w:val="0021768C"/>
    <w:rsid w:val="00222939"/>
    <w:rsid w:val="00225068"/>
    <w:rsid w:val="0022526E"/>
    <w:rsid w:val="00226946"/>
    <w:rsid w:val="00232163"/>
    <w:rsid w:val="00232B0A"/>
    <w:rsid w:val="00234FF0"/>
    <w:rsid w:val="002365A7"/>
    <w:rsid w:val="0023760C"/>
    <w:rsid w:val="00237D52"/>
    <w:rsid w:val="00240C83"/>
    <w:rsid w:val="00242975"/>
    <w:rsid w:val="00242C0C"/>
    <w:rsid w:val="002454C6"/>
    <w:rsid w:val="00246965"/>
    <w:rsid w:val="00247628"/>
    <w:rsid w:val="002478B4"/>
    <w:rsid w:val="0025147E"/>
    <w:rsid w:val="002564A5"/>
    <w:rsid w:val="00257109"/>
    <w:rsid w:val="00270589"/>
    <w:rsid w:val="00270A72"/>
    <w:rsid w:val="00272D5C"/>
    <w:rsid w:val="00277945"/>
    <w:rsid w:val="00283066"/>
    <w:rsid w:val="00283BA7"/>
    <w:rsid w:val="0028649F"/>
    <w:rsid w:val="002930E3"/>
    <w:rsid w:val="0029381F"/>
    <w:rsid w:val="00293A42"/>
    <w:rsid w:val="002A370C"/>
    <w:rsid w:val="002B27C3"/>
    <w:rsid w:val="002B31B7"/>
    <w:rsid w:val="002B33E2"/>
    <w:rsid w:val="002B5FD2"/>
    <w:rsid w:val="002B703A"/>
    <w:rsid w:val="002C1EB6"/>
    <w:rsid w:val="002C6CC8"/>
    <w:rsid w:val="002C6CF4"/>
    <w:rsid w:val="002D2A37"/>
    <w:rsid w:val="002D5CA5"/>
    <w:rsid w:val="002D6940"/>
    <w:rsid w:val="002E5399"/>
    <w:rsid w:val="002E770C"/>
    <w:rsid w:val="002F1D00"/>
    <w:rsid w:val="002F3051"/>
    <w:rsid w:val="002F33DA"/>
    <w:rsid w:val="00301528"/>
    <w:rsid w:val="00301BDB"/>
    <w:rsid w:val="00303241"/>
    <w:rsid w:val="00303651"/>
    <w:rsid w:val="003042E8"/>
    <w:rsid w:val="003049F8"/>
    <w:rsid w:val="00310260"/>
    <w:rsid w:val="00312575"/>
    <w:rsid w:val="0031506A"/>
    <w:rsid w:val="00320ABE"/>
    <w:rsid w:val="003219D5"/>
    <w:rsid w:val="003230CE"/>
    <w:rsid w:val="003233C3"/>
    <w:rsid w:val="00325955"/>
    <w:rsid w:val="00325D2B"/>
    <w:rsid w:val="0032718C"/>
    <w:rsid w:val="003465D6"/>
    <w:rsid w:val="0035260E"/>
    <w:rsid w:val="00362214"/>
    <w:rsid w:val="00362A7C"/>
    <w:rsid w:val="003642E1"/>
    <w:rsid w:val="003644DD"/>
    <w:rsid w:val="00372B0B"/>
    <w:rsid w:val="00374FD1"/>
    <w:rsid w:val="00377253"/>
    <w:rsid w:val="00377540"/>
    <w:rsid w:val="00383370"/>
    <w:rsid w:val="00392668"/>
    <w:rsid w:val="003B0CEF"/>
    <w:rsid w:val="003B0FDC"/>
    <w:rsid w:val="003B1EFC"/>
    <w:rsid w:val="003B20E6"/>
    <w:rsid w:val="003B45D4"/>
    <w:rsid w:val="003B4A26"/>
    <w:rsid w:val="003B5FA6"/>
    <w:rsid w:val="003B7B17"/>
    <w:rsid w:val="003C1A77"/>
    <w:rsid w:val="003C6BE4"/>
    <w:rsid w:val="003D1E5C"/>
    <w:rsid w:val="003D50D1"/>
    <w:rsid w:val="003D75FA"/>
    <w:rsid w:val="003E26A8"/>
    <w:rsid w:val="003F5203"/>
    <w:rsid w:val="003F5D4D"/>
    <w:rsid w:val="00400730"/>
    <w:rsid w:val="004029F4"/>
    <w:rsid w:val="00403567"/>
    <w:rsid w:val="0040449B"/>
    <w:rsid w:val="0040687C"/>
    <w:rsid w:val="004109FD"/>
    <w:rsid w:val="00411669"/>
    <w:rsid w:val="004126B8"/>
    <w:rsid w:val="00416AA0"/>
    <w:rsid w:val="00417704"/>
    <w:rsid w:val="00420867"/>
    <w:rsid w:val="0042753A"/>
    <w:rsid w:val="00427E14"/>
    <w:rsid w:val="004309DE"/>
    <w:rsid w:val="00433BC4"/>
    <w:rsid w:val="00434793"/>
    <w:rsid w:val="00435D93"/>
    <w:rsid w:val="00436E61"/>
    <w:rsid w:val="004409E3"/>
    <w:rsid w:val="00443150"/>
    <w:rsid w:val="004452F3"/>
    <w:rsid w:val="004505D8"/>
    <w:rsid w:val="00453607"/>
    <w:rsid w:val="00462B4F"/>
    <w:rsid w:val="00465E95"/>
    <w:rsid w:val="004664F6"/>
    <w:rsid w:val="00471A21"/>
    <w:rsid w:val="00471D2C"/>
    <w:rsid w:val="0047548A"/>
    <w:rsid w:val="00475682"/>
    <w:rsid w:val="0047569A"/>
    <w:rsid w:val="00476A07"/>
    <w:rsid w:val="0048734F"/>
    <w:rsid w:val="0049091B"/>
    <w:rsid w:val="00490E2C"/>
    <w:rsid w:val="00497C04"/>
    <w:rsid w:val="004A2B3A"/>
    <w:rsid w:val="004A5272"/>
    <w:rsid w:val="004A64D2"/>
    <w:rsid w:val="004B0439"/>
    <w:rsid w:val="004B2A50"/>
    <w:rsid w:val="004B3625"/>
    <w:rsid w:val="004B6D7B"/>
    <w:rsid w:val="004C1849"/>
    <w:rsid w:val="004C30FE"/>
    <w:rsid w:val="004C6411"/>
    <w:rsid w:val="004D0142"/>
    <w:rsid w:val="004D12EB"/>
    <w:rsid w:val="004D32DE"/>
    <w:rsid w:val="004D5159"/>
    <w:rsid w:val="004E1D32"/>
    <w:rsid w:val="004E30A2"/>
    <w:rsid w:val="004E652A"/>
    <w:rsid w:val="004E65C4"/>
    <w:rsid w:val="004F5E81"/>
    <w:rsid w:val="004F77A9"/>
    <w:rsid w:val="00501B2A"/>
    <w:rsid w:val="00504145"/>
    <w:rsid w:val="00507891"/>
    <w:rsid w:val="0051581D"/>
    <w:rsid w:val="00515C17"/>
    <w:rsid w:val="00521FF4"/>
    <w:rsid w:val="00522300"/>
    <w:rsid w:val="005226E4"/>
    <w:rsid w:val="00524668"/>
    <w:rsid w:val="00524930"/>
    <w:rsid w:val="0052714C"/>
    <w:rsid w:val="00531145"/>
    <w:rsid w:val="00535122"/>
    <w:rsid w:val="00541B81"/>
    <w:rsid w:val="00542288"/>
    <w:rsid w:val="005545C2"/>
    <w:rsid w:val="00554C11"/>
    <w:rsid w:val="00554CC4"/>
    <w:rsid w:val="00555BDC"/>
    <w:rsid w:val="00556912"/>
    <w:rsid w:val="005570C4"/>
    <w:rsid w:val="00560B55"/>
    <w:rsid w:val="00567287"/>
    <w:rsid w:val="00577857"/>
    <w:rsid w:val="00577E03"/>
    <w:rsid w:val="00581601"/>
    <w:rsid w:val="0058161B"/>
    <w:rsid w:val="0058548E"/>
    <w:rsid w:val="005858FB"/>
    <w:rsid w:val="00586489"/>
    <w:rsid w:val="00592A07"/>
    <w:rsid w:val="0059360A"/>
    <w:rsid w:val="00593908"/>
    <w:rsid w:val="005940BC"/>
    <w:rsid w:val="005A0471"/>
    <w:rsid w:val="005A0673"/>
    <w:rsid w:val="005A2475"/>
    <w:rsid w:val="005B4567"/>
    <w:rsid w:val="005B7B8B"/>
    <w:rsid w:val="005B7F4D"/>
    <w:rsid w:val="005C5C7A"/>
    <w:rsid w:val="005D0E85"/>
    <w:rsid w:val="005D1DD1"/>
    <w:rsid w:val="005D36C0"/>
    <w:rsid w:val="005D4943"/>
    <w:rsid w:val="005D7C4E"/>
    <w:rsid w:val="005E2BED"/>
    <w:rsid w:val="005E44F9"/>
    <w:rsid w:val="005E4517"/>
    <w:rsid w:val="005F126F"/>
    <w:rsid w:val="005F2428"/>
    <w:rsid w:val="005F389F"/>
    <w:rsid w:val="005F46BA"/>
    <w:rsid w:val="005F76D6"/>
    <w:rsid w:val="00604D7F"/>
    <w:rsid w:val="006101CC"/>
    <w:rsid w:val="0061124A"/>
    <w:rsid w:val="006142FB"/>
    <w:rsid w:val="00614CFC"/>
    <w:rsid w:val="006177BE"/>
    <w:rsid w:val="00622416"/>
    <w:rsid w:val="00622D91"/>
    <w:rsid w:val="00633CF4"/>
    <w:rsid w:val="00635660"/>
    <w:rsid w:val="00640375"/>
    <w:rsid w:val="00644DFE"/>
    <w:rsid w:val="006527FE"/>
    <w:rsid w:val="006545BF"/>
    <w:rsid w:val="006567C9"/>
    <w:rsid w:val="00657557"/>
    <w:rsid w:val="00657957"/>
    <w:rsid w:val="006662A0"/>
    <w:rsid w:val="00667679"/>
    <w:rsid w:val="00670481"/>
    <w:rsid w:val="00671465"/>
    <w:rsid w:val="006726A1"/>
    <w:rsid w:val="00680625"/>
    <w:rsid w:val="00681116"/>
    <w:rsid w:val="00681FB2"/>
    <w:rsid w:val="0068628B"/>
    <w:rsid w:val="00687860"/>
    <w:rsid w:val="00695FF1"/>
    <w:rsid w:val="00697F4B"/>
    <w:rsid w:val="006A1E2F"/>
    <w:rsid w:val="006A2C14"/>
    <w:rsid w:val="006A3F4F"/>
    <w:rsid w:val="006A4EFE"/>
    <w:rsid w:val="006B0218"/>
    <w:rsid w:val="006B577C"/>
    <w:rsid w:val="006B7A14"/>
    <w:rsid w:val="006C0FA8"/>
    <w:rsid w:val="006C1C0E"/>
    <w:rsid w:val="006C3886"/>
    <w:rsid w:val="006D0FF6"/>
    <w:rsid w:val="006D1436"/>
    <w:rsid w:val="006D22AA"/>
    <w:rsid w:val="006D585D"/>
    <w:rsid w:val="006E1272"/>
    <w:rsid w:val="006E1782"/>
    <w:rsid w:val="006E46EE"/>
    <w:rsid w:val="006E6451"/>
    <w:rsid w:val="006E76EB"/>
    <w:rsid w:val="006F0566"/>
    <w:rsid w:val="006F20BE"/>
    <w:rsid w:val="006F2663"/>
    <w:rsid w:val="006F27B6"/>
    <w:rsid w:val="006F4482"/>
    <w:rsid w:val="007013CC"/>
    <w:rsid w:val="007020F7"/>
    <w:rsid w:val="00703B11"/>
    <w:rsid w:val="00706A4A"/>
    <w:rsid w:val="00710F28"/>
    <w:rsid w:val="00716BD4"/>
    <w:rsid w:val="00722D4A"/>
    <w:rsid w:val="00744012"/>
    <w:rsid w:val="00747169"/>
    <w:rsid w:val="00752E4E"/>
    <w:rsid w:val="00755920"/>
    <w:rsid w:val="00756AEC"/>
    <w:rsid w:val="0076101B"/>
    <w:rsid w:val="00762608"/>
    <w:rsid w:val="00763D01"/>
    <w:rsid w:val="00771862"/>
    <w:rsid w:val="00775090"/>
    <w:rsid w:val="00775319"/>
    <w:rsid w:val="00776633"/>
    <w:rsid w:val="0078080D"/>
    <w:rsid w:val="00782B4B"/>
    <w:rsid w:val="00790CD3"/>
    <w:rsid w:val="007911A8"/>
    <w:rsid w:val="007936B2"/>
    <w:rsid w:val="00793CF1"/>
    <w:rsid w:val="0079435A"/>
    <w:rsid w:val="0079780F"/>
    <w:rsid w:val="007A0A2E"/>
    <w:rsid w:val="007A1816"/>
    <w:rsid w:val="007B20B0"/>
    <w:rsid w:val="007B3457"/>
    <w:rsid w:val="007B5619"/>
    <w:rsid w:val="007B5EC0"/>
    <w:rsid w:val="007B5F4E"/>
    <w:rsid w:val="007C50E5"/>
    <w:rsid w:val="007D2EF8"/>
    <w:rsid w:val="007D497C"/>
    <w:rsid w:val="007D4CE4"/>
    <w:rsid w:val="007D60EA"/>
    <w:rsid w:val="007E03FA"/>
    <w:rsid w:val="007E0AAD"/>
    <w:rsid w:val="007E392A"/>
    <w:rsid w:val="007E3CDC"/>
    <w:rsid w:val="007F7E6C"/>
    <w:rsid w:val="007F7FFD"/>
    <w:rsid w:val="0080363F"/>
    <w:rsid w:val="00807EBB"/>
    <w:rsid w:val="00820926"/>
    <w:rsid w:val="00824326"/>
    <w:rsid w:val="008250B4"/>
    <w:rsid w:val="00827880"/>
    <w:rsid w:val="008321CD"/>
    <w:rsid w:val="00834F99"/>
    <w:rsid w:val="008369ED"/>
    <w:rsid w:val="00845F59"/>
    <w:rsid w:val="00847A26"/>
    <w:rsid w:val="008530B0"/>
    <w:rsid w:val="00854C04"/>
    <w:rsid w:val="008562BF"/>
    <w:rsid w:val="00856EC8"/>
    <w:rsid w:val="0086403F"/>
    <w:rsid w:val="00866CFC"/>
    <w:rsid w:val="00870DC6"/>
    <w:rsid w:val="00871E9A"/>
    <w:rsid w:val="0087331C"/>
    <w:rsid w:val="0087540D"/>
    <w:rsid w:val="008773C5"/>
    <w:rsid w:val="00884768"/>
    <w:rsid w:val="00885F6D"/>
    <w:rsid w:val="008860CA"/>
    <w:rsid w:val="0089368A"/>
    <w:rsid w:val="00893CB8"/>
    <w:rsid w:val="008945BF"/>
    <w:rsid w:val="00894E35"/>
    <w:rsid w:val="00895BB1"/>
    <w:rsid w:val="008A2462"/>
    <w:rsid w:val="008A3799"/>
    <w:rsid w:val="008A5E7F"/>
    <w:rsid w:val="008A641B"/>
    <w:rsid w:val="008A742B"/>
    <w:rsid w:val="008C0652"/>
    <w:rsid w:val="008C15BD"/>
    <w:rsid w:val="008C60EF"/>
    <w:rsid w:val="008C66D4"/>
    <w:rsid w:val="008C6712"/>
    <w:rsid w:val="008C7C66"/>
    <w:rsid w:val="008D0E07"/>
    <w:rsid w:val="008D5C21"/>
    <w:rsid w:val="008D60CA"/>
    <w:rsid w:val="008E422A"/>
    <w:rsid w:val="008E4753"/>
    <w:rsid w:val="008E5B82"/>
    <w:rsid w:val="008F4EEB"/>
    <w:rsid w:val="008F77A2"/>
    <w:rsid w:val="0090185F"/>
    <w:rsid w:val="0091098A"/>
    <w:rsid w:val="0091460E"/>
    <w:rsid w:val="0091596A"/>
    <w:rsid w:val="00917F52"/>
    <w:rsid w:val="009228B7"/>
    <w:rsid w:val="00925243"/>
    <w:rsid w:val="00933C19"/>
    <w:rsid w:val="00934329"/>
    <w:rsid w:val="00935BB0"/>
    <w:rsid w:val="00937CE7"/>
    <w:rsid w:val="00941343"/>
    <w:rsid w:val="00941CF4"/>
    <w:rsid w:val="0094433A"/>
    <w:rsid w:val="00947CED"/>
    <w:rsid w:val="0095114F"/>
    <w:rsid w:val="009561B7"/>
    <w:rsid w:val="0095689A"/>
    <w:rsid w:val="009576D4"/>
    <w:rsid w:val="00963D79"/>
    <w:rsid w:val="009642B3"/>
    <w:rsid w:val="00964911"/>
    <w:rsid w:val="00971B14"/>
    <w:rsid w:val="009737BB"/>
    <w:rsid w:val="00973928"/>
    <w:rsid w:val="00977BFA"/>
    <w:rsid w:val="00985E7A"/>
    <w:rsid w:val="00993FA0"/>
    <w:rsid w:val="0099469A"/>
    <w:rsid w:val="009950B5"/>
    <w:rsid w:val="00996118"/>
    <w:rsid w:val="0099618F"/>
    <w:rsid w:val="009963BB"/>
    <w:rsid w:val="009A1E5E"/>
    <w:rsid w:val="009A3C2F"/>
    <w:rsid w:val="009A4010"/>
    <w:rsid w:val="009A50A5"/>
    <w:rsid w:val="009A6FC3"/>
    <w:rsid w:val="009B0995"/>
    <w:rsid w:val="009B20F0"/>
    <w:rsid w:val="009B2ADE"/>
    <w:rsid w:val="009B6166"/>
    <w:rsid w:val="009C1F97"/>
    <w:rsid w:val="009C2529"/>
    <w:rsid w:val="009D3E75"/>
    <w:rsid w:val="009D6914"/>
    <w:rsid w:val="009E2F43"/>
    <w:rsid w:val="009E3190"/>
    <w:rsid w:val="009E5BF0"/>
    <w:rsid w:val="009E7268"/>
    <w:rsid w:val="00A02088"/>
    <w:rsid w:val="00A03A9A"/>
    <w:rsid w:val="00A05A86"/>
    <w:rsid w:val="00A07F6C"/>
    <w:rsid w:val="00A111CC"/>
    <w:rsid w:val="00A14517"/>
    <w:rsid w:val="00A17650"/>
    <w:rsid w:val="00A2273A"/>
    <w:rsid w:val="00A25383"/>
    <w:rsid w:val="00A31E96"/>
    <w:rsid w:val="00A3204F"/>
    <w:rsid w:val="00A33F38"/>
    <w:rsid w:val="00A36C01"/>
    <w:rsid w:val="00A4044B"/>
    <w:rsid w:val="00A40802"/>
    <w:rsid w:val="00A43A1D"/>
    <w:rsid w:val="00A44496"/>
    <w:rsid w:val="00A472E3"/>
    <w:rsid w:val="00A50B34"/>
    <w:rsid w:val="00A516A3"/>
    <w:rsid w:val="00A52AE9"/>
    <w:rsid w:val="00A53DA2"/>
    <w:rsid w:val="00A54619"/>
    <w:rsid w:val="00A569F5"/>
    <w:rsid w:val="00A61D91"/>
    <w:rsid w:val="00A6624F"/>
    <w:rsid w:val="00A66E39"/>
    <w:rsid w:val="00A67488"/>
    <w:rsid w:val="00A70101"/>
    <w:rsid w:val="00A73ABE"/>
    <w:rsid w:val="00A75CAD"/>
    <w:rsid w:val="00A75E48"/>
    <w:rsid w:val="00A824EA"/>
    <w:rsid w:val="00A82AF1"/>
    <w:rsid w:val="00A8458B"/>
    <w:rsid w:val="00A84B37"/>
    <w:rsid w:val="00A85C12"/>
    <w:rsid w:val="00A90276"/>
    <w:rsid w:val="00A91781"/>
    <w:rsid w:val="00A92F45"/>
    <w:rsid w:val="00A97249"/>
    <w:rsid w:val="00A975CD"/>
    <w:rsid w:val="00AA2FCD"/>
    <w:rsid w:val="00AA700B"/>
    <w:rsid w:val="00AB0989"/>
    <w:rsid w:val="00AB123B"/>
    <w:rsid w:val="00AB16AB"/>
    <w:rsid w:val="00AB7481"/>
    <w:rsid w:val="00AC2EF9"/>
    <w:rsid w:val="00AC3230"/>
    <w:rsid w:val="00AD199A"/>
    <w:rsid w:val="00AD2E9F"/>
    <w:rsid w:val="00AD38F7"/>
    <w:rsid w:val="00AE02A1"/>
    <w:rsid w:val="00AE1055"/>
    <w:rsid w:val="00AE6F83"/>
    <w:rsid w:val="00AE702F"/>
    <w:rsid w:val="00AE7F68"/>
    <w:rsid w:val="00AF656A"/>
    <w:rsid w:val="00AF71DE"/>
    <w:rsid w:val="00B025A7"/>
    <w:rsid w:val="00B12BEE"/>
    <w:rsid w:val="00B12F4C"/>
    <w:rsid w:val="00B17534"/>
    <w:rsid w:val="00B2058C"/>
    <w:rsid w:val="00B20A27"/>
    <w:rsid w:val="00B20AAB"/>
    <w:rsid w:val="00B23E7F"/>
    <w:rsid w:val="00B24CE8"/>
    <w:rsid w:val="00B35A8E"/>
    <w:rsid w:val="00B425C2"/>
    <w:rsid w:val="00B42ED0"/>
    <w:rsid w:val="00B47870"/>
    <w:rsid w:val="00B55BF6"/>
    <w:rsid w:val="00B57078"/>
    <w:rsid w:val="00B60CCE"/>
    <w:rsid w:val="00B60F79"/>
    <w:rsid w:val="00B63DA6"/>
    <w:rsid w:val="00B6606B"/>
    <w:rsid w:val="00B77B60"/>
    <w:rsid w:val="00B77CAC"/>
    <w:rsid w:val="00B802BD"/>
    <w:rsid w:val="00B83A1E"/>
    <w:rsid w:val="00B85928"/>
    <w:rsid w:val="00BA124D"/>
    <w:rsid w:val="00BA449C"/>
    <w:rsid w:val="00BA47F9"/>
    <w:rsid w:val="00BB1F25"/>
    <w:rsid w:val="00BB36FD"/>
    <w:rsid w:val="00BB495D"/>
    <w:rsid w:val="00BC3E70"/>
    <w:rsid w:val="00BC548B"/>
    <w:rsid w:val="00BD0CB8"/>
    <w:rsid w:val="00BD2206"/>
    <w:rsid w:val="00BD75F6"/>
    <w:rsid w:val="00BD7CFF"/>
    <w:rsid w:val="00BE01A9"/>
    <w:rsid w:val="00BE41E7"/>
    <w:rsid w:val="00BE55C2"/>
    <w:rsid w:val="00BF1106"/>
    <w:rsid w:val="00BF564E"/>
    <w:rsid w:val="00C015A1"/>
    <w:rsid w:val="00C12F35"/>
    <w:rsid w:val="00C17812"/>
    <w:rsid w:val="00C2430D"/>
    <w:rsid w:val="00C24C9A"/>
    <w:rsid w:val="00C2677A"/>
    <w:rsid w:val="00C327F8"/>
    <w:rsid w:val="00C3565D"/>
    <w:rsid w:val="00C42E7D"/>
    <w:rsid w:val="00C52E02"/>
    <w:rsid w:val="00C53FA4"/>
    <w:rsid w:val="00C60159"/>
    <w:rsid w:val="00C62869"/>
    <w:rsid w:val="00C643B4"/>
    <w:rsid w:val="00C6549F"/>
    <w:rsid w:val="00C66049"/>
    <w:rsid w:val="00C665EA"/>
    <w:rsid w:val="00C72C17"/>
    <w:rsid w:val="00C83FEA"/>
    <w:rsid w:val="00C85721"/>
    <w:rsid w:val="00C862E5"/>
    <w:rsid w:val="00C90B8F"/>
    <w:rsid w:val="00C9179A"/>
    <w:rsid w:val="00C91EA7"/>
    <w:rsid w:val="00C92A79"/>
    <w:rsid w:val="00CA2BB8"/>
    <w:rsid w:val="00CA339B"/>
    <w:rsid w:val="00CA6973"/>
    <w:rsid w:val="00CB2CE1"/>
    <w:rsid w:val="00CB730F"/>
    <w:rsid w:val="00CB7700"/>
    <w:rsid w:val="00CC53C0"/>
    <w:rsid w:val="00CC7AA2"/>
    <w:rsid w:val="00CD5C01"/>
    <w:rsid w:val="00CD7405"/>
    <w:rsid w:val="00CE222F"/>
    <w:rsid w:val="00CE3BFE"/>
    <w:rsid w:val="00CE4C8C"/>
    <w:rsid w:val="00CE4F8A"/>
    <w:rsid w:val="00CE6276"/>
    <w:rsid w:val="00CF045D"/>
    <w:rsid w:val="00CF41E6"/>
    <w:rsid w:val="00CF5ED0"/>
    <w:rsid w:val="00CF5F24"/>
    <w:rsid w:val="00D0000E"/>
    <w:rsid w:val="00D009E9"/>
    <w:rsid w:val="00D0129F"/>
    <w:rsid w:val="00D031AE"/>
    <w:rsid w:val="00D036AF"/>
    <w:rsid w:val="00D05C94"/>
    <w:rsid w:val="00D06C77"/>
    <w:rsid w:val="00D21217"/>
    <w:rsid w:val="00D27871"/>
    <w:rsid w:val="00D320AA"/>
    <w:rsid w:val="00D333DA"/>
    <w:rsid w:val="00D33C89"/>
    <w:rsid w:val="00D36B29"/>
    <w:rsid w:val="00D370E1"/>
    <w:rsid w:val="00D3716B"/>
    <w:rsid w:val="00D371D6"/>
    <w:rsid w:val="00D4160A"/>
    <w:rsid w:val="00D63944"/>
    <w:rsid w:val="00D64712"/>
    <w:rsid w:val="00D65ECA"/>
    <w:rsid w:val="00D702CD"/>
    <w:rsid w:val="00D711E0"/>
    <w:rsid w:val="00D72CCB"/>
    <w:rsid w:val="00D7443C"/>
    <w:rsid w:val="00D74C25"/>
    <w:rsid w:val="00D76179"/>
    <w:rsid w:val="00D76C76"/>
    <w:rsid w:val="00D813F1"/>
    <w:rsid w:val="00D817EE"/>
    <w:rsid w:val="00D82DA0"/>
    <w:rsid w:val="00D841B3"/>
    <w:rsid w:val="00D90A88"/>
    <w:rsid w:val="00D92475"/>
    <w:rsid w:val="00D93209"/>
    <w:rsid w:val="00D95937"/>
    <w:rsid w:val="00DA00DE"/>
    <w:rsid w:val="00DA198B"/>
    <w:rsid w:val="00DA19C4"/>
    <w:rsid w:val="00DA240F"/>
    <w:rsid w:val="00DA34C7"/>
    <w:rsid w:val="00DA4D22"/>
    <w:rsid w:val="00DA50CB"/>
    <w:rsid w:val="00DC3A91"/>
    <w:rsid w:val="00DC426D"/>
    <w:rsid w:val="00DC4682"/>
    <w:rsid w:val="00DC700E"/>
    <w:rsid w:val="00DD05F9"/>
    <w:rsid w:val="00DD409C"/>
    <w:rsid w:val="00DD4F2A"/>
    <w:rsid w:val="00DE0BF0"/>
    <w:rsid w:val="00DE31F4"/>
    <w:rsid w:val="00DE33EB"/>
    <w:rsid w:val="00DE4B78"/>
    <w:rsid w:val="00DE7F53"/>
    <w:rsid w:val="00DF46EF"/>
    <w:rsid w:val="00DF4880"/>
    <w:rsid w:val="00DF5E7B"/>
    <w:rsid w:val="00DF75CC"/>
    <w:rsid w:val="00E03476"/>
    <w:rsid w:val="00E0490A"/>
    <w:rsid w:val="00E07F56"/>
    <w:rsid w:val="00E11D81"/>
    <w:rsid w:val="00E14519"/>
    <w:rsid w:val="00E16A45"/>
    <w:rsid w:val="00E21A02"/>
    <w:rsid w:val="00E22974"/>
    <w:rsid w:val="00E24E02"/>
    <w:rsid w:val="00E26613"/>
    <w:rsid w:val="00E36B2E"/>
    <w:rsid w:val="00E4017C"/>
    <w:rsid w:val="00E40CDC"/>
    <w:rsid w:val="00E43999"/>
    <w:rsid w:val="00E45345"/>
    <w:rsid w:val="00E514E6"/>
    <w:rsid w:val="00E568F3"/>
    <w:rsid w:val="00E571D8"/>
    <w:rsid w:val="00E6228B"/>
    <w:rsid w:val="00E73F97"/>
    <w:rsid w:val="00E74988"/>
    <w:rsid w:val="00E74CF3"/>
    <w:rsid w:val="00E8036D"/>
    <w:rsid w:val="00E822AD"/>
    <w:rsid w:val="00E85923"/>
    <w:rsid w:val="00E86FF2"/>
    <w:rsid w:val="00E87E82"/>
    <w:rsid w:val="00EA6D29"/>
    <w:rsid w:val="00EA75C7"/>
    <w:rsid w:val="00EB33D3"/>
    <w:rsid w:val="00EB556F"/>
    <w:rsid w:val="00EB76AD"/>
    <w:rsid w:val="00EC1AED"/>
    <w:rsid w:val="00EC4C3C"/>
    <w:rsid w:val="00EC5188"/>
    <w:rsid w:val="00EC7065"/>
    <w:rsid w:val="00ED2E65"/>
    <w:rsid w:val="00ED352D"/>
    <w:rsid w:val="00ED504A"/>
    <w:rsid w:val="00ED5BD1"/>
    <w:rsid w:val="00EE35A2"/>
    <w:rsid w:val="00EE4945"/>
    <w:rsid w:val="00EE7D47"/>
    <w:rsid w:val="00EF0539"/>
    <w:rsid w:val="00EF246B"/>
    <w:rsid w:val="00EF4858"/>
    <w:rsid w:val="00F102C7"/>
    <w:rsid w:val="00F14ECE"/>
    <w:rsid w:val="00F1690C"/>
    <w:rsid w:val="00F34D7C"/>
    <w:rsid w:val="00F366A0"/>
    <w:rsid w:val="00F374B8"/>
    <w:rsid w:val="00F4098C"/>
    <w:rsid w:val="00F41C93"/>
    <w:rsid w:val="00F478D0"/>
    <w:rsid w:val="00F54953"/>
    <w:rsid w:val="00F61EDD"/>
    <w:rsid w:val="00F66913"/>
    <w:rsid w:val="00F7003C"/>
    <w:rsid w:val="00F723DF"/>
    <w:rsid w:val="00F7393E"/>
    <w:rsid w:val="00F74C91"/>
    <w:rsid w:val="00F767E3"/>
    <w:rsid w:val="00F772CF"/>
    <w:rsid w:val="00F82379"/>
    <w:rsid w:val="00F85884"/>
    <w:rsid w:val="00F91482"/>
    <w:rsid w:val="00F92A83"/>
    <w:rsid w:val="00F935BD"/>
    <w:rsid w:val="00FA71F2"/>
    <w:rsid w:val="00FA735D"/>
    <w:rsid w:val="00FB1D93"/>
    <w:rsid w:val="00FC4E45"/>
    <w:rsid w:val="00FC593F"/>
    <w:rsid w:val="00FC73C2"/>
    <w:rsid w:val="00FD144B"/>
    <w:rsid w:val="00FD6070"/>
    <w:rsid w:val="00FD7266"/>
    <w:rsid w:val="00FE2E39"/>
    <w:rsid w:val="00FE5233"/>
    <w:rsid w:val="00FF11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BCC0D7"/>
  <w15:chartTrackingRefBased/>
  <w15:docId w15:val="{A74B7023-9225-4EED-B870-66F851C52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n">
    <w:name w:val="Normal"/>
    <w:qFormat/>
    <w:pPr>
      <w:spacing w:after="120" w:line="360" w:lineRule="auto"/>
      <w:jc w:val="both"/>
    </w:pPr>
    <w:rPr>
      <w:sz w:val="24"/>
      <w:szCs w:val="24"/>
    </w:rPr>
  </w:style>
  <w:style w:type="paragraph" w:styleId="Nadpis1">
    <w:name w:val="heading 1"/>
    <w:basedOn w:val="Normln"/>
    <w:next w:val="Normln"/>
    <w:qFormat/>
    <w:pPr>
      <w:keepNext/>
      <w:pageBreakBefore/>
      <w:numPr>
        <w:numId w:val="2"/>
      </w:numPr>
      <w:tabs>
        <w:tab w:val="left" w:pos="567"/>
      </w:tabs>
      <w:jc w:val="left"/>
      <w:outlineLvl w:val="0"/>
    </w:pPr>
    <w:rPr>
      <w:b/>
      <w:bCs/>
      <w:caps/>
      <w:kern w:val="28"/>
      <w:sz w:val="28"/>
      <w:szCs w:val="28"/>
    </w:rPr>
  </w:style>
  <w:style w:type="paragraph" w:styleId="Nadpis2">
    <w:name w:val="heading 2"/>
    <w:basedOn w:val="Normln"/>
    <w:next w:val="Normln"/>
    <w:qFormat/>
    <w:pPr>
      <w:keepNext/>
      <w:numPr>
        <w:ilvl w:val="1"/>
        <w:numId w:val="2"/>
      </w:numPr>
      <w:tabs>
        <w:tab w:val="left" w:pos="851"/>
      </w:tabs>
      <w:spacing w:before="240"/>
      <w:jc w:val="left"/>
      <w:outlineLvl w:val="1"/>
    </w:pPr>
    <w:rPr>
      <w:b/>
      <w:bCs/>
      <w:sz w:val="28"/>
      <w:szCs w:val="28"/>
    </w:rPr>
  </w:style>
  <w:style w:type="paragraph" w:styleId="Nadpis3">
    <w:name w:val="heading 3"/>
    <w:basedOn w:val="Normln"/>
    <w:next w:val="Normln"/>
    <w:qFormat/>
    <w:pPr>
      <w:keepNext/>
      <w:numPr>
        <w:ilvl w:val="2"/>
        <w:numId w:val="2"/>
      </w:numPr>
      <w:tabs>
        <w:tab w:val="left" w:pos="1134"/>
      </w:tabs>
      <w:spacing w:before="240"/>
      <w:jc w:val="left"/>
      <w:outlineLvl w:val="2"/>
    </w:pPr>
    <w:rPr>
      <w:b/>
      <w:bCs/>
    </w:rPr>
  </w:style>
  <w:style w:type="paragraph" w:styleId="Nadpis4">
    <w:name w:val="heading 4"/>
    <w:basedOn w:val="Normln"/>
    <w:next w:val="Normln"/>
    <w:qFormat/>
    <w:pPr>
      <w:keepNext/>
      <w:numPr>
        <w:ilvl w:val="3"/>
        <w:numId w:val="2"/>
      </w:numPr>
      <w:spacing w:before="240"/>
      <w:jc w:val="left"/>
      <w:outlineLvl w:val="3"/>
    </w:pPr>
    <w:rPr>
      <w:b/>
      <w:bCs/>
      <w:i/>
      <w:iCs/>
    </w:rPr>
  </w:style>
  <w:style w:type="paragraph" w:styleId="Nadpis5">
    <w:name w:val="heading 5"/>
    <w:aliases w:val="Nepoužívaný 5"/>
    <w:basedOn w:val="Normln"/>
    <w:next w:val="Normln"/>
    <w:qFormat/>
    <w:pPr>
      <w:numPr>
        <w:ilvl w:val="4"/>
        <w:numId w:val="2"/>
      </w:numPr>
      <w:spacing w:before="240"/>
      <w:outlineLvl w:val="4"/>
    </w:pPr>
  </w:style>
  <w:style w:type="paragraph" w:styleId="Nadpis6">
    <w:name w:val="heading 6"/>
    <w:aliases w:val="Nepoužívaný 6"/>
    <w:basedOn w:val="Normln"/>
    <w:next w:val="Normln"/>
    <w:qFormat/>
    <w:pPr>
      <w:numPr>
        <w:ilvl w:val="5"/>
        <w:numId w:val="2"/>
      </w:numPr>
      <w:spacing w:before="240" w:after="60"/>
      <w:outlineLvl w:val="5"/>
    </w:pPr>
    <w:rPr>
      <w:i/>
      <w:iCs/>
      <w:sz w:val="22"/>
      <w:szCs w:val="22"/>
    </w:rPr>
  </w:style>
  <w:style w:type="paragraph" w:styleId="Nadpis7">
    <w:name w:val="heading 7"/>
    <w:aliases w:val="Nepoužívaný 7"/>
    <w:basedOn w:val="Normln"/>
    <w:next w:val="Normln"/>
    <w:qFormat/>
    <w:pPr>
      <w:numPr>
        <w:ilvl w:val="6"/>
        <w:numId w:val="2"/>
      </w:numPr>
      <w:spacing w:before="240" w:after="60"/>
      <w:outlineLvl w:val="6"/>
    </w:pPr>
  </w:style>
  <w:style w:type="paragraph" w:styleId="Nadpis8">
    <w:name w:val="heading 8"/>
    <w:aliases w:val="Nepoužívaný 8"/>
    <w:basedOn w:val="Normln"/>
    <w:next w:val="Normln"/>
    <w:qFormat/>
    <w:pPr>
      <w:numPr>
        <w:ilvl w:val="7"/>
        <w:numId w:val="2"/>
      </w:numPr>
      <w:spacing w:before="240" w:after="60"/>
      <w:outlineLvl w:val="7"/>
    </w:pPr>
    <w:rPr>
      <w:i/>
      <w:iCs/>
    </w:rPr>
  </w:style>
  <w:style w:type="paragraph" w:styleId="Nadpis9">
    <w:name w:val="heading 9"/>
    <w:aliases w:val="Nepoužívaný 9"/>
    <w:basedOn w:val="Normln"/>
    <w:next w:val="Normln"/>
    <w:qFormat/>
    <w:pPr>
      <w:numPr>
        <w:ilvl w:val="8"/>
        <w:numId w:val="2"/>
      </w:numPr>
      <w:spacing w:before="240" w:after="60"/>
      <w:outlineLvl w:val="8"/>
    </w:pPr>
    <w:rPr>
      <w:b/>
      <w:bCs/>
      <w:i/>
      <w:iCs/>
      <w:sz w:val="18"/>
      <w:szCs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2">
    <w:name w:val="toc 2"/>
    <w:basedOn w:val="Normln"/>
    <w:next w:val="Normln"/>
    <w:autoRedefine/>
    <w:uiPriority w:val="39"/>
    <w:pPr>
      <w:widowControl w:val="0"/>
      <w:tabs>
        <w:tab w:val="left" w:pos="567"/>
        <w:tab w:val="right" w:leader="dot" w:pos="8778"/>
      </w:tabs>
      <w:spacing w:before="60" w:after="60" w:line="240" w:lineRule="auto"/>
      <w:ind w:left="567" w:right="567" w:hanging="567"/>
      <w:jc w:val="left"/>
      <w:outlineLvl w:val="0"/>
    </w:pPr>
    <w:rPr>
      <w:b/>
      <w:caps/>
      <w:noProof/>
    </w:rPr>
  </w:style>
  <w:style w:type="paragraph" w:styleId="Obsah1">
    <w:name w:val="toc 1"/>
    <w:basedOn w:val="Normln"/>
    <w:next w:val="Normln"/>
    <w:autoRedefine/>
    <w:uiPriority w:val="39"/>
    <w:pPr>
      <w:widowControl w:val="0"/>
      <w:numPr>
        <w:numId w:val="3"/>
      </w:numPr>
      <w:tabs>
        <w:tab w:val="left" w:pos="567"/>
        <w:tab w:val="right" w:leader="dot" w:pos="8777"/>
      </w:tabs>
      <w:spacing w:before="60" w:after="60" w:line="240" w:lineRule="auto"/>
      <w:ind w:right="567"/>
      <w:jc w:val="left"/>
      <w:outlineLvl w:val="0"/>
    </w:pPr>
    <w:rPr>
      <w:b/>
      <w:bCs/>
      <w:caps/>
      <w:noProof/>
      <w:szCs w:val="36"/>
    </w:rPr>
  </w:style>
  <w:style w:type="paragraph" w:styleId="Obsah3">
    <w:name w:val="toc 3"/>
    <w:basedOn w:val="Normln"/>
    <w:next w:val="Normln"/>
    <w:autoRedefine/>
    <w:uiPriority w:val="39"/>
    <w:pPr>
      <w:keepNext/>
      <w:tabs>
        <w:tab w:val="left" w:pos="1418"/>
        <w:tab w:val="right" w:leader="dot" w:pos="8777"/>
      </w:tabs>
      <w:spacing w:before="60" w:after="60" w:line="240" w:lineRule="auto"/>
      <w:ind w:left="993" w:right="567" w:hanging="709"/>
      <w:jc w:val="left"/>
      <w:outlineLvl w:val="2"/>
    </w:pPr>
    <w:rPr>
      <w:smallCaps/>
      <w:noProof/>
    </w:rPr>
  </w:style>
  <w:style w:type="paragraph" w:styleId="Titulek">
    <w:name w:val="caption"/>
    <w:aliases w:val="Obrázek"/>
    <w:basedOn w:val="Literatura"/>
    <w:next w:val="Normln"/>
    <w:qFormat/>
    <w:pPr>
      <w:ind w:firstLine="0"/>
      <w:jc w:val="center"/>
    </w:pPr>
  </w:style>
  <w:style w:type="paragraph" w:customStyle="1" w:styleId="Literatura">
    <w:name w:val="Literatura"/>
    <w:basedOn w:val="Normln"/>
    <w:pPr>
      <w:tabs>
        <w:tab w:val="right" w:pos="709"/>
        <w:tab w:val="left" w:pos="851"/>
      </w:tabs>
      <w:spacing w:before="60" w:after="60"/>
      <w:ind w:left="851" w:hanging="851"/>
    </w:pPr>
  </w:style>
  <w:style w:type="paragraph" w:customStyle="1" w:styleId="Rovnice">
    <w:name w:val="Rovnice"/>
    <w:basedOn w:val="Normln"/>
    <w:pPr>
      <w:tabs>
        <w:tab w:val="center" w:pos="4253"/>
        <w:tab w:val="right" w:pos="8505"/>
      </w:tabs>
    </w:pPr>
    <w:rPr>
      <w:bCs/>
      <w:iCs/>
    </w:rPr>
  </w:style>
  <w:style w:type="paragraph" w:styleId="Seznamobrzk">
    <w:name w:val="table of figures"/>
    <w:basedOn w:val="Normln"/>
    <w:next w:val="Normln"/>
    <w:uiPriority w:val="99"/>
    <w:pPr>
      <w:tabs>
        <w:tab w:val="right" w:leader="dot" w:pos="8789"/>
      </w:tabs>
      <w:spacing w:after="0"/>
      <w:ind w:left="567" w:right="567" w:hanging="567"/>
    </w:pPr>
    <w:rPr>
      <w:noProof/>
    </w:rPr>
  </w:style>
  <w:style w:type="paragraph" w:customStyle="1" w:styleId="Nadpis">
    <w:name w:val="Nadpis"/>
    <w:basedOn w:val="Normln"/>
    <w:next w:val="Normln"/>
    <w:pPr>
      <w:pageBreakBefore/>
      <w:jc w:val="left"/>
      <w:outlineLvl w:val="0"/>
    </w:pPr>
    <w:rPr>
      <w:b/>
      <w:bCs/>
      <w:caps/>
      <w:sz w:val="28"/>
      <w:szCs w:val="28"/>
    </w:rPr>
  </w:style>
  <w:style w:type="paragraph" w:customStyle="1" w:styleId="Ploha">
    <w:name w:val="Příloha"/>
    <w:basedOn w:val="Normln"/>
    <w:pPr>
      <w:spacing w:before="60"/>
      <w:ind w:left="851" w:hanging="851"/>
    </w:pPr>
  </w:style>
  <w:style w:type="paragraph" w:customStyle="1" w:styleId="Popisky">
    <w:name w:val="Popisky"/>
    <w:basedOn w:val="Titulek"/>
    <w:next w:val="Normln"/>
    <w:pPr>
      <w:tabs>
        <w:tab w:val="clear" w:pos="709"/>
        <w:tab w:val="clear" w:pos="851"/>
      </w:tabs>
      <w:spacing w:before="120" w:after="120"/>
      <w:ind w:hanging="851"/>
    </w:pPr>
    <w:rPr>
      <w:i/>
    </w:rPr>
  </w:style>
  <w:style w:type="paragraph" w:styleId="Zkladntext">
    <w:name w:val="Body Text"/>
    <w:basedOn w:val="Normln"/>
    <w:semiHidden/>
    <w:pPr>
      <w:spacing w:before="60" w:after="60" w:line="240" w:lineRule="auto"/>
      <w:jc w:val="center"/>
    </w:pPr>
    <w:rPr>
      <w:b/>
      <w:bCs/>
    </w:rPr>
  </w:style>
  <w:style w:type="paragraph" w:styleId="Nzev">
    <w:name w:val="Title"/>
    <w:basedOn w:val="Normln"/>
    <w:next w:val="Normln"/>
    <w:qFormat/>
    <w:rsid w:val="00756AEC"/>
    <w:pPr>
      <w:jc w:val="left"/>
    </w:pPr>
    <w:rPr>
      <w:b/>
      <w:bCs/>
      <w:caps/>
      <w:kern w:val="28"/>
      <w:sz w:val="28"/>
      <w:szCs w:val="28"/>
    </w:rPr>
  </w:style>
  <w:style w:type="paragraph" w:customStyle="1" w:styleId="Tabulka">
    <w:name w:val="Tabulka"/>
    <w:basedOn w:val="Titulek"/>
    <w:next w:val="Normln"/>
    <w:pPr>
      <w:ind w:left="567" w:hanging="567"/>
      <w:jc w:val="left"/>
    </w:pPr>
  </w:style>
  <w:style w:type="character" w:styleId="Hypertextovodkaz">
    <w:name w:val="Hyperlink"/>
    <w:basedOn w:val="Standardnpsmoodstavce"/>
    <w:uiPriority w:val="99"/>
    <w:rPr>
      <w:color w:val="auto"/>
      <w:u w:val="none"/>
    </w:rPr>
  </w:style>
  <w:style w:type="paragraph" w:customStyle="1" w:styleId="Bezodstavce">
    <w:name w:val="Bez odstavce"/>
    <w:basedOn w:val="Normln"/>
  </w:style>
  <w:style w:type="paragraph" w:styleId="Zhlav">
    <w:name w:val="header"/>
    <w:basedOn w:val="Normln"/>
    <w:semiHidden/>
    <w:pPr>
      <w:tabs>
        <w:tab w:val="center" w:pos="4536"/>
        <w:tab w:val="right" w:pos="9072"/>
      </w:tabs>
    </w:pPr>
  </w:style>
  <w:style w:type="paragraph" w:styleId="Zpat">
    <w:name w:val="footer"/>
    <w:basedOn w:val="Normln"/>
    <w:semiHidden/>
    <w:pPr>
      <w:tabs>
        <w:tab w:val="center" w:pos="4536"/>
        <w:tab w:val="right" w:pos="9072"/>
      </w:tabs>
    </w:pPr>
  </w:style>
  <w:style w:type="paragraph" w:customStyle="1" w:styleId="Program">
    <w:name w:val="Program"/>
    <w:basedOn w:val="Normln"/>
    <w:next w:val="Normln"/>
    <w:pPr>
      <w:numPr>
        <w:numId w:val="1"/>
      </w:numPr>
      <w:spacing w:line="240" w:lineRule="auto"/>
      <w:jc w:val="left"/>
    </w:pPr>
    <w:rPr>
      <w:rFonts w:ascii="Courier New" w:hAnsi="Courier New"/>
      <w:sz w:val="20"/>
    </w:rPr>
  </w:style>
  <w:style w:type="paragraph" w:customStyle="1" w:styleId="st">
    <w:name w:val="Část"/>
    <w:basedOn w:val="Nadpis"/>
    <w:next w:val="Normln"/>
    <w:pPr>
      <w:spacing w:before="6000" w:after="0"/>
      <w:jc w:val="center"/>
    </w:pPr>
    <w:rPr>
      <w:sz w:val="36"/>
    </w:rPr>
  </w:style>
  <w:style w:type="character" w:styleId="Siln">
    <w:name w:val="Strong"/>
    <w:basedOn w:val="Standardnpsmoodstavce"/>
    <w:qFormat/>
    <w:rPr>
      <w:b/>
      <w:bCs/>
    </w:rPr>
  </w:style>
  <w:style w:type="character" w:customStyle="1" w:styleId="Zvraznn">
    <w:name w:val="Zvýraznění"/>
    <w:basedOn w:val="Standardnpsmoodstavce"/>
    <w:qFormat/>
    <w:rPr>
      <w:i/>
      <w:iCs/>
    </w:rPr>
  </w:style>
  <w:style w:type="paragraph" w:styleId="Zkladntextodsazen">
    <w:name w:val="Body Text Indent"/>
    <w:basedOn w:val="Normln"/>
    <w:semiHidden/>
  </w:style>
  <w:style w:type="paragraph" w:styleId="Obsah4">
    <w:name w:val="toc 4"/>
    <w:basedOn w:val="Normln"/>
    <w:next w:val="Normln"/>
    <w:autoRedefine/>
    <w:uiPriority w:val="39"/>
    <w:pPr>
      <w:tabs>
        <w:tab w:val="right" w:leader="dot" w:pos="8777"/>
      </w:tabs>
      <w:spacing w:after="0" w:line="240" w:lineRule="auto"/>
      <w:ind w:left="1418" w:right="567" w:hanging="851"/>
      <w:jc w:val="left"/>
    </w:pPr>
    <w:rPr>
      <w:noProof/>
    </w:rPr>
  </w:style>
  <w:style w:type="paragraph" w:styleId="Obsah5">
    <w:name w:val="toc 5"/>
    <w:basedOn w:val="Normln"/>
    <w:next w:val="Normln"/>
    <w:autoRedefine/>
    <w:semiHidden/>
    <w:pPr>
      <w:spacing w:after="0" w:line="240" w:lineRule="auto"/>
      <w:ind w:left="960"/>
      <w:jc w:val="left"/>
    </w:pPr>
  </w:style>
  <w:style w:type="paragraph" w:styleId="Obsah6">
    <w:name w:val="toc 6"/>
    <w:basedOn w:val="Normln"/>
    <w:next w:val="Normln"/>
    <w:autoRedefine/>
    <w:semiHidden/>
    <w:pPr>
      <w:spacing w:after="0" w:line="240" w:lineRule="auto"/>
      <w:ind w:left="1200"/>
      <w:jc w:val="left"/>
    </w:pPr>
  </w:style>
  <w:style w:type="paragraph" w:styleId="Obsah7">
    <w:name w:val="toc 7"/>
    <w:basedOn w:val="Normln"/>
    <w:next w:val="Normln"/>
    <w:autoRedefine/>
    <w:semiHidden/>
    <w:pPr>
      <w:spacing w:after="0" w:line="240" w:lineRule="auto"/>
      <w:ind w:left="1440"/>
      <w:jc w:val="left"/>
    </w:pPr>
  </w:style>
  <w:style w:type="paragraph" w:styleId="Obsah8">
    <w:name w:val="toc 8"/>
    <w:basedOn w:val="Normln"/>
    <w:next w:val="Normln"/>
    <w:autoRedefine/>
    <w:semiHidden/>
    <w:pPr>
      <w:spacing w:after="0" w:line="240" w:lineRule="auto"/>
      <w:ind w:left="1680"/>
      <w:jc w:val="left"/>
    </w:pPr>
  </w:style>
  <w:style w:type="paragraph" w:styleId="Obsah9">
    <w:name w:val="toc 9"/>
    <w:basedOn w:val="Normln"/>
    <w:next w:val="Normln"/>
    <w:autoRedefine/>
    <w:semiHidden/>
    <w:pPr>
      <w:spacing w:after="0" w:line="240" w:lineRule="auto"/>
      <w:ind w:left="1920"/>
      <w:jc w:val="left"/>
    </w:pPr>
  </w:style>
  <w:style w:type="character" w:styleId="Odkaznakoment">
    <w:name w:val="annotation reference"/>
    <w:basedOn w:val="Standardnpsmoodstavce"/>
    <w:semiHidden/>
    <w:rPr>
      <w:sz w:val="16"/>
      <w:szCs w:val="16"/>
    </w:rPr>
  </w:style>
  <w:style w:type="paragraph" w:customStyle="1" w:styleId="Nadpis-Obsah">
    <w:name w:val="Nadpis-Obsah"/>
    <w:basedOn w:val="Nadpis"/>
    <w:next w:val="Normln"/>
    <w:pPr>
      <w:pageBreakBefore w:val="0"/>
    </w:pPr>
  </w:style>
  <w:style w:type="paragraph" w:styleId="Textkomente">
    <w:name w:val="annotation text"/>
    <w:basedOn w:val="Normln"/>
    <w:semiHidden/>
    <w:rPr>
      <w:sz w:val="20"/>
      <w:szCs w:val="20"/>
    </w:rPr>
  </w:style>
  <w:style w:type="paragraph" w:customStyle="1" w:styleId="st-slice">
    <w:name w:val="Část-číslice"/>
    <w:basedOn w:val="st"/>
    <w:pPr>
      <w:numPr>
        <w:numId w:val="4"/>
      </w:numPr>
      <w:ind w:left="1804"/>
    </w:pPr>
  </w:style>
  <w:style w:type="paragraph" w:customStyle="1" w:styleId="Rozvrendokumentu">
    <w:name w:val="Rozvržení dokumentu"/>
    <w:basedOn w:val="Normln"/>
    <w:semiHidden/>
    <w:pPr>
      <w:shd w:val="clear" w:color="auto" w:fill="000080"/>
    </w:pPr>
    <w:rPr>
      <w:rFonts w:ascii="Tahoma" w:hAnsi="Tahoma" w:cs="Tahoma"/>
    </w:rPr>
  </w:style>
  <w:style w:type="character" w:styleId="Sledovanodkaz">
    <w:name w:val="FollowedHyperlink"/>
    <w:basedOn w:val="Standardnpsmoodstavce"/>
    <w:uiPriority w:val="99"/>
    <w:semiHidden/>
    <w:rPr>
      <w:color w:val="800080"/>
      <w:u w:val="single"/>
    </w:rPr>
  </w:style>
  <w:style w:type="paragraph" w:styleId="Pokraovnseznamu">
    <w:name w:val="List Continue"/>
    <w:basedOn w:val="Normln"/>
    <w:semiHidden/>
    <w:pPr>
      <w:ind w:left="283"/>
    </w:pPr>
  </w:style>
  <w:style w:type="paragraph" w:styleId="Zkladntext2">
    <w:name w:val="Body Text 2"/>
    <w:basedOn w:val="Normln"/>
    <w:semiHidden/>
  </w:style>
  <w:style w:type="character" w:customStyle="1" w:styleId="Pokec">
    <w:name w:val="Pokec"/>
    <w:basedOn w:val="Standardnpsmoodstavce"/>
    <w:rPr>
      <w:color w:val="FF0000"/>
      <w:sz w:val="24"/>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Zkladntext3">
    <w:name w:val="Body Text 3"/>
    <w:basedOn w:val="Normln"/>
    <w:semiHidden/>
    <w:pPr>
      <w:jc w:val="left"/>
    </w:pPr>
    <w:rPr>
      <w:sz w:val="20"/>
    </w:rPr>
  </w:style>
  <w:style w:type="paragraph" w:styleId="Textbubliny">
    <w:name w:val="Balloon Text"/>
    <w:basedOn w:val="Normln"/>
    <w:link w:val="TextbublinyChar"/>
    <w:uiPriority w:val="99"/>
    <w:semiHidden/>
    <w:unhideWhenUsed/>
    <w:rsid w:val="0075592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755920"/>
    <w:rPr>
      <w:rFonts w:ascii="Segoe UI" w:hAnsi="Segoe UI" w:cs="Segoe UI"/>
      <w:sz w:val="18"/>
      <w:szCs w:val="18"/>
    </w:rPr>
  </w:style>
  <w:style w:type="table" w:styleId="Mkatabulky">
    <w:name w:val="Table Grid"/>
    <w:basedOn w:val="Normlntabulka"/>
    <w:uiPriority w:val="59"/>
    <w:rsid w:val="003032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dpisobsahu">
    <w:name w:val="TOC Heading"/>
    <w:basedOn w:val="Nadpis1"/>
    <w:next w:val="Normln"/>
    <w:uiPriority w:val="39"/>
    <w:unhideWhenUsed/>
    <w:qFormat/>
    <w:rsid w:val="00A43A1D"/>
    <w:pPr>
      <w:keepLines/>
      <w:pageBreakBefore w:val="0"/>
      <w:numPr>
        <w:numId w:val="0"/>
      </w:numPr>
      <w:tabs>
        <w:tab w:val="clear" w:pos="567"/>
      </w:tabs>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styleId="Odstavecseseznamem">
    <w:name w:val="List Paragraph"/>
    <w:basedOn w:val="Normln"/>
    <w:uiPriority w:val="34"/>
    <w:qFormat/>
    <w:rsid w:val="0009325B"/>
    <w:pPr>
      <w:ind w:left="720"/>
      <w:contextualSpacing/>
    </w:pPr>
  </w:style>
  <w:style w:type="character" w:styleId="Nevyeenzmnka">
    <w:name w:val="Unresolved Mention"/>
    <w:basedOn w:val="Standardnpsmoodstavce"/>
    <w:uiPriority w:val="99"/>
    <w:semiHidden/>
    <w:unhideWhenUsed/>
    <w:rsid w:val="006F2663"/>
    <w:rPr>
      <w:color w:val="605E5C"/>
      <w:shd w:val="clear" w:color="auto" w:fill="E1DFDD"/>
    </w:rPr>
  </w:style>
  <w:style w:type="paragraph" w:customStyle="1" w:styleId="Default">
    <w:name w:val="Default"/>
    <w:rsid w:val="00ED5BD1"/>
    <w:pPr>
      <w:autoSpaceDE w:val="0"/>
      <w:autoSpaceDN w:val="0"/>
      <w:adjustRightInd w:val="0"/>
    </w:pPr>
    <w:rPr>
      <w:color w:val="000000"/>
      <w:sz w:val="24"/>
      <w:szCs w:val="24"/>
    </w:rPr>
  </w:style>
  <w:style w:type="paragraph" w:styleId="Normlnweb">
    <w:name w:val="Normal (Web)"/>
    <w:basedOn w:val="Normln"/>
    <w:uiPriority w:val="99"/>
    <w:unhideWhenUsed/>
    <w:rsid w:val="00964911"/>
    <w:pPr>
      <w:spacing w:before="100" w:beforeAutospacing="1" w:after="100" w:afterAutospacing="1" w:line="240" w:lineRule="auto"/>
      <w:jc w:val="left"/>
    </w:pPr>
  </w:style>
  <w:style w:type="paragraph" w:styleId="AdresaHTML">
    <w:name w:val="HTML Address"/>
    <w:basedOn w:val="Normln"/>
    <w:link w:val="AdresaHTMLChar"/>
    <w:uiPriority w:val="99"/>
    <w:semiHidden/>
    <w:unhideWhenUsed/>
    <w:rsid w:val="00475682"/>
    <w:pPr>
      <w:spacing w:after="0" w:line="240" w:lineRule="auto"/>
      <w:jc w:val="left"/>
    </w:pPr>
    <w:rPr>
      <w:i/>
      <w:iCs/>
    </w:rPr>
  </w:style>
  <w:style w:type="character" w:customStyle="1" w:styleId="AdresaHTMLChar">
    <w:name w:val="Adresa HTML Char"/>
    <w:basedOn w:val="Standardnpsmoodstavce"/>
    <w:link w:val="AdresaHTML"/>
    <w:uiPriority w:val="99"/>
    <w:semiHidden/>
    <w:rsid w:val="00475682"/>
    <w:rPr>
      <w:i/>
      <w:iCs/>
      <w:sz w:val="24"/>
      <w:szCs w:val="24"/>
    </w:rPr>
  </w:style>
  <w:style w:type="character" w:customStyle="1" w:styleId="h-adr">
    <w:name w:val="h-adr"/>
    <w:basedOn w:val="Standardnpsmoodstavce"/>
    <w:rsid w:val="00475682"/>
  </w:style>
  <w:style w:type="character" w:customStyle="1" w:styleId="p-street-address">
    <w:name w:val="p-street-address"/>
    <w:basedOn w:val="Standardnpsmoodstavce"/>
    <w:rsid w:val="00475682"/>
  </w:style>
  <w:style w:type="character" w:customStyle="1" w:styleId="p-locality">
    <w:name w:val="p-locality"/>
    <w:basedOn w:val="Standardnpsmoodstavce"/>
    <w:rsid w:val="00475682"/>
  </w:style>
  <w:style w:type="character" w:customStyle="1" w:styleId="p-region">
    <w:name w:val="p-region"/>
    <w:basedOn w:val="Standardnpsmoodstavce"/>
    <w:rsid w:val="00475682"/>
  </w:style>
  <w:style w:type="character" w:customStyle="1" w:styleId="p-postal-code">
    <w:name w:val="p-postal-code"/>
    <w:basedOn w:val="Standardnpsmoodstavce"/>
    <w:rsid w:val="00475682"/>
  </w:style>
  <w:style w:type="character" w:customStyle="1" w:styleId="p-country-name">
    <w:name w:val="p-country-name"/>
    <w:basedOn w:val="Standardnpsmoodstavce"/>
    <w:rsid w:val="00475682"/>
  </w:style>
  <w:style w:type="paragraph" w:styleId="FormtovanvHTML">
    <w:name w:val="HTML Preformatted"/>
    <w:basedOn w:val="Normln"/>
    <w:link w:val="FormtovanvHTMLChar"/>
    <w:uiPriority w:val="99"/>
    <w:unhideWhenUsed/>
    <w:rsid w:val="009D3E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hAnsi="Courier New" w:cs="Courier New"/>
      <w:sz w:val="20"/>
      <w:szCs w:val="20"/>
    </w:rPr>
  </w:style>
  <w:style w:type="character" w:customStyle="1" w:styleId="FormtovanvHTMLChar">
    <w:name w:val="Formátovaný v HTML Char"/>
    <w:basedOn w:val="Standardnpsmoodstavce"/>
    <w:link w:val="FormtovanvHTML"/>
    <w:uiPriority w:val="99"/>
    <w:rsid w:val="009D3E75"/>
    <w:rPr>
      <w:rFonts w:ascii="Courier New" w:hAnsi="Courier New" w:cs="Courier New"/>
    </w:rPr>
  </w:style>
  <w:style w:type="character" w:customStyle="1" w:styleId="a-size-base">
    <w:name w:val="a-size-base"/>
    <w:basedOn w:val="Standardnpsmoodstavce"/>
    <w:rsid w:val="000C569A"/>
  </w:style>
  <w:style w:type="paragraph" w:customStyle="1" w:styleId="nova-e-listitem">
    <w:name w:val="nova-e-list__item"/>
    <w:basedOn w:val="Normln"/>
    <w:rsid w:val="00D21217"/>
    <w:pPr>
      <w:spacing w:before="100" w:beforeAutospacing="1" w:after="100" w:afterAutospacing="1" w:line="240" w:lineRule="auto"/>
      <w:jc w:val="left"/>
    </w:pPr>
  </w:style>
  <w:style w:type="character" w:customStyle="1" w:styleId="frlabel">
    <w:name w:val="fr_label"/>
    <w:basedOn w:val="Standardnpsmoodstavce"/>
    <w:rsid w:val="00D21217"/>
  </w:style>
  <w:style w:type="character" w:styleId="Zstupntext">
    <w:name w:val="Placeholder Text"/>
    <w:basedOn w:val="Standardnpsmoodstavce"/>
    <w:uiPriority w:val="99"/>
    <w:semiHidden/>
    <w:rsid w:val="008562B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29463">
      <w:bodyDiv w:val="1"/>
      <w:marLeft w:val="0"/>
      <w:marRight w:val="0"/>
      <w:marTop w:val="0"/>
      <w:marBottom w:val="0"/>
      <w:divBdr>
        <w:top w:val="none" w:sz="0" w:space="0" w:color="auto"/>
        <w:left w:val="none" w:sz="0" w:space="0" w:color="auto"/>
        <w:bottom w:val="none" w:sz="0" w:space="0" w:color="auto"/>
        <w:right w:val="none" w:sz="0" w:space="0" w:color="auto"/>
      </w:divBdr>
    </w:div>
    <w:div w:id="88241293">
      <w:bodyDiv w:val="1"/>
      <w:marLeft w:val="0"/>
      <w:marRight w:val="0"/>
      <w:marTop w:val="0"/>
      <w:marBottom w:val="0"/>
      <w:divBdr>
        <w:top w:val="none" w:sz="0" w:space="0" w:color="auto"/>
        <w:left w:val="none" w:sz="0" w:space="0" w:color="auto"/>
        <w:bottom w:val="none" w:sz="0" w:space="0" w:color="auto"/>
        <w:right w:val="none" w:sz="0" w:space="0" w:color="auto"/>
      </w:divBdr>
    </w:div>
    <w:div w:id="156456324">
      <w:bodyDiv w:val="1"/>
      <w:marLeft w:val="0"/>
      <w:marRight w:val="0"/>
      <w:marTop w:val="0"/>
      <w:marBottom w:val="0"/>
      <w:divBdr>
        <w:top w:val="none" w:sz="0" w:space="0" w:color="auto"/>
        <w:left w:val="none" w:sz="0" w:space="0" w:color="auto"/>
        <w:bottom w:val="none" w:sz="0" w:space="0" w:color="auto"/>
        <w:right w:val="none" w:sz="0" w:space="0" w:color="auto"/>
      </w:divBdr>
    </w:div>
    <w:div w:id="159471883">
      <w:bodyDiv w:val="1"/>
      <w:marLeft w:val="0"/>
      <w:marRight w:val="0"/>
      <w:marTop w:val="0"/>
      <w:marBottom w:val="0"/>
      <w:divBdr>
        <w:top w:val="none" w:sz="0" w:space="0" w:color="auto"/>
        <w:left w:val="none" w:sz="0" w:space="0" w:color="auto"/>
        <w:bottom w:val="none" w:sz="0" w:space="0" w:color="auto"/>
        <w:right w:val="none" w:sz="0" w:space="0" w:color="auto"/>
      </w:divBdr>
    </w:div>
    <w:div w:id="164396809">
      <w:bodyDiv w:val="1"/>
      <w:marLeft w:val="0"/>
      <w:marRight w:val="0"/>
      <w:marTop w:val="0"/>
      <w:marBottom w:val="0"/>
      <w:divBdr>
        <w:top w:val="none" w:sz="0" w:space="0" w:color="auto"/>
        <w:left w:val="none" w:sz="0" w:space="0" w:color="auto"/>
        <w:bottom w:val="none" w:sz="0" w:space="0" w:color="auto"/>
        <w:right w:val="none" w:sz="0" w:space="0" w:color="auto"/>
      </w:divBdr>
    </w:div>
    <w:div w:id="182983788">
      <w:bodyDiv w:val="1"/>
      <w:marLeft w:val="0"/>
      <w:marRight w:val="0"/>
      <w:marTop w:val="0"/>
      <w:marBottom w:val="0"/>
      <w:divBdr>
        <w:top w:val="none" w:sz="0" w:space="0" w:color="auto"/>
        <w:left w:val="none" w:sz="0" w:space="0" w:color="auto"/>
        <w:bottom w:val="none" w:sz="0" w:space="0" w:color="auto"/>
        <w:right w:val="none" w:sz="0" w:space="0" w:color="auto"/>
      </w:divBdr>
    </w:div>
    <w:div w:id="196505433">
      <w:bodyDiv w:val="1"/>
      <w:marLeft w:val="0"/>
      <w:marRight w:val="0"/>
      <w:marTop w:val="0"/>
      <w:marBottom w:val="0"/>
      <w:divBdr>
        <w:top w:val="none" w:sz="0" w:space="0" w:color="auto"/>
        <w:left w:val="none" w:sz="0" w:space="0" w:color="auto"/>
        <w:bottom w:val="none" w:sz="0" w:space="0" w:color="auto"/>
        <w:right w:val="none" w:sz="0" w:space="0" w:color="auto"/>
      </w:divBdr>
    </w:div>
    <w:div w:id="213930169">
      <w:bodyDiv w:val="1"/>
      <w:marLeft w:val="0"/>
      <w:marRight w:val="0"/>
      <w:marTop w:val="0"/>
      <w:marBottom w:val="0"/>
      <w:divBdr>
        <w:top w:val="none" w:sz="0" w:space="0" w:color="auto"/>
        <w:left w:val="none" w:sz="0" w:space="0" w:color="auto"/>
        <w:bottom w:val="none" w:sz="0" w:space="0" w:color="auto"/>
        <w:right w:val="none" w:sz="0" w:space="0" w:color="auto"/>
      </w:divBdr>
    </w:div>
    <w:div w:id="349840626">
      <w:bodyDiv w:val="1"/>
      <w:marLeft w:val="0"/>
      <w:marRight w:val="0"/>
      <w:marTop w:val="0"/>
      <w:marBottom w:val="0"/>
      <w:divBdr>
        <w:top w:val="none" w:sz="0" w:space="0" w:color="auto"/>
        <w:left w:val="none" w:sz="0" w:space="0" w:color="auto"/>
        <w:bottom w:val="none" w:sz="0" w:space="0" w:color="auto"/>
        <w:right w:val="none" w:sz="0" w:space="0" w:color="auto"/>
      </w:divBdr>
      <w:divsChild>
        <w:div w:id="312024347">
          <w:marLeft w:val="0"/>
          <w:marRight w:val="0"/>
          <w:marTop w:val="0"/>
          <w:marBottom w:val="0"/>
          <w:divBdr>
            <w:top w:val="none" w:sz="0" w:space="0" w:color="auto"/>
            <w:left w:val="none" w:sz="0" w:space="0" w:color="auto"/>
            <w:bottom w:val="none" w:sz="0" w:space="0" w:color="auto"/>
            <w:right w:val="none" w:sz="0" w:space="0" w:color="auto"/>
          </w:divBdr>
        </w:div>
        <w:div w:id="859467187">
          <w:marLeft w:val="0"/>
          <w:marRight w:val="0"/>
          <w:marTop w:val="0"/>
          <w:marBottom w:val="0"/>
          <w:divBdr>
            <w:top w:val="none" w:sz="0" w:space="0" w:color="auto"/>
            <w:left w:val="none" w:sz="0" w:space="0" w:color="auto"/>
            <w:bottom w:val="none" w:sz="0" w:space="0" w:color="auto"/>
            <w:right w:val="none" w:sz="0" w:space="0" w:color="auto"/>
          </w:divBdr>
        </w:div>
        <w:div w:id="1249922240">
          <w:marLeft w:val="0"/>
          <w:marRight w:val="0"/>
          <w:marTop w:val="0"/>
          <w:marBottom w:val="0"/>
          <w:divBdr>
            <w:top w:val="none" w:sz="0" w:space="0" w:color="auto"/>
            <w:left w:val="none" w:sz="0" w:space="0" w:color="auto"/>
            <w:bottom w:val="none" w:sz="0" w:space="0" w:color="auto"/>
            <w:right w:val="none" w:sz="0" w:space="0" w:color="auto"/>
          </w:divBdr>
        </w:div>
      </w:divsChild>
    </w:div>
    <w:div w:id="406146750">
      <w:bodyDiv w:val="1"/>
      <w:marLeft w:val="0"/>
      <w:marRight w:val="0"/>
      <w:marTop w:val="0"/>
      <w:marBottom w:val="0"/>
      <w:divBdr>
        <w:top w:val="none" w:sz="0" w:space="0" w:color="auto"/>
        <w:left w:val="none" w:sz="0" w:space="0" w:color="auto"/>
        <w:bottom w:val="none" w:sz="0" w:space="0" w:color="auto"/>
        <w:right w:val="none" w:sz="0" w:space="0" w:color="auto"/>
      </w:divBdr>
    </w:div>
    <w:div w:id="406849281">
      <w:bodyDiv w:val="1"/>
      <w:marLeft w:val="0"/>
      <w:marRight w:val="0"/>
      <w:marTop w:val="0"/>
      <w:marBottom w:val="0"/>
      <w:divBdr>
        <w:top w:val="none" w:sz="0" w:space="0" w:color="auto"/>
        <w:left w:val="none" w:sz="0" w:space="0" w:color="auto"/>
        <w:bottom w:val="none" w:sz="0" w:space="0" w:color="auto"/>
        <w:right w:val="none" w:sz="0" w:space="0" w:color="auto"/>
      </w:divBdr>
    </w:div>
    <w:div w:id="417948115">
      <w:bodyDiv w:val="1"/>
      <w:marLeft w:val="0"/>
      <w:marRight w:val="0"/>
      <w:marTop w:val="0"/>
      <w:marBottom w:val="0"/>
      <w:divBdr>
        <w:top w:val="none" w:sz="0" w:space="0" w:color="auto"/>
        <w:left w:val="none" w:sz="0" w:space="0" w:color="auto"/>
        <w:bottom w:val="none" w:sz="0" w:space="0" w:color="auto"/>
        <w:right w:val="none" w:sz="0" w:space="0" w:color="auto"/>
      </w:divBdr>
    </w:div>
    <w:div w:id="444810141">
      <w:bodyDiv w:val="1"/>
      <w:marLeft w:val="0"/>
      <w:marRight w:val="0"/>
      <w:marTop w:val="0"/>
      <w:marBottom w:val="0"/>
      <w:divBdr>
        <w:top w:val="none" w:sz="0" w:space="0" w:color="auto"/>
        <w:left w:val="none" w:sz="0" w:space="0" w:color="auto"/>
        <w:bottom w:val="none" w:sz="0" w:space="0" w:color="auto"/>
        <w:right w:val="none" w:sz="0" w:space="0" w:color="auto"/>
      </w:divBdr>
    </w:div>
    <w:div w:id="494884037">
      <w:bodyDiv w:val="1"/>
      <w:marLeft w:val="0"/>
      <w:marRight w:val="0"/>
      <w:marTop w:val="0"/>
      <w:marBottom w:val="0"/>
      <w:divBdr>
        <w:top w:val="none" w:sz="0" w:space="0" w:color="auto"/>
        <w:left w:val="none" w:sz="0" w:space="0" w:color="auto"/>
        <w:bottom w:val="none" w:sz="0" w:space="0" w:color="auto"/>
        <w:right w:val="none" w:sz="0" w:space="0" w:color="auto"/>
      </w:divBdr>
    </w:div>
    <w:div w:id="520238675">
      <w:bodyDiv w:val="1"/>
      <w:marLeft w:val="0"/>
      <w:marRight w:val="0"/>
      <w:marTop w:val="0"/>
      <w:marBottom w:val="0"/>
      <w:divBdr>
        <w:top w:val="none" w:sz="0" w:space="0" w:color="auto"/>
        <w:left w:val="none" w:sz="0" w:space="0" w:color="auto"/>
        <w:bottom w:val="none" w:sz="0" w:space="0" w:color="auto"/>
        <w:right w:val="none" w:sz="0" w:space="0" w:color="auto"/>
      </w:divBdr>
    </w:div>
    <w:div w:id="532839270">
      <w:bodyDiv w:val="1"/>
      <w:marLeft w:val="0"/>
      <w:marRight w:val="0"/>
      <w:marTop w:val="0"/>
      <w:marBottom w:val="0"/>
      <w:divBdr>
        <w:top w:val="none" w:sz="0" w:space="0" w:color="auto"/>
        <w:left w:val="none" w:sz="0" w:space="0" w:color="auto"/>
        <w:bottom w:val="none" w:sz="0" w:space="0" w:color="auto"/>
        <w:right w:val="none" w:sz="0" w:space="0" w:color="auto"/>
      </w:divBdr>
    </w:div>
    <w:div w:id="542450551">
      <w:bodyDiv w:val="1"/>
      <w:marLeft w:val="0"/>
      <w:marRight w:val="0"/>
      <w:marTop w:val="0"/>
      <w:marBottom w:val="0"/>
      <w:divBdr>
        <w:top w:val="none" w:sz="0" w:space="0" w:color="auto"/>
        <w:left w:val="none" w:sz="0" w:space="0" w:color="auto"/>
        <w:bottom w:val="none" w:sz="0" w:space="0" w:color="auto"/>
        <w:right w:val="none" w:sz="0" w:space="0" w:color="auto"/>
      </w:divBdr>
    </w:div>
    <w:div w:id="602230154">
      <w:bodyDiv w:val="1"/>
      <w:marLeft w:val="0"/>
      <w:marRight w:val="0"/>
      <w:marTop w:val="0"/>
      <w:marBottom w:val="0"/>
      <w:divBdr>
        <w:top w:val="none" w:sz="0" w:space="0" w:color="auto"/>
        <w:left w:val="none" w:sz="0" w:space="0" w:color="auto"/>
        <w:bottom w:val="none" w:sz="0" w:space="0" w:color="auto"/>
        <w:right w:val="none" w:sz="0" w:space="0" w:color="auto"/>
      </w:divBdr>
      <w:divsChild>
        <w:div w:id="200559351">
          <w:marLeft w:val="0"/>
          <w:marRight w:val="0"/>
          <w:marTop w:val="0"/>
          <w:marBottom w:val="0"/>
          <w:divBdr>
            <w:top w:val="none" w:sz="0" w:space="0" w:color="auto"/>
            <w:left w:val="none" w:sz="0" w:space="0" w:color="auto"/>
            <w:bottom w:val="none" w:sz="0" w:space="0" w:color="auto"/>
            <w:right w:val="none" w:sz="0" w:space="0" w:color="auto"/>
          </w:divBdr>
        </w:div>
        <w:div w:id="246230721">
          <w:marLeft w:val="0"/>
          <w:marRight w:val="0"/>
          <w:marTop w:val="0"/>
          <w:marBottom w:val="0"/>
          <w:divBdr>
            <w:top w:val="none" w:sz="0" w:space="0" w:color="auto"/>
            <w:left w:val="none" w:sz="0" w:space="0" w:color="auto"/>
            <w:bottom w:val="none" w:sz="0" w:space="0" w:color="auto"/>
            <w:right w:val="none" w:sz="0" w:space="0" w:color="auto"/>
          </w:divBdr>
        </w:div>
        <w:div w:id="413404683">
          <w:marLeft w:val="0"/>
          <w:marRight w:val="0"/>
          <w:marTop w:val="0"/>
          <w:marBottom w:val="0"/>
          <w:divBdr>
            <w:top w:val="none" w:sz="0" w:space="0" w:color="auto"/>
            <w:left w:val="none" w:sz="0" w:space="0" w:color="auto"/>
            <w:bottom w:val="none" w:sz="0" w:space="0" w:color="auto"/>
            <w:right w:val="none" w:sz="0" w:space="0" w:color="auto"/>
          </w:divBdr>
        </w:div>
        <w:div w:id="414056920">
          <w:marLeft w:val="0"/>
          <w:marRight w:val="0"/>
          <w:marTop w:val="0"/>
          <w:marBottom w:val="0"/>
          <w:divBdr>
            <w:top w:val="none" w:sz="0" w:space="0" w:color="auto"/>
            <w:left w:val="none" w:sz="0" w:space="0" w:color="auto"/>
            <w:bottom w:val="none" w:sz="0" w:space="0" w:color="auto"/>
            <w:right w:val="none" w:sz="0" w:space="0" w:color="auto"/>
          </w:divBdr>
        </w:div>
        <w:div w:id="418598005">
          <w:marLeft w:val="0"/>
          <w:marRight w:val="0"/>
          <w:marTop w:val="0"/>
          <w:marBottom w:val="0"/>
          <w:divBdr>
            <w:top w:val="none" w:sz="0" w:space="0" w:color="auto"/>
            <w:left w:val="none" w:sz="0" w:space="0" w:color="auto"/>
            <w:bottom w:val="none" w:sz="0" w:space="0" w:color="auto"/>
            <w:right w:val="none" w:sz="0" w:space="0" w:color="auto"/>
          </w:divBdr>
        </w:div>
        <w:div w:id="859470573">
          <w:marLeft w:val="0"/>
          <w:marRight w:val="0"/>
          <w:marTop w:val="0"/>
          <w:marBottom w:val="0"/>
          <w:divBdr>
            <w:top w:val="none" w:sz="0" w:space="0" w:color="auto"/>
            <w:left w:val="none" w:sz="0" w:space="0" w:color="auto"/>
            <w:bottom w:val="none" w:sz="0" w:space="0" w:color="auto"/>
            <w:right w:val="none" w:sz="0" w:space="0" w:color="auto"/>
          </w:divBdr>
        </w:div>
        <w:div w:id="1163812109">
          <w:marLeft w:val="0"/>
          <w:marRight w:val="0"/>
          <w:marTop w:val="0"/>
          <w:marBottom w:val="0"/>
          <w:divBdr>
            <w:top w:val="none" w:sz="0" w:space="0" w:color="auto"/>
            <w:left w:val="none" w:sz="0" w:space="0" w:color="auto"/>
            <w:bottom w:val="none" w:sz="0" w:space="0" w:color="auto"/>
            <w:right w:val="none" w:sz="0" w:space="0" w:color="auto"/>
          </w:divBdr>
        </w:div>
        <w:div w:id="1180045062">
          <w:marLeft w:val="0"/>
          <w:marRight w:val="0"/>
          <w:marTop w:val="0"/>
          <w:marBottom w:val="0"/>
          <w:divBdr>
            <w:top w:val="none" w:sz="0" w:space="0" w:color="auto"/>
            <w:left w:val="none" w:sz="0" w:space="0" w:color="auto"/>
            <w:bottom w:val="none" w:sz="0" w:space="0" w:color="auto"/>
            <w:right w:val="none" w:sz="0" w:space="0" w:color="auto"/>
          </w:divBdr>
        </w:div>
        <w:div w:id="1348097933">
          <w:marLeft w:val="0"/>
          <w:marRight w:val="0"/>
          <w:marTop w:val="0"/>
          <w:marBottom w:val="0"/>
          <w:divBdr>
            <w:top w:val="none" w:sz="0" w:space="0" w:color="auto"/>
            <w:left w:val="none" w:sz="0" w:space="0" w:color="auto"/>
            <w:bottom w:val="none" w:sz="0" w:space="0" w:color="auto"/>
            <w:right w:val="none" w:sz="0" w:space="0" w:color="auto"/>
          </w:divBdr>
        </w:div>
        <w:div w:id="1363439920">
          <w:marLeft w:val="0"/>
          <w:marRight w:val="0"/>
          <w:marTop w:val="0"/>
          <w:marBottom w:val="0"/>
          <w:divBdr>
            <w:top w:val="none" w:sz="0" w:space="0" w:color="auto"/>
            <w:left w:val="none" w:sz="0" w:space="0" w:color="auto"/>
            <w:bottom w:val="none" w:sz="0" w:space="0" w:color="auto"/>
            <w:right w:val="none" w:sz="0" w:space="0" w:color="auto"/>
          </w:divBdr>
        </w:div>
        <w:div w:id="1446846764">
          <w:marLeft w:val="0"/>
          <w:marRight w:val="0"/>
          <w:marTop w:val="0"/>
          <w:marBottom w:val="0"/>
          <w:divBdr>
            <w:top w:val="none" w:sz="0" w:space="0" w:color="auto"/>
            <w:left w:val="none" w:sz="0" w:space="0" w:color="auto"/>
            <w:bottom w:val="none" w:sz="0" w:space="0" w:color="auto"/>
            <w:right w:val="none" w:sz="0" w:space="0" w:color="auto"/>
          </w:divBdr>
        </w:div>
        <w:div w:id="1749419330">
          <w:marLeft w:val="0"/>
          <w:marRight w:val="0"/>
          <w:marTop w:val="0"/>
          <w:marBottom w:val="0"/>
          <w:divBdr>
            <w:top w:val="none" w:sz="0" w:space="0" w:color="auto"/>
            <w:left w:val="none" w:sz="0" w:space="0" w:color="auto"/>
            <w:bottom w:val="none" w:sz="0" w:space="0" w:color="auto"/>
            <w:right w:val="none" w:sz="0" w:space="0" w:color="auto"/>
          </w:divBdr>
        </w:div>
        <w:div w:id="1829708924">
          <w:marLeft w:val="0"/>
          <w:marRight w:val="0"/>
          <w:marTop w:val="0"/>
          <w:marBottom w:val="0"/>
          <w:divBdr>
            <w:top w:val="none" w:sz="0" w:space="0" w:color="auto"/>
            <w:left w:val="none" w:sz="0" w:space="0" w:color="auto"/>
            <w:bottom w:val="none" w:sz="0" w:space="0" w:color="auto"/>
            <w:right w:val="none" w:sz="0" w:space="0" w:color="auto"/>
          </w:divBdr>
        </w:div>
        <w:div w:id="1847279908">
          <w:marLeft w:val="0"/>
          <w:marRight w:val="0"/>
          <w:marTop w:val="0"/>
          <w:marBottom w:val="0"/>
          <w:divBdr>
            <w:top w:val="none" w:sz="0" w:space="0" w:color="auto"/>
            <w:left w:val="none" w:sz="0" w:space="0" w:color="auto"/>
            <w:bottom w:val="none" w:sz="0" w:space="0" w:color="auto"/>
            <w:right w:val="none" w:sz="0" w:space="0" w:color="auto"/>
          </w:divBdr>
        </w:div>
        <w:div w:id="1894191553">
          <w:marLeft w:val="0"/>
          <w:marRight w:val="0"/>
          <w:marTop w:val="0"/>
          <w:marBottom w:val="0"/>
          <w:divBdr>
            <w:top w:val="none" w:sz="0" w:space="0" w:color="auto"/>
            <w:left w:val="none" w:sz="0" w:space="0" w:color="auto"/>
            <w:bottom w:val="none" w:sz="0" w:space="0" w:color="auto"/>
            <w:right w:val="none" w:sz="0" w:space="0" w:color="auto"/>
          </w:divBdr>
        </w:div>
        <w:div w:id="1953247086">
          <w:marLeft w:val="0"/>
          <w:marRight w:val="0"/>
          <w:marTop w:val="0"/>
          <w:marBottom w:val="0"/>
          <w:divBdr>
            <w:top w:val="none" w:sz="0" w:space="0" w:color="auto"/>
            <w:left w:val="none" w:sz="0" w:space="0" w:color="auto"/>
            <w:bottom w:val="none" w:sz="0" w:space="0" w:color="auto"/>
            <w:right w:val="none" w:sz="0" w:space="0" w:color="auto"/>
          </w:divBdr>
        </w:div>
      </w:divsChild>
    </w:div>
    <w:div w:id="710690604">
      <w:bodyDiv w:val="1"/>
      <w:marLeft w:val="0"/>
      <w:marRight w:val="0"/>
      <w:marTop w:val="0"/>
      <w:marBottom w:val="0"/>
      <w:divBdr>
        <w:top w:val="none" w:sz="0" w:space="0" w:color="auto"/>
        <w:left w:val="none" w:sz="0" w:space="0" w:color="auto"/>
        <w:bottom w:val="none" w:sz="0" w:space="0" w:color="auto"/>
        <w:right w:val="none" w:sz="0" w:space="0" w:color="auto"/>
      </w:divBdr>
      <w:divsChild>
        <w:div w:id="159582139">
          <w:marLeft w:val="0"/>
          <w:marRight w:val="0"/>
          <w:marTop w:val="0"/>
          <w:marBottom w:val="0"/>
          <w:divBdr>
            <w:top w:val="none" w:sz="0" w:space="0" w:color="auto"/>
            <w:left w:val="none" w:sz="0" w:space="0" w:color="auto"/>
            <w:bottom w:val="none" w:sz="0" w:space="0" w:color="auto"/>
            <w:right w:val="none" w:sz="0" w:space="0" w:color="auto"/>
          </w:divBdr>
          <w:divsChild>
            <w:div w:id="1120876691">
              <w:marLeft w:val="0"/>
              <w:marRight w:val="0"/>
              <w:marTop w:val="0"/>
              <w:marBottom w:val="0"/>
              <w:divBdr>
                <w:top w:val="none" w:sz="0" w:space="0" w:color="auto"/>
                <w:left w:val="none" w:sz="0" w:space="0" w:color="auto"/>
                <w:bottom w:val="none" w:sz="0" w:space="0" w:color="auto"/>
                <w:right w:val="none" w:sz="0" w:space="0" w:color="auto"/>
              </w:divBdr>
              <w:divsChild>
                <w:div w:id="2036689198">
                  <w:marLeft w:val="0"/>
                  <w:marRight w:val="0"/>
                  <w:marTop w:val="0"/>
                  <w:marBottom w:val="0"/>
                  <w:divBdr>
                    <w:top w:val="none" w:sz="0" w:space="0" w:color="auto"/>
                    <w:left w:val="none" w:sz="0" w:space="0" w:color="auto"/>
                    <w:bottom w:val="none" w:sz="0" w:space="0" w:color="auto"/>
                    <w:right w:val="none" w:sz="0" w:space="0" w:color="auto"/>
                  </w:divBdr>
                  <w:divsChild>
                    <w:div w:id="1689257597">
                      <w:marLeft w:val="0"/>
                      <w:marRight w:val="0"/>
                      <w:marTop w:val="0"/>
                      <w:marBottom w:val="0"/>
                      <w:divBdr>
                        <w:top w:val="none" w:sz="0" w:space="0" w:color="auto"/>
                        <w:left w:val="none" w:sz="0" w:space="0" w:color="auto"/>
                        <w:bottom w:val="none" w:sz="0" w:space="0" w:color="auto"/>
                        <w:right w:val="none" w:sz="0" w:space="0" w:color="auto"/>
                      </w:divBdr>
                      <w:divsChild>
                        <w:div w:id="1418819431">
                          <w:marLeft w:val="0"/>
                          <w:marRight w:val="0"/>
                          <w:marTop w:val="0"/>
                          <w:marBottom w:val="0"/>
                          <w:divBdr>
                            <w:top w:val="none" w:sz="0" w:space="0" w:color="auto"/>
                            <w:left w:val="none" w:sz="0" w:space="0" w:color="auto"/>
                            <w:bottom w:val="none" w:sz="0" w:space="0" w:color="auto"/>
                            <w:right w:val="none" w:sz="0" w:space="0" w:color="auto"/>
                          </w:divBdr>
                          <w:divsChild>
                            <w:div w:id="2080201503">
                              <w:marLeft w:val="0"/>
                              <w:marRight w:val="300"/>
                              <w:marTop w:val="180"/>
                              <w:marBottom w:val="0"/>
                              <w:divBdr>
                                <w:top w:val="none" w:sz="0" w:space="0" w:color="auto"/>
                                <w:left w:val="none" w:sz="0" w:space="0" w:color="auto"/>
                                <w:bottom w:val="none" w:sz="0" w:space="0" w:color="auto"/>
                                <w:right w:val="none" w:sz="0" w:space="0" w:color="auto"/>
                              </w:divBdr>
                              <w:divsChild>
                                <w:div w:id="112095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6445933">
          <w:marLeft w:val="0"/>
          <w:marRight w:val="0"/>
          <w:marTop w:val="0"/>
          <w:marBottom w:val="0"/>
          <w:divBdr>
            <w:top w:val="none" w:sz="0" w:space="0" w:color="auto"/>
            <w:left w:val="none" w:sz="0" w:space="0" w:color="auto"/>
            <w:bottom w:val="none" w:sz="0" w:space="0" w:color="auto"/>
            <w:right w:val="none" w:sz="0" w:space="0" w:color="auto"/>
          </w:divBdr>
          <w:divsChild>
            <w:div w:id="1001933383">
              <w:marLeft w:val="0"/>
              <w:marRight w:val="0"/>
              <w:marTop w:val="0"/>
              <w:marBottom w:val="0"/>
              <w:divBdr>
                <w:top w:val="none" w:sz="0" w:space="0" w:color="auto"/>
                <w:left w:val="none" w:sz="0" w:space="0" w:color="auto"/>
                <w:bottom w:val="none" w:sz="0" w:space="0" w:color="auto"/>
                <w:right w:val="none" w:sz="0" w:space="0" w:color="auto"/>
              </w:divBdr>
              <w:divsChild>
                <w:div w:id="1676960700">
                  <w:marLeft w:val="0"/>
                  <w:marRight w:val="0"/>
                  <w:marTop w:val="0"/>
                  <w:marBottom w:val="0"/>
                  <w:divBdr>
                    <w:top w:val="none" w:sz="0" w:space="0" w:color="auto"/>
                    <w:left w:val="none" w:sz="0" w:space="0" w:color="auto"/>
                    <w:bottom w:val="none" w:sz="0" w:space="0" w:color="auto"/>
                    <w:right w:val="none" w:sz="0" w:space="0" w:color="auto"/>
                  </w:divBdr>
                  <w:divsChild>
                    <w:div w:id="1066687050">
                      <w:marLeft w:val="0"/>
                      <w:marRight w:val="0"/>
                      <w:marTop w:val="0"/>
                      <w:marBottom w:val="0"/>
                      <w:divBdr>
                        <w:top w:val="none" w:sz="0" w:space="0" w:color="auto"/>
                        <w:left w:val="none" w:sz="0" w:space="0" w:color="auto"/>
                        <w:bottom w:val="none" w:sz="0" w:space="0" w:color="auto"/>
                        <w:right w:val="none" w:sz="0" w:space="0" w:color="auto"/>
                      </w:divBdr>
                      <w:divsChild>
                        <w:div w:id="658731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3843858">
      <w:bodyDiv w:val="1"/>
      <w:marLeft w:val="0"/>
      <w:marRight w:val="0"/>
      <w:marTop w:val="0"/>
      <w:marBottom w:val="0"/>
      <w:divBdr>
        <w:top w:val="none" w:sz="0" w:space="0" w:color="auto"/>
        <w:left w:val="none" w:sz="0" w:space="0" w:color="auto"/>
        <w:bottom w:val="none" w:sz="0" w:space="0" w:color="auto"/>
        <w:right w:val="none" w:sz="0" w:space="0" w:color="auto"/>
      </w:divBdr>
    </w:div>
    <w:div w:id="749353173">
      <w:bodyDiv w:val="1"/>
      <w:marLeft w:val="0"/>
      <w:marRight w:val="0"/>
      <w:marTop w:val="0"/>
      <w:marBottom w:val="0"/>
      <w:divBdr>
        <w:top w:val="none" w:sz="0" w:space="0" w:color="auto"/>
        <w:left w:val="none" w:sz="0" w:space="0" w:color="auto"/>
        <w:bottom w:val="none" w:sz="0" w:space="0" w:color="auto"/>
        <w:right w:val="none" w:sz="0" w:space="0" w:color="auto"/>
      </w:divBdr>
    </w:div>
    <w:div w:id="787819525">
      <w:bodyDiv w:val="1"/>
      <w:marLeft w:val="0"/>
      <w:marRight w:val="0"/>
      <w:marTop w:val="0"/>
      <w:marBottom w:val="0"/>
      <w:divBdr>
        <w:top w:val="none" w:sz="0" w:space="0" w:color="auto"/>
        <w:left w:val="none" w:sz="0" w:space="0" w:color="auto"/>
        <w:bottom w:val="none" w:sz="0" w:space="0" w:color="auto"/>
        <w:right w:val="none" w:sz="0" w:space="0" w:color="auto"/>
      </w:divBdr>
    </w:div>
    <w:div w:id="800727214">
      <w:bodyDiv w:val="1"/>
      <w:marLeft w:val="0"/>
      <w:marRight w:val="0"/>
      <w:marTop w:val="0"/>
      <w:marBottom w:val="0"/>
      <w:divBdr>
        <w:top w:val="none" w:sz="0" w:space="0" w:color="auto"/>
        <w:left w:val="none" w:sz="0" w:space="0" w:color="auto"/>
        <w:bottom w:val="none" w:sz="0" w:space="0" w:color="auto"/>
        <w:right w:val="none" w:sz="0" w:space="0" w:color="auto"/>
      </w:divBdr>
      <w:divsChild>
        <w:div w:id="710225247">
          <w:marLeft w:val="0"/>
          <w:marRight w:val="0"/>
          <w:marTop w:val="30"/>
          <w:marBottom w:val="0"/>
          <w:divBdr>
            <w:top w:val="none" w:sz="0" w:space="0" w:color="auto"/>
            <w:left w:val="none" w:sz="0" w:space="0" w:color="auto"/>
            <w:bottom w:val="none" w:sz="0" w:space="0" w:color="auto"/>
            <w:right w:val="none" w:sz="0" w:space="0" w:color="auto"/>
          </w:divBdr>
        </w:div>
      </w:divsChild>
    </w:div>
    <w:div w:id="832569600">
      <w:bodyDiv w:val="1"/>
      <w:marLeft w:val="0"/>
      <w:marRight w:val="0"/>
      <w:marTop w:val="0"/>
      <w:marBottom w:val="0"/>
      <w:divBdr>
        <w:top w:val="none" w:sz="0" w:space="0" w:color="auto"/>
        <w:left w:val="none" w:sz="0" w:space="0" w:color="auto"/>
        <w:bottom w:val="none" w:sz="0" w:space="0" w:color="auto"/>
        <w:right w:val="none" w:sz="0" w:space="0" w:color="auto"/>
      </w:divBdr>
    </w:div>
    <w:div w:id="865947668">
      <w:bodyDiv w:val="1"/>
      <w:marLeft w:val="0"/>
      <w:marRight w:val="0"/>
      <w:marTop w:val="0"/>
      <w:marBottom w:val="0"/>
      <w:divBdr>
        <w:top w:val="none" w:sz="0" w:space="0" w:color="auto"/>
        <w:left w:val="none" w:sz="0" w:space="0" w:color="auto"/>
        <w:bottom w:val="none" w:sz="0" w:space="0" w:color="auto"/>
        <w:right w:val="none" w:sz="0" w:space="0" w:color="auto"/>
      </w:divBdr>
    </w:div>
    <w:div w:id="893849888">
      <w:bodyDiv w:val="1"/>
      <w:marLeft w:val="0"/>
      <w:marRight w:val="0"/>
      <w:marTop w:val="0"/>
      <w:marBottom w:val="0"/>
      <w:divBdr>
        <w:top w:val="none" w:sz="0" w:space="0" w:color="auto"/>
        <w:left w:val="none" w:sz="0" w:space="0" w:color="auto"/>
        <w:bottom w:val="none" w:sz="0" w:space="0" w:color="auto"/>
        <w:right w:val="none" w:sz="0" w:space="0" w:color="auto"/>
      </w:divBdr>
    </w:div>
    <w:div w:id="965282049">
      <w:bodyDiv w:val="1"/>
      <w:marLeft w:val="0"/>
      <w:marRight w:val="0"/>
      <w:marTop w:val="0"/>
      <w:marBottom w:val="0"/>
      <w:divBdr>
        <w:top w:val="none" w:sz="0" w:space="0" w:color="auto"/>
        <w:left w:val="none" w:sz="0" w:space="0" w:color="auto"/>
        <w:bottom w:val="none" w:sz="0" w:space="0" w:color="auto"/>
        <w:right w:val="none" w:sz="0" w:space="0" w:color="auto"/>
      </w:divBdr>
    </w:div>
    <w:div w:id="985430069">
      <w:bodyDiv w:val="1"/>
      <w:marLeft w:val="0"/>
      <w:marRight w:val="0"/>
      <w:marTop w:val="0"/>
      <w:marBottom w:val="0"/>
      <w:divBdr>
        <w:top w:val="none" w:sz="0" w:space="0" w:color="auto"/>
        <w:left w:val="none" w:sz="0" w:space="0" w:color="auto"/>
        <w:bottom w:val="none" w:sz="0" w:space="0" w:color="auto"/>
        <w:right w:val="none" w:sz="0" w:space="0" w:color="auto"/>
      </w:divBdr>
    </w:div>
    <w:div w:id="1005596516">
      <w:bodyDiv w:val="1"/>
      <w:marLeft w:val="0"/>
      <w:marRight w:val="0"/>
      <w:marTop w:val="0"/>
      <w:marBottom w:val="0"/>
      <w:divBdr>
        <w:top w:val="none" w:sz="0" w:space="0" w:color="auto"/>
        <w:left w:val="none" w:sz="0" w:space="0" w:color="auto"/>
        <w:bottom w:val="none" w:sz="0" w:space="0" w:color="auto"/>
        <w:right w:val="none" w:sz="0" w:space="0" w:color="auto"/>
      </w:divBdr>
    </w:div>
    <w:div w:id="1037465277">
      <w:bodyDiv w:val="1"/>
      <w:marLeft w:val="0"/>
      <w:marRight w:val="0"/>
      <w:marTop w:val="0"/>
      <w:marBottom w:val="0"/>
      <w:divBdr>
        <w:top w:val="none" w:sz="0" w:space="0" w:color="auto"/>
        <w:left w:val="none" w:sz="0" w:space="0" w:color="auto"/>
        <w:bottom w:val="none" w:sz="0" w:space="0" w:color="auto"/>
        <w:right w:val="none" w:sz="0" w:space="0" w:color="auto"/>
      </w:divBdr>
      <w:divsChild>
        <w:div w:id="1039207139">
          <w:marLeft w:val="0"/>
          <w:marRight w:val="0"/>
          <w:marTop w:val="30"/>
          <w:marBottom w:val="0"/>
          <w:divBdr>
            <w:top w:val="none" w:sz="0" w:space="0" w:color="auto"/>
            <w:left w:val="none" w:sz="0" w:space="0" w:color="auto"/>
            <w:bottom w:val="none" w:sz="0" w:space="0" w:color="auto"/>
            <w:right w:val="none" w:sz="0" w:space="0" w:color="auto"/>
          </w:divBdr>
        </w:div>
      </w:divsChild>
    </w:div>
    <w:div w:id="1062098393">
      <w:bodyDiv w:val="1"/>
      <w:marLeft w:val="0"/>
      <w:marRight w:val="0"/>
      <w:marTop w:val="0"/>
      <w:marBottom w:val="0"/>
      <w:divBdr>
        <w:top w:val="none" w:sz="0" w:space="0" w:color="auto"/>
        <w:left w:val="none" w:sz="0" w:space="0" w:color="auto"/>
        <w:bottom w:val="none" w:sz="0" w:space="0" w:color="auto"/>
        <w:right w:val="none" w:sz="0" w:space="0" w:color="auto"/>
      </w:divBdr>
    </w:div>
    <w:div w:id="1092355514">
      <w:bodyDiv w:val="1"/>
      <w:marLeft w:val="0"/>
      <w:marRight w:val="0"/>
      <w:marTop w:val="0"/>
      <w:marBottom w:val="0"/>
      <w:divBdr>
        <w:top w:val="none" w:sz="0" w:space="0" w:color="auto"/>
        <w:left w:val="none" w:sz="0" w:space="0" w:color="auto"/>
        <w:bottom w:val="none" w:sz="0" w:space="0" w:color="auto"/>
        <w:right w:val="none" w:sz="0" w:space="0" w:color="auto"/>
      </w:divBdr>
    </w:div>
    <w:div w:id="1124497456">
      <w:bodyDiv w:val="1"/>
      <w:marLeft w:val="0"/>
      <w:marRight w:val="0"/>
      <w:marTop w:val="0"/>
      <w:marBottom w:val="0"/>
      <w:divBdr>
        <w:top w:val="none" w:sz="0" w:space="0" w:color="auto"/>
        <w:left w:val="none" w:sz="0" w:space="0" w:color="auto"/>
        <w:bottom w:val="none" w:sz="0" w:space="0" w:color="auto"/>
        <w:right w:val="none" w:sz="0" w:space="0" w:color="auto"/>
      </w:divBdr>
    </w:div>
    <w:div w:id="1133215228">
      <w:bodyDiv w:val="1"/>
      <w:marLeft w:val="0"/>
      <w:marRight w:val="0"/>
      <w:marTop w:val="0"/>
      <w:marBottom w:val="0"/>
      <w:divBdr>
        <w:top w:val="none" w:sz="0" w:space="0" w:color="auto"/>
        <w:left w:val="none" w:sz="0" w:space="0" w:color="auto"/>
        <w:bottom w:val="none" w:sz="0" w:space="0" w:color="auto"/>
        <w:right w:val="none" w:sz="0" w:space="0" w:color="auto"/>
      </w:divBdr>
      <w:divsChild>
        <w:div w:id="1579901849">
          <w:marLeft w:val="0"/>
          <w:marRight w:val="0"/>
          <w:marTop w:val="0"/>
          <w:marBottom w:val="0"/>
          <w:divBdr>
            <w:top w:val="none" w:sz="0" w:space="0" w:color="auto"/>
            <w:left w:val="none" w:sz="0" w:space="0" w:color="auto"/>
            <w:bottom w:val="none" w:sz="0" w:space="0" w:color="auto"/>
            <w:right w:val="none" w:sz="0" w:space="0" w:color="auto"/>
          </w:divBdr>
        </w:div>
        <w:div w:id="2050908996">
          <w:marLeft w:val="0"/>
          <w:marRight w:val="0"/>
          <w:marTop w:val="0"/>
          <w:marBottom w:val="0"/>
          <w:divBdr>
            <w:top w:val="none" w:sz="0" w:space="0" w:color="auto"/>
            <w:left w:val="none" w:sz="0" w:space="0" w:color="auto"/>
            <w:bottom w:val="none" w:sz="0" w:space="0" w:color="auto"/>
            <w:right w:val="none" w:sz="0" w:space="0" w:color="auto"/>
          </w:divBdr>
        </w:div>
      </w:divsChild>
    </w:div>
    <w:div w:id="1171212181">
      <w:bodyDiv w:val="1"/>
      <w:marLeft w:val="0"/>
      <w:marRight w:val="0"/>
      <w:marTop w:val="0"/>
      <w:marBottom w:val="0"/>
      <w:divBdr>
        <w:top w:val="none" w:sz="0" w:space="0" w:color="auto"/>
        <w:left w:val="none" w:sz="0" w:space="0" w:color="auto"/>
        <w:bottom w:val="none" w:sz="0" w:space="0" w:color="auto"/>
        <w:right w:val="none" w:sz="0" w:space="0" w:color="auto"/>
      </w:divBdr>
      <w:divsChild>
        <w:div w:id="1899630808">
          <w:marLeft w:val="0"/>
          <w:marRight w:val="0"/>
          <w:marTop w:val="30"/>
          <w:marBottom w:val="0"/>
          <w:divBdr>
            <w:top w:val="none" w:sz="0" w:space="0" w:color="auto"/>
            <w:left w:val="none" w:sz="0" w:space="0" w:color="auto"/>
            <w:bottom w:val="none" w:sz="0" w:space="0" w:color="auto"/>
            <w:right w:val="none" w:sz="0" w:space="0" w:color="auto"/>
          </w:divBdr>
        </w:div>
      </w:divsChild>
    </w:div>
    <w:div w:id="1172142954">
      <w:bodyDiv w:val="1"/>
      <w:marLeft w:val="0"/>
      <w:marRight w:val="0"/>
      <w:marTop w:val="0"/>
      <w:marBottom w:val="0"/>
      <w:divBdr>
        <w:top w:val="none" w:sz="0" w:space="0" w:color="auto"/>
        <w:left w:val="none" w:sz="0" w:space="0" w:color="auto"/>
        <w:bottom w:val="none" w:sz="0" w:space="0" w:color="auto"/>
        <w:right w:val="none" w:sz="0" w:space="0" w:color="auto"/>
      </w:divBdr>
    </w:div>
    <w:div w:id="1182285123">
      <w:bodyDiv w:val="1"/>
      <w:marLeft w:val="0"/>
      <w:marRight w:val="0"/>
      <w:marTop w:val="0"/>
      <w:marBottom w:val="0"/>
      <w:divBdr>
        <w:top w:val="none" w:sz="0" w:space="0" w:color="auto"/>
        <w:left w:val="none" w:sz="0" w:space="0" w:color="auto"/>
        <w:bottom w:val="none" w:sz="0" w:space="0" w:color="auto"/>
        <w:right w:val="none" w:sz="0" w:space="0" w:color="auto"/>
      </w:divBdr>
      <w:divsChild>
        <w:div w:id="663316663">
          <w:marLeft w:val="0"/>
          <w:marRight w:val="0"/>
          <w:marTop w:val="0"/>
          <w:marBottom w:val="0"/>
          <w:divBdr>
            <w:top w:val="none" w:sz="0" w:space="0" w:color="auto"/>
            <w:left w:val="none" w:sz="0" w:space="0" w:color="auto"/>
            <w:bottom w:val="none" w:sz="0" w:space="0" w:color="auto"/>
            <w:right w:val="none" w:sz="0" w:space="0" w:color="auto"/>
          </w:divBdr>
        </w:div>
        <w:div w:id="1371224710">
          <w:marLeft w:val="0"/>
          <w:marRight w:val="0"/>
          <w:marTop w:val="0"/>
          <w:marBottom w:val="0"/>
          <w:divBdr>
            <w:top w:val="none" w:sz="0" w:space="0" w:color="auto"/>
            <w:left w:val="none" w:sz="0" w:space="0" w:color="auto"/>
            <w:bottom w:val="none" w:sz="0" w:space="0" w:color="auto"/>
            <w:right w:val="none" w:sz="0" w:space="0" w:color="auto"/>
          </w:divBdr>
        </w:div>
      </w:divsChild>
    </w:div>
    <w:div w:id="1189642181">
      <w:bodyDiv w:val="1"/>
      <w:marLeft w:val="0"/>
      <w:marRight w:val="0"/>
      <w:marTop w:val="0"/>
      <w:marBottom w:val="0"/>
      <w:divBdr>
        <w:top w:val="none" w:sz="0" w:space="0" w:color="auto"/>
        <w:left w:val="none" w:sz="0" w:space="0" w:color="auto"/>
        <w:bottom w:val="none" w:sz="0" w:space="0" w:color="auto"/>
        <w:right w:val="none" w:sz="0" w:space="0" w:color="auto"/>
      </w:divBdr>
    </w:div>
    <w:div w:id="1239906245">
      <w:bodyDiv w:val="1"/>
      <w:marLeft w:val="0"/>
      <w:marRight w:val="0"/>
      <w:marTop w:val="0"/>
      <w:marBottom w:val="0"/>
      <w:divBdr>
        <w:top w:val="none" w:sz="0" w:space="0" w:color="auto"/>
        <w:left w:val="none" w:sz="0" w:space="0" w:color="auto"/>
        <w:bottom w:val="none" w:sz="0" w:space="0" w:color="auto"/>
        <w:right w:val="none" w:sz="0" w:space="0" w:color="auto"/>
      </w:divBdr>
    </w:div>
    <w:div w:id="1249802534">
      <w:bodyDiv w:val="1"/>
      <w:marLeft w:val="0"/>
      <w:marRight w:val="0"/>
      <w:marTop w:val="0"/>
      <w:marBottom w:val="0"/>
      <w:divBdr>
        <w:top w:val="none" w:sz="0" w:space="0" w:color="auto"/>
        <w:left w:val="none" w:sz="0" w:space="0" w:color="auto"/>
        <w:bottom w:val="none" w:sz="0" w:space="0" w:color="auto"/>
        <w:right w:val="none" w:sz="0" w:space="0" w:color="auto"/>
      </w:divBdr>
    </w:div>
    <w:div w:id="1256211052">
      <w:bodyDiv w:val="1"/>
      <w:marLeft w:val="0"/>
      <w:marRight w:val="0"/>
      <w:marTop w:val="0"/>
      <w:marBottom w:val="0"/>
      <w:divBdr>
        <w:top w:val="none" w:sz="0" w:space="0" w:color="auto"/>
        <w:left w:val="none" w:sz="0" w:space="0" w:color="auto"/>
        <w:bottom w:val="none" w:sz="0" w:space="0" w:color="auto"/>
        <w:right w:val="none" w:sz="0" w:space="0" w:color="auto"/>
      </w:divBdr>
    </w:div>
    <w:div w:id="1333219671">
      <w:bodyDiv w:val="1"/>
      <w:marLeft w:val="0"/>
      <w:marRight w:val="0"/>
      <w:marTop w:val="0"/>
      <w:marBottom w:val="0"/>
      <w:divBdr>
        <w:top w:val="none" w:sz="0" w:space="0" w:color="auto"/>
        <w:left w:val="none" w:sz="0" w:space="0" w:color="auto"/>
        <w:bottom w:val="none" w:sz="0" w:space="0" w:color="auto"/>
        <w:right w:val="none" w:sz="0" w:space="0" w:color="auto"/>
      </w:divBdr>
    </w:div>
    <w:div w:id="1341735564">
      <w:bodyDiv w:val="1"/>
      <w:marLeft w:val="0"/>
      <w:marRight w:val="0"/>
      <w:marTop w:val="0"/>
      <w:marBottom w:val="0"/>
      <w:divBdr>
        <w:top w:val="none" w:sz="0" w:space="0" w:color="auto"/>
        <w:left w:val="none" w:sz="0" w:space="0" w:color="auto"/>
        <w:bottom w:val="none" w:sz="0" w:space="0" w:color="auto"/>
        <w:right w:val="none" w:sz="0" w:space="0" w:color="auto"/>
      </w:divBdr>
    </w:div>
    <w:div w:id="1348826942">
      <w:bodyDiv w:val="1"/>
      <w:marLeft w:val="0"/>
      <w:marRight w:val="0"/>
      <w:marTop w:val="0"/>
      <w:marBottom w:val="0"/>
      <w:divBdr>
        <w:top w:val="none" w:sz="0" w:space="0" w:color="auto"/>
        <w:left w:val="none" w:sz="0" w:space="0" w:color="auto"/>
        <w:bottom w:val="none" w:sz="0" w:space="0" w:color="auto"/>
        <w:right w:val="none" w:sz="0" w:space="0" w:color="auto"/>
      </w:divBdr>
      <w:divsChild>
        <w:div w:id="587348568">
          <w:marLeft w:val="0"/>
          <w:marRight w:val="0"/>
          <w:marTop w:val="30"/>
          <w:marBottom w:val="0"/>
          <w:divBdr>
            <w:top w:val="none" w:sz="0" w:space="0" w:color="auto"/>
            <w:left w:val="none" w:sz="0" w:space="0" w:color="auto"/>
            <w:bottom w:val="none" w:sz="0" w:space="0" w:color="auto"/>
            <w:right w:val="none" w:sz="0" w:space="0" w:color="auto"/>
          </w:divBdr>
        </w:div>
      </w:divsChild>
    </w:div>
    <w:div w:id="1348868737">
      <w:bodyDiv w:val="1"/>
      <w:marLeft w:val="0"/>
      <w:marRight w:val="0"/>
      <w:marTop w:val="0"/>
      <w:marBottom w:val="0"/>
      <w:divBdr>
        <w:top w:val="none" w:sz="0" w:space="0" w:color="auto"/>
        <w:left w:val="none" w:sz="0" w:space="0" w:color="auto"/>
        <w:bottom w:val="none" w:sz="0" w:space="0" w:color="auto"/>
        <w:right w:val="none" w:sz="0" w:space="0" w:color="auto"/>
      </w:divBdr>
    </w:div>
    <w:div w:id="1387953205">
      <w:bodyDiv w:val="1"/>
      <w:marLeft w:val="0"/>
      <w:marRight w:val="0"/>
      <w:marTop w:val="0"/>
      <w:marBottom w:val="0"/>
      <w:divBdr>
        <w:top w:val="none" w:sz="0" w:space="0" w:color="auto"/>
        <w:left w:val="none" w:sz="0" w:space="0" w:color="auto"/>
        <w:bottom w:val="none" w:sz="0" w:space="0" w:color="auto"/>
        <w:right w:val="none" w:sz="0" w:space="0" w:color="auto"/>
      </w:divBdr>
    </w:div>
    <w:div w:id="1505122017">
      <w:bodyDiv w:val="1"/>
      <w:marLeft w:val="0"/>
      <w:marRight w:val="0"/>
      <w:marTop w:val="0"/>
      <w:marBottom w:val="0"/>
      <w:divBdr>
        <w:top w:val="none" w:sz="0" w:space="0" w:color="auto"/>
        <w:left w:val="none" w:sz="0" w:space="0" w:color="auto"/>
        <w:bottom w:val="none" w:sz="0" w:space="0" w:color="auto"/>
        <w:right w:val="none" w:sz="0" w:space="0" w:color="auto"/>
      </w:divBdr>
    </w:div>
    <w:div w:id="1602225257">
      <w:bodyDiv w:val="1"/>
      <w:marLeft w:val="0"/>
      <w:marRight w:val="0"/>
      <w:marTop w:val="0"/>
      <w:marBottom w:val="0"/>
      <w:divBdr>
        <w:top w:val="none" w:sz="0" w:space="0" w:color="auto"/>
        <w:left w:val="none" w:sz="0" w:space="0" w:color="auto"/>
        <w:bottom w:val="none" w:sz="0" w:space="0" w:color="auto"/>
        <w:right w:val="none" w:sz="0" w:space="0" w:color="auto"/>
      </w:divBdr>
    </w:div>
    <w:div w:id="1603076105">
      <w:bodyDiv w:val="1"/>
      <w:marLeft w:val="0"/>
      <w:marRight w:val="0"/>
      <w:marTop w:val="0"/>
      <w:marBottom w:val="0"/>
      <w:divBdr>
        <w:top w:val="none" w:sz="0" w:space="0" w:color="auto"/>
        <w:left w:val="none" w:sz="0" w:space="0" w:color="auto"/>
        <w:bottom w:val="none" w:sz="0" w:space="0" w:color="auto"/>
        <w:right w:val="none" w:sz="0" w:space="0" w:color="auto"/>
      </w:divBdr>
      <w:divsChild>
        <w:div w:id="1418359051">
          <w:marLeft w:val="0"/>
          <w:marRight w:val="0"/>
          <w:marTop w:val="30"/>
          <w:marBottom w:val="0"/>
          <w:divBdr>
            <w:top w:val="none" w:sz="0" w:space="0" w:color="auto"/>
            <w:left w:val="none" w:sz="0" w:space="0" w:color="auto"/>
            <w:bottom w:val="none" w:sz="0" w:space="0" w:color="auto"/>
            <w:right w:val="none" w:sz="0" w:space="0" w:color="auto"/>
          </w:divBdr>
        </w:div>
      </w:divsChild>
    </w:div>
    <w:div w:id="1610507815">
      <w:bodyDiv w:val="1"/>
      <w:marLeft w:val="0"/>
      <w:marRight w:val="0"/>
      <w:marTop w:val="0"/>
      <w:marBottom w:val="0"/>
      <w:divBdr>
        <w:top w:val="none" w:sz="0" w:space="0" w:color="auto"/>
        <w:left w:val="none" w:sz="0" w:space="0" w:color="auto"/>
        <w:bottom w:val="none" w:sz="0" w:space="0" w:color="auto"/>
        <w:right w:val="none" w:sz="0" w:space="0" w:color="auto"/>
      </w:divBdr>
    </w:div>
    <w:div w:id="1812823707">
      <w:bodyDiv w:val="1"/>
      <w:marLeft w:val="0"/>
      <w:marRight w:val="0"/>
      <w:marTop w:val="0"/>
      <w:marBottom w:val="0"/>
      <w:divBdr>
        <w:top w:val="none" w:sz="0" w:space="0" w:color="auto"/>
        <w:left w:val="none" w:sz="0" w:space="0" w:color="auto"/>
        <w:bottom w:val="none" w:sz="0" w:space="0" w:color="auto"/>
        <w:right w:val="none" w:sz="0" w:space="0" w:color="auto"/>
      </w:divBdr>
    </w:div>
    <w:div w:id="1851407128">
      <w:bodyDiv w:val="1"/>
      <w:marLeft w:val="0"/>
      <w:marRight w:val="0"/>
      <w:marTop w:val="0"/>
      <w:marBottom w:val="0"/>
      <w:divBdr>
        <w:top w:val="none" w:sz="0" w:space="0" w:color="auto"/>
        <w:left w:val="none" w:sz="0" w:space="0" w:color="auto"/>
        <w:bottom w:val="none" w:sz="0" w:space="0" w:color="auto"/>
        <w:right w:val="none" w:sz="0" w:space="0" w:color="auto"/>
      </w:divBdr>
    </w:div>
    <w:div w:id="1943225571">
      <w:bodyDiv w:val="1"/>
      <w:marLeft w:val="0"/>
      <w:marRight w:val="0"/>
      <w:marTop w:val="0"/>
      <w:marBottom w:val="0"/>
      <w:divBdr>
        <w:top w:val="none" w:sz="0" w:space="0" w:color="auto"/>
        <w:left w:val="none" w:sz="0" w:space="0" w:color="auto"/>
        <w:bottom w:val="none" w:sz="0" w:space="0" w:color="auto"/>
        <w:right w:val="none" w:sz="0" w:space="0" w:color="auto"/>
      </w:divBdr>
    </w:div>
    <w:div w:id="1990858444">
      <w:bodyDiv w:val="1"/>
      <w:marLeft w:val="0"/>
      <w:marRight w:val="0"/>
      <w:marTop w:val="0"/>
      <w:marBottom w:val="0"/>
      <w:divBdr>
        <w:top w:val="none" w:sz="0" w:space="0" w:color="auto"/>
        <w:left w:val="none" w:sz="0" w:space="0" w:color="auto"/>
        <w:bottom w:val="none" w:sz="0" w:space="0" w:color="auto"/>
        <w:right w:val="none" w:sz="0" w:space="0" w:color="auto"/>
      </w:divBdr>
    </w:div>
    <w:div w:id="2043705805">
      <w:bodyDiv w:val="1"/>
      <w:marLeft w:val="0"/>
      <w:marRight w:val="0"/>
      <w:marTop w:val="0"/>
      <w:marBottom w:val="0"/>
      <w:divBdr>
        <w:top w:val="none" w:sz="0" w:space="0" w:color="auto"/>
        <w:left w:val="none" w:sz="0" w:space="0" w:color="auto"/>
        <w:bottom w:val="none" w:sz="0" w:space="0" w:color="auto"/>
        <w:right w:val="none" w:sz="0" w:space="0" w:color="auto"/>
      </w:divBdr>
    </w:div>
    <w:div w:id="2093696358">
      <w:bodyDiv w:val="1"/>
      <w:marLeft w:val="0"/>
      <w:marRight w:val="0"/>
      <w:marTop w:val="0"/>
      <w:marBottom w:val="0"/>
      <w:divBdr>
        <w:top w:val="none" w:sz="0" w:space="0" w:color="auto"/>
        <w:left w:val="none" w:sz="0" w:space="0" w:color="auto"/>
        <w:bottom w:val="none" w:sz="0" w:space="0" w:color="auto"/>
        <w:right w:val="none" w:sz="0" w:space="0" w:color="auto"/>
      </w:divBdr>
      <w:divsChild>
        <w:div w:id="17588529">
          <w:marLeft w:val="0"/>
          <w:marRight w:val="0"/>
          <w:marTop w:val="0"/>
          <w:marBottom w:val="0"/>
          <w:divBdr>
            <w:top w:val="none" w:sz="0" w:space="0" w:color="auto"/>
            <w:left w:val="none" w:sz="0" w:space="0" w:color="auto"/>
            <w:bottom w:val="none" w:sz="0" w:space="0" w:color="auto"/>
            <w:right w:val="none" w:sz="0" w:space="0" w:color="auto"/>
          </w:divBdr>
        </w:div>
        <w:div w:id="163470497">
          <w:marLeft w:val="0"/>
          <w:marRight w:val="0"/>
          <w:marTop w:val="0"/>
          <w:marBottom w:val="0"/>
          <w:divBdr>
            <w:top w:val="none" w:sz="0" w:space="0" w:color="auto"/>
            <w:left w:val="none" w:sz="0" w:space="0" w:color="auto"/>
            <w:bottom w:val="none" w:sz="0" w:space="0" w:color="auto"/>
            <w:right w:val="none" w:sz="0" w:space="0" w:color="auto"/>
          </w:divBdr>
        </w:div>
        <w:div w:id="235751546">
          <w:marLeft w:val="0"/>
          <w:marRight w:val="0"/>
          <w:marTop w:val="0"/>
          <w:marBottom w:val="0"/>
          <w:divBdr>
            <w:top w:val="none" w:sz="0" w:space="0" w:color="auto"/>
            <w:left w:val="none" w:sz="0" w:space="0" w:color="auto"/>
            <w:bottom w:val="none" w:sz="0" w:space="0" w:color="auto"/>
            <w:right w:val="none" w:sz="0" w:space="0" w:color="auto"/>
          </w:divBdr>
        </w:div>
        <w:div w:id="286667644">
          <w:marLeft w:val="0"/>
          <w:marRight w:val="0"/>
          <w:marTop w:val="0"/>
          <w:marBottom w:val="0"/>
          <w:divBdr>
            <w:top w:val="none" w:sz="0" w:space="0" w:color="auto"/>
            <w:left w:val="none" w:sz="0" w:space="0" w:color="auto"/>
            <w:bottom w:val="none" w:sz="0" w:space="0" w:color="auto"/>
            <w:right w:val="none" w:sz="0" w:space="0" w:color="auto"/>
          </w:divBdr>
        </w:div>
        <w:div w:id="575017446">
          <w:marLeft w:val="0"/>
          <w:marRight w:val="0"/>
          <w:marTop w:val="0"/>
          <w:marBottom w:val="0"/>
          <w:divBdr>
            <w:top w:val="none" w:sz="0" w:space="0" w:color="auto"/>
            <w:left w:val="none" w:sz="0" w:space="0" w:color="auto"/>
            <w:bottom w:val="none" w:sz="0" w:space="0" w:color="auto"/>
            <w:right w:val="none" w:sz="0" w:space="0" w:color="auto"/>
          </w:divBdr>
        </w:div>
        <w:div w:id="803961116">
          <w:marLeft w:val="0"/>
          <w:marRight w:val="0"/>
          <w:marTop w:val="0"/>
          <w:marBottom w:val="0"/>
          <w:divBdr>
            <w:top w:val="none" w:sz="0" w:space="0" w:color="auto"/>
            <w:left w:val="none" w:sz="0" w:space="0" w:color="auto"/>
            <w:bottom w:val="none" w:sz="0" w:space="0" w:color="auto"/>
            <w:right w:val="none" w:sz="0" w:space="0" w:color="auto"/>
          </w:divBdr>
        </w:div>
        <w:div w:id="1043210493">
          <w:marLeft w:val="0"/>
          <w:marRight w:val="0"/>
          <w:marTop w:val="0"/>
          <w:marBottom w:val="0"/>
          <w:divBdr>
            <w:top w:val="none" w:sz="0" w:space="0" w:color="auto"/>
            <w:left w:val="none" w:sz="0" w:space="0" w:color="auto"/>
            <w:bottom w:val="none" w:sz="0" w:space="0" w:color="auto"/>
            <w:right w:val="none" w:sz="0" w:space="0" w:color="auto"/>
          </w:divBdr>
        </w:div>
        <w:div w:id="1044985869">
          <w:marLeft w:val="0"/>
          <w:marRight w:val="0"/>
          <w:marTop w:val="0"/>
          <w:marBottom w:val="0"/>
          <w:divBdr>
            <w:top w:val="none" w:sz="0" w:space="0" w:color="auto"/>
            <w:left w:val="none" w:sz="0" w:space="0" w:color="auto"/>
            <w:bottom w:val="none" w:sz="0" w:space="0" w:color="auto"/>
            <w:right w:val="none" w:sz="0" w:space="0" w:color="auto"/>
          </w:divBdr>
        </w:div>
        <w:div w:id="1209142840">
          <w:marLeft w:val="0"/>
          <w:marRight w:val="0"/>
          <w:marTop w:val="0"/>
          <w:marBottom w:val="0"/>
          <w:divBdr>
            <w:top w:val="none" w:sz="0" w:space="0" w:color="auto"/>
            <w:left w:val="none" w:sz="0" w:space="0" w:color="auto"/>
            <w:bottom w:val="none" w:sz="0" w:space="0" w:color="auto"/>
            <w:right w:val="none" w:sz="0" w:space="0" w:color="auto"/>
          </w:divBdr>
        </w:div>
        <w:div w:id="1429962092">
          <w:marLeft w:val="0"/>
          <w:marRight w:val="0"/>
          <w:marTop w:val="0"/>
          <w:marBottom w:val="0"/>
          <w:divBdr>
            <w:top w:val="none" w:sz="0" w:space="0" w:color="auto"/>
            <w:left w:val="none" w:sz="0" w:space="0" w:color="auto"/>
            <w:bottom w:val="none" w:sz="0" w:space="0" w:color="auto"/>
            <w:right w:val="none" w:sz="0" w:space="0" w:color="auto"/>
          </w:divBdr>
        </w:div>
        <w:div w:id="1641421728">
          <w:marLeft w:val="0"/>
          <w:marRight w:val="0"/>
          <w:marTop w:val="0"/>
          <w:marBottom w:val="0"/>
          <w:divBdr>
            <w:top w:val="none" w:sz="0" w:space="0" w:color="auto"/>
            <w:left w:val="none" w:sz="0" w:space="0" w:color="auto"/>
            <w:bottom w:val="none" w:sz="0" w:space="0" w:color="auto"/>
            <w:right w:val="none" w:sz="0" w:space="0" w:color="auto"/>
          </w:divBdr>
        </w:div>
        <w:div w:id="1659336672">
          <w:marLeft w:val="0"/>
          <w:marRight w:val="0"/>
          <w:marTop w:val="0"/>
          <w:marBottom w:val="0"/>
          <w:divBdr>
            <w:top w:val="none" w:sz="0" w:space="0" w:color="auto"/>
            <w:left w:val="none" w:sz="0" w:space="0" w:color="auto"/>
            <w:bottom w:val="none" w:sz="0" w:space="0" w:color="auto"/>
            <w:right w:val="none" w:sz="0" w:space="0" w:color="auto"/>
          </w:divBdr>
        </w:div>
        <w:div w:id="1771393395">
          <w:marLeft w:val="0"/>
          <w:marRight w:val="0"/>
          <w:marTop w:val="0"/>
          <w:marBottom w:val="0"/>
          <w:divBdr>
            <w:top w:val="none" w:sz="0" w:space="0" w:color="auto"/>
            <w:left w:val="none" w:sz="0" w:space="0" w:color="auto"/>
            <w:bottom w:val="none" w:sz="0" w:space="0" w:color="auto"/>
            <w:right w:val="none" w:sz="0" w:space="0" w:color="auto"/>
          </w:divBdr>
        </w:div>
        <w:div w:id="18534973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chart" Target="charts/chart1.xml"/><Relationship Id="rId21" Type="http://schemas.openxmlformats.org/officeDocument/2006/relationships/image" Target="media/image10.wmf"/><Relationship Id="rId34" Type="http://schemas.openxmlformats.org/officeDocument/2006/relationships/oleObject" Target="embeddings/oleObject11.bin"/><Relationship Id="rId42" Type="http://schemas.openxmlformats.org/officeDocument/2006/relationships/chart" Target="charts/chart4.xml"/><Relationship Id="rId47" Type="http://schemas.openxmlformats.org/officeDocument/2006/relationships/hyperlink" Target="https://www.clinisciences.com/en/buy/cat-plant-growth-regulators-cytokinins-4831.html" TargetMode="External"/><Relationship Id="rId50" Type="http://schemas.openxmlformats.org/officeDocument/2006/relationships/hyperlink" Target="https://echa.europa.eu/cs/substance-information/-/substanceinfo/100.100.541" TargetMode="External"/><Relationship Id="rId55" Type="http://schemas.openxmlformats.org/officeDocument/2006/relationships/hyperlink" Target="http://www.oxeyns.com" TargetMode="External"/><Relationship Id="rId63"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4.wmf"/><Relationship Id="rId41" Type="http://schemas.openxmlformats.org/officeDocument/2006/relationships/chart" Target="charts/chart3.xml"/><Relationship Id="rId54" Type="http://schemas.openxmlformats.org/officeDocument/2006/relationships/hyperlink" Target="https://www.ncbi.nlm.nih.gov/Taxonomy/Browser/wwwtax.cgi?mode=Info&amp;id=20&amp;lvl=3&amp;lin=f&amp;keep=1&amp;srchmode=1&amp;unlock" TargetMode="External"/><Relationship Id="rId62" Type="http://schemas.openxmlformats.org/officeDocument/2006/relationships/image" Target="media/image19.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8.wmf"/><Relationship Id="rId40" Type="http://schemas.openxmlformats.org/officeDocument/2006/relationships/chart" Target="charts/chart2.xml"/><Relationship Id="rId45" Type="http://schemas.openxmlformats.org/officeDocument/2006/relationships/chart" Target="charts/chart7.xml"/><Relationship Id="rId53" Type="http://schemas.openxmlformats.org/officeDocument/2006/relationships/hyperlink" Target="https://www.ncbi.nlm.nih.gov/" TargetMode="External"/><Relationship Id="rId58" Type="http://schemas.openxmlformats.org/officeDocument/2006/relationships/hyperlink" Target="http://link.springer.com/10.1007/s10532-011-9463-3" TargetMode="External"/><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hyperlink" Target="https://www.epa.gov/sites/production/files/2018-06/documents/nmp_pf_05-31-18.pdf" TargetMode="External"/><Relationship Id="rId57" Type="http://schemas.openxmlformats.org/officeDocument/2006/relationships/hyperlink" Target="http://aem.asm.org/lookup/doi/10.1128/AEM.00033-15" TargetMode="External"/><Relationship Id="rId61" Type="http://schemas.openxmlformats.org/officeDocument/2006/relationships/footer" Target="footer1.xml"/><Relationship Id="rId10" Type="http://schemas.openxmlformats.org/officeDocument/2006/relationships/image" Target="media/image3.jpg"/><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chart" Target="charts/chart6.xml"/><Relationship Id="rId52" Type="http://schemas.openxmlformats.org/officeDocument/2006/relationships/hyperlink" Target="https://www.ncbi.nlm.nih.gov/Taxonomy/Browser/wwwtax.cgi?mode=Info&amp;id=222&amp;lvl=3&amp;keep=1&amp;srchmode=1&amp;unlock&amp;lin=s&amp;log_op=lineage_toggle" TargetMode="External"/><Relationship Id="rId60" Type="http://schemas.openxmlformats.org/officeDocument/2006/relationships/header" Target="header1.xml"/><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7.wmf"/><Relationship Id="rId43" Type="http://schemas.openxmlformats.org/officeDocument/2006/relationships/chart" Target="charts/chart5.xml"/><Relationship Id="rId48" Type="http://schemas.openxmlformats.org/officeDocument/2006/relationships/hyperlink" Target="https://www.epa.gov/ingredients-used-pesticide-products/inert-reassessment-document-n-n-dodecyl-2-pyrrolidone" TargetMode="External"/><Relationship Id="rId56" Type="http://schemas.openxmlformats.org/officeDocument/2006/relationships/hyperlink" Target="https://pubchem.ncbi.nlm.nih.gov/compound/Diuron" TargetMode="External"/><Relationship Id="rId64"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s://www.ncbi.nlm.nih.gov/" TargetMode="External"/><Relationship Id="rId3" Type="http://schemas.openxmlformats.org/officeDocument/2006/relationships/styles" Target="styles.xml"/><Relationship Id="rId12" Type="http://schemas.openxmlformats.org/officeDocument/2006/relationships/image" Target="media/image5.jp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3.bin"/><Relationship Id="rId46" Type="http://schemas.openxmlformats.org/officeDocument/2006/relationships/hyperlink" Target="https://www.researchgate.net/deref/http%3A%2F%2Fdx.doi.org%2F10.1128%2FAEM.63.3.819-826.1997?_sg%5B0%5D=GS7soih5USKyfF9EwA2aeyb3KNvLi8b_MZlnLWPpF4Q8SWdzJdtQyE_CAlmxk_S6jOEE4VnPZSn1pSbwf2HBPUuhJA.FU8vpsnBgkj6R00rb_Xsv_3fpC2YI8YACKveYQr1Ag6Vyc_sK0CMDR0zXLk3ba6SSs65IB6W450qbrirw-DFgA" TargetMode="External"/><Relationship Id="rId59" Type="http://schemas.openxmlformats.org/officeDocument/2006/relationships/hyperlink" Target="https://doi.org/10.1016/s0045-6535(01)00193-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Pr&#225;ce\2016%20kvalifika&#269;n&#237;%20pr&#225;ce\sablony\sablona-ft.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Se&#353;it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Se&#353;it1"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owee9\OneDrive\Plocha\Diplomka\R&#367;st%20bez%20dusiku.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owee9\OneDrive\Plocha\Diplomka\R&#367;st%20bez%20dusiku.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owee9\OneDrive\Plocha\Diplomka\V&#253;sledky%20r&#367;st%20bez%20extern&#237;ho%20zdroje%20N%20&#8211;%20kopie.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owee9\OneDrive\Plocha\V&#253;sledky%20r&#367;st%20bez%20extern&#237;ho%20zdroje%20N.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owee9\OneDrive\Plocha\Diplomka\V&#253;sledky%20r&#367;st%20bez%20extern&#237;ho%20zdroje%20N%20&#8211;%20kopie.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List1!$A$13</c:f>
              <c:strCache>
                <c:ptCount val="1"/>
                <c:pt idx="0">
                  <c:v> JU4 + dodekan</c:v>
                </c:pt>
              </c:strCache>
            </c:strRef>
          </c:tx>
          <c:spPr>
            <a:ln w="22225" cap="rnd" cmpd="sng" algn="ctr">
              <a:solidFill>
                <a:schemeClr val="accent1"/>
              </a:solidFill>
              <a:round/>
            </a:ln>
            <a:effectLst/>
          </c:spPr>
          <c:marker>
            <c:symbol val="none"/>
          </c:marker>
          <c:cat>
            <c:strRef>
              <c:f>List1!$B$13:$B$18</c:f>
              <c:strCache>
                <c:ptCount val="6"/>
                <c:pt idx="0">
                  <c:v>1.</c:v>
                </c:pt>
                <c:pt idx="1">
                  <c:v>7.</c:v>
                </c:pt>
                <c:pt idx="2">
                  <c:v>14.</c:v>
                </c:pt>
                <c:pt idx="3">
                  <c:v>1.</c:v>
                </c:pt>
                <c:pt idx="4">
                  <c:v>7.</c:v>
                </c:pt>
                <c:pt idx="5">
                  <c:v>14.</c:v>
                </c:pt>
              </c:strCache>
            </c:strRef>
          </c:cat>
          <c:val>
            <c:numRef>
              <c:f>List1!$C$13:$C$15</c:f>
              <c:numCache>
                <c:formatCode>General</c:formatCode>
                <c:ptCount val="3"/>
                <c:pt idx="0">
                  <c:v>0.1</c:v>
                </c:pt>
                <c:pt idx="1">
                  <c:v>0.4</c:v>
                </c:pt>
                <c:pt idx="2">
                  <c:v>0.6</c:v>
                </c:pt>
              </c:numCache>
            </c:numRef>
          </c:val>
          <c:smooth val="0"/>
          <c:extLst>
            <c:ext xmlns:c16="http://schemas.microsoft.com/office/drawing/2014/chart" uri="{C3380CC4-5D6E-409C-BE32-E72D297353CC}">
              <c16:uniqueId val="{00000000-6EC6-4A95-880D-45CCA3514E3F}"/>
            </c:ext>
          </c:extLst>
        </c:ser>
        <c:ser>
          <c:idx val="1"/>
          <c:order val="1"/>
          <c:tx>
            <c:strRef>
              <c:f>List1!$A$14</c:f>
              <c:strCache>
                <c:ptCount val="1"/>
                <c:pt idx="0">
                  <c:v>JU4 + tetradekan</c:v>
                </c:pt>
              </c:strCache>
            </c:strRef>
          </c:tx>
          <c:spPr>
            <a:ln w="22225" cap="rnd" cmpd="sng" algn="ctr">
              <a:solidFill>
                <a:schemeClr val="accent2"/>
              </a:solidFill>
              <a:round/>
            </a:ln>
            <a:effectLst/>
          </c:spPr>
          <c:marker>
            <c:symbol val="none"/>
          </c:marker>
          <c:cat>
            <c:strRef>
              <c:f>List1!$B$13:$B$18</c:f>
              <c:strCache>
                <c:ptCount val="6"/>
                <c:pt idx="0">
                  <c:v>1.</c:v>
                </c:pt>
                <c:pt idx="1">
                  <c:v>7.</c:v>
                </c:pt>
                <c:pt idx="2">
                  <c:v>14.</c:v>
                </c:pt>
                <c:pt idx="3">
                  <c:v>1.</c:v>
                </c:pt>
                <c:pt idx="4">
                  <c:v>7.</c:v>
                </c:pt>
                <c:pt idx="5">
                  <c:v>14.</c:v>
                </c:pt>
              </c:strCache>
            </c:strRef>
          </c:cat>
          <c:val>
            <c:numRef>
              <c:f>List1!$D$13:$D$15</c:f>
              <c:numCache>
                <c:formatCode>General</c:formatCode>
                <c:ptCount val="3"/>
                <c:pt idx="0">
                  <c:v>0.1</c:v>
                </c:pt>
                <c:pt idx="1">
                  <c:v>0.1</c:v>
                </c:pt>
                <c:pt idx="2">
                  <c:v>0.1</c:v>
                </c:pt>
              </c:numCache>
            </c:numRef>
          </c:val>
          <c:smooth val="0"/>
          <c:extLst>
            <c:ext xmlns:c16="http://schemas.microsoft.com/office/drawing/2014/chart" uri="{C3380CC4-5D6E-409C-BE32-E72D297353CC}">
              <c16:uniqueId val="{00000001-6EC6-4A95-880D-45CCA3514E3F}"/>
            </c:ext>
          </c:extLst>
        </c:ser>
        <c:ser>
          <c:idx val="2"/>
          <c:order val="2"/>
          <c:tx>
            <c:strRef>
              <c:f>List1!$A$16</c:f>
              <c:strCache>
                <c:ptCount val="1"/>
                <c:pt idx="0">
                  <c:v>Dr2 + dodekan</c:v>
                </c:pt>
              </c:strCache>
            </c:strRef>
          </c:tx>
          <c:spPr>
            <a:ln w="22225" cap="rnd" cmpd="sng" algn="ctr">
              <a:solidFill>
                <a:schemeClr val="accent3"/>
              </a:solidFill>
              <a:round/>
            </a:ln>
            <a:effectLst/>
          </c:spPr>
          <c:marker>
            <c:symbol val="none"/>
          </c:marker>
          <c:cat>
            <c:strRef>
              <c:f>List1!$B$13:$B$18</c:f>
              <c:strCache>
                <c:ptCount val="6"/>
                <c:pt idx="0">
                  <c:v>1.</c:v>
                </c:pt>
                <c:pt idx="1">
                  <c:v>7.</c:v>
                </c:pt>
                <c:pt idx="2">
                  <c:v>14.</c:v>
                </c:pt>
                <c:pt idx="3">
                  <c:v>1.</c:v>
                </c:pt>
                <c:pt idx="4">
                  <c:v>7.</c:v>
                </c:pt>
                <c:pt idx="5">
                  <c:v>14.</c:v>
                </c:pt>
              </c:strCache>
            </c:strRef>
          </c:cat>
          <c:val>
            <c:numRef>
              <c:f>List1!$C$16:$C$18</c:f>
              <c:numCache>
                <c:formatCode>General</c:formatCode>
                <c:ptCount val="3"/>
                <c:pt idx="0">
                  <c:v>0</c:v>
                </c:pt>
                <c:pt idx="1">
                  <c:v>0.8</c:v>
                </c:pt>
                <c:pt idx="2">
                  <c:v>1.1000000000000001</c:v>
                </c:pt>
              </c:numCache>
            </c:numRef>
          </c:val>
          <c:smooth val="0"/>
          <c:extLst>
            <c:ext xmlns:c16="http://schemas.microsoft.com/office/drawing/2014/chart" uri="{C3380CC4-5D6E-409C-BE32-E72D297353CC}">
              <c16:uniqueId val="{00000002-6EC6-4A95-880D-45CCA3514E3F}"/>
            </c:ext>
          </c:extLst>
        </c:ser>
        <c:ser>
          <c:idx val="3"/>
          <c:order val="3"/>
          <c:tx>
            <c:strRef>
              <c:f>List1!$A$17</c:f>
              <c:strCache>
                <c:ptCount val="1"/>
                <c:pt idx="0">
                  <c:v>Dr2 + tetradekan</c:v>
                </c:pt>
              </c:strCache>
            </c:strRef>
          </c:tx>
          <c:spPr>
            <a:ln w="22225" cap="rnd" cmpd="sng" algn="ctr">
              <a:solidFill>
                <a:schemeClr val="accent4"/>
              </a:solidFill>
              <a:round/>
            </a:ln>
            <a:effectLst/>
          </c:spPr>
          <c:marker>
            <c:symbol val="none"/>
          </c:marker>
          <c:cat>
            <c:strRef>
              <c:f>List1!$B$13:$B$18</c:f>
              <c:strCache>
                <c:ptCount val="6"/>
                <c:pt idx="0">
                  <c:v>1.</c:v>
                </c:pt>
                <c:pt idx="1">
                  <c:v>7.</c:v>
                </c:pt>
                <c:pt idx="2">
                  <c:v>14.</c:v>
                </c:pt>
                <c:pt idx="3">
                  <c:v>1.</c:v>
                </c:pt>
                <c:pt idx="4">
                  <c:v>7.</c:v>
                </c:pt>
                <c:pt idx="5">
                  <c:v>14.</c:v>
                </c:pt>
              </c:strCache>
            </c:strRef>
          </c:cat>
          <c:val>
            <c:numRef>
              <c:f>List1!$D$16:$D$18</c:f>
              <c:numCache>
                <c:formatCode>General</c:formatCode>
                <c:ptCount val="3"/>
                <c:pt idx="0">
                  <c:v>0.1</c:v>
                </c:pt>
                <c:pt idx="1">
                  <c:v>0.3</c:v>
                </c:pt>
                <c:pt idx="2">
                  <c:v>0.6</c:v>
                </c:pt>
              </c:numCache>
            </c:numRef>
          </c:val>
          <c:smooth val="0"/>
          <c:extLst>
            <c:ext xmlns:c16="http://schemas.microsoft.com/office/drawing/2014/chart" uri="{C3380CC4-5D6E-409C-BE32-E72D297353CC}">
              <c16:uniqueId val="{00000003-6EC6-4A95-880D-45CCA3514E3F}"/>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509402752"/>
        <c:axId val="509404720"/>
      </c:lineChart>
      <c:catAx>
        <c:axId val="509402752"/>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cs-CZ"/>
                  <a:t>čas [den]</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509404720"/>
        <c:crosses val="autoZero"/>
        <c:auto val="1"/>
        <c:lblAlgn val="ctr"/>
        <c:lblOffset val="100"/>
        <c:noMultiLvlLbl val="0"/>
      </c:catAx>
      <c:valAx>
        <c:axId val="509404720"/>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t>absorbance [-]</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509402752"/>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List1!$K$11</c:f>
              <c:strCache>
                <c:ptCount val="1"/>
                <c:pt idx="0">
                  <c:v>Dr2+ Dr1</c:v>
                </c:pt>
              </c:strCache>
            </c:strRef>
          </c:tx>
          <c:spPr>
            <a:ln w="22225" cap="rnd" cmpd="sng" algn="ctr">
              <a:solidFill>
                <a:schemeClr val="accent1"/>
              </a:solidFill>
              <a:round/>
            </a:ln>
            <a:effectLst/>
          </c:spPr>
          <c:marker>
            <c:symbol val="none"/>
          </c:marker>
          <c:cat>
            <c:numRef>
              <c:f>List1!$J$12:$J$15</c:f>
              <c:numCache>
                <c:formatCode>General</c:formatCode>
                <c:ptCount val="4"/>
                <c:pt idx="0">
                  <c:v>0</c:v>
                </c:pt>
                <c:pt idx="1">
                  <c:v>4</c:v>
                </c:pt>
                <c:pt idx="2">
                  <c:v>7</c:v>
                </c:pt>
                <c:pt idx="3">
                  <c:v>11</c:v>
                </c:pt>
              </c:numCache>
            </c:numRef>
          </c:cat>
          <c:val>
            <c:numRef>
              <c:f>List1!$K$12:$K$15</c:f>
              <c:numCache>
                <c:formatCode>General</c:formatCode>
                <c:ptCount val="4"/>
                <c:pt idx="0">
                  <c:v>61.03</c:v>
                </c:pt>
                <c:pt idx="1">
                  <c:v>52.24</c:v>
                </c:pt>
                <c:pt idx="2">
                  <c:v>42.1</c:v>
                </c:pt>
                <c:pt idx="3">
                  <c:v>32.14</c:v>
                </c:pt>
              </c:numCache>
            </c:numRef>
          </c:val>
          <c:smooth val="0"/>
          <c:extLst>
            <c:ext xmlns:c16="http://schemas.microsoft.com/office/drawing/2014/chart" uri="{C3380CC4-5D6E-409C-BE32-E72D297353CC}">
              <c16:uniqueId val="{00000000-24AA-4FF1-AD6C-7EE49D245BF6}"/>
            </c:ext>
          </c:extLst>
        </c:ser>
        <c:ser>
          <c:idx val="1"/>
          <c:order val="1"/>
          <c:tx>
            <c:strRef>
              <c:f>List1!$L$11</c:f>
              <c:strCache>
                <c:ptCount val="1"/>
                <c:pt idx="0">
                  <c:v>Dr2 + JU3</c:v>
                </c:pt>
              </c:strCache>
            </c:strRef>
          </c:tx>
          <c:spPr>
            <a:ln w="22225" cap="rnd" cmpd="sng" algn="ctr">
              <a:solidFill>
                <a:schemeClr val="accent2"/>
              </a:solidFill>
              <a:round/>
            </a:ln>
            <a:effectLst/>
          </c:spPr>
          <c:marker>
            <c:symbol val="none"/>
          </c:marker>
          <c:cat>
            <c:numRef>
              <c:f>List1!$J$12:$J$15</c:f>
              <c:numCache>
                <c:formatCode>General</c:formatCode>
                <c:ptCount val="4"/>
                <c:pt idx="0">
                  <c:v>0</c:v>
                </c:pt>
                <c:pt idx="1">
                  <c:v>4</c:v>
                </c:pt>
                <c:pt idx="2">
                  <c:v>7</c:v>
                </c:pt>
                <c:pt idx="3">
                  <c:v>11</c:v>
                </c:pt>
              </c:numCache>
            </c:numRef>
          </c:cat>
          <c:val>
            <c:numRef>
              <c:f>List1!$L$12:$L$15</c:f>
              <c:numCache>
                <c:formatCode>General</c:formatCode>
                <c:ptCount val="4"/>
                <c:pt idx="0">
                  <c:v>61.03</c:v>
                </c:pt>
                <c:pt idx="1">
                  <c:v>29.72</c:v>
                </c:pt>
                <c:pt idx="2">
                  <c:v>30.6</c:v>
                </c:pt>
                <c:pt idx="3">
                  <c:v>29.96</c:v>
                </c:pt>
              </c:numCache>
            </c:numRef>
          </c:val>
          <c:smooth val="0"/>
          <c:extLst>
            <c:ext xmlns:c16="http://schemas.microsoft.com/office/drawing/2014/chart" uri="{C3380CC4-5D6E-409C-BE32-E72D297353CC}">
              <c16:uniqueId val="{00000001-24AA-4FF1-AD6C-7EE49D245BF6}"/>
            </c:ext>
          </c:extLst>
        </c:ser>
        <c:ser>
          <c:idx val="2"/>
          <c:order val="2"/>
          <c:tx>
            <c:strRef>
              <c:f>List1!$M$11</c:f>
              <c:strCache>
                <c:ptCount val="1"/>
                <c:pt idx="0">
                  <c:v>JU4 + Dr1</c:v>
                </c:pt>
              </c:strCache>
            </c:strRef>
          </c:tx>
          <c:spPr>
            <a:ln w="22225" cap="rnd" cmpd="sng" algn="ctr">
              <a:solidFill>
                <a:schemeClr val="accent3"/>
              </a:solidFill>
              <a:round/>
            </a:ln>
            <a:effectLst/>
          </c:spPr>
          <c:marker>
            <c:symbol val="none"/>
          </c:marker>
          <c:cat>
            <c:numRef>
              <c:f>List1!$J$12:$J$15</c:f>
              <c:numCache>
                <c:formatCode>General</c:formatCode>
                <c:ptCount val="4"/>
                <c:pt idx="0">
                  <c:v>0</c:v>
                </c:pt>
                <c:pt idx="1">
                  <c:v>4</c:v>
                </c:pt>
                <c:pt idx="2">
                  <c:v>7</c:v>
                </c:pt>
                <c:pt idx="3">
                  <c:v>11</c:v>
                </c:pt>
              </c:numCache>
            </c:numRef>
          </c:cat>
          <c:val>
            <c:numRef>
              <c:f>List1!$M$12:$M$15</c:f>
              <c:numCache>
                <c:formatCode>General</c:formatCode>
                <c:ptCount val="4"/>
                <c:pt idx="0">
                  <c:v>60.45</c:v>
                </c:pt>
                <c:pt idx="1">
                  <c:v>56.15</c:v>
                </c:pt>
                <c:pt idx="2">
                  <c:v>49.9</c:v>
                </c:pt>
                <c:pt idx="3">
                  <c:v>44.51</c:v>
                </c:pt>
              </c:numCache>
            </c:numRef>
          </c:val>
          <c:smooth val="0"/>
          <c:extLst>
            <c:ext xmlns:c16="http://schemas.microsoft.com/office/drawing/2014/chart" uri="{C3380CC4-5D6E-409C-BE32-E72D297353CC}">
              <c16:uniqueId val="{00000002-24AA-4FF1-AD6C-7EE49D245BF6}"/>
            </c:ext>
          </c:extLst>
        </c:ser>
        <c:ser>
          <c:idx val="3"/>
          <c:order val="3"/>
          <c:tx>
            <c:strRef>
              <c:f>List1!$N$11</c:f>
              <c:strCache>
                <c:ptCount val="1"/>
                <c:pt idx="0">
                  <c:v>JU4+ JU3</c:v>
                </c:pt>
              </c:strCache>
            </c:strRef>
          </c:tx>
          <c:spPr>
            <a:ln w="22225" cap="rnd" cmpd="sng" algn="ctr">
              <a:solidFill>
                <a:schemeClr val="accent4"/>
              </a:solidFill>
              <a:round/>
            </a:ln>
            <a:effectLst/>
          </c:spPr>
          <c:marker>
            <c:symbol val="none"/>
          </c:marker>
          <c:cat>
            <c:numRef>
              <c:f>List1!$J$12:$J$15</c:f>
              <c:numCache>
                <c:formatCode>General</c:formatCode>
                <c:ptCount val="4"/>
                <c:pt idx="0">
                  <c:v>0</c:v>
                </c:pt>
                <c:pt idx="1">
                  <c:v>4</c:v>
                </c:pt>
                <c:pt idx="2">
                  <c:v>7</c:v>
                </c:pt>
                <c:pt idx="3">
                  <c:v>11</c:v>
                </c:pt>
              </c:numCache>
            </c:numRef>
          </c:cat>
          <c:val>
            <c:numRef>
              <c:f>List1!$N$12:$N$15</c:f>
              <c:numCache>
                <c:formatCode>General</c:formatCode>
                <c:ptCount val="4"/>
                <c:pt idx="0">
                  <c:v>60.45</c:v>
                </c:pt>
                <c:pt idx="1">
                  <c:v>47.06</c:v>
                </c:pt>
                <c:pt idx="2">
                  <c:v>46.72</c:v>
                </c:pt>
                <c:pt idx="3">
                  <c:v>45.33</c:v>
                </c:pt>
              </c:numCache>
            </c:numRef>
          </c:val>
          <c:smooth val="0"/>
          <c:extLst>
            <c:ext xmlns:c16="http://schemas.microsoft.com/office/drawing/2014/chart" uri="{C3380CC4-5D6E-409C-BE32-E72D297353CC}">
              <c16:uniqueId val="{00000003-24AA-4FF1-AD6C-7EE49D245BF6}"/>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472569160"/>
        <c:axId val="472564568"/>
      </c:lineChart>
      <c:catAx>
        <c:axId val="472569160"/>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cs-CZ"/>
                  <a:t>čas [hod]</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472564568"/>
        <c:crosses val="autoZero"/>
        <c:auto val="1"/>
        <c:lblAlgn val="ctr"/>
        <c:lblOffset val="100"/>
        <c:noMultiLvlLbl val="0"/>
      </c:catAx>
      <c:valAx>
        <c:axId val="472564568"/>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cs-CZ"/>
                  <a:t>DOC [mg/l]</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472569160"/>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cs-CZ"/>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'Dr2 MM, MMNF'!$H$2</c:f>
              <c:strCache>
                <c:ptCount val="1"/>
                <c:pt idx="0">
                  <c:v>MM</c:v>
                </c:pt>
              </c:strCache>
            </c:strRef>
          </c:tx>
          <c:spPr>
            <a:ln w="22225" cap="rnd" cmpd="sng" algn="ctr">
              <a:solidFill>
                <a:schemeClr val="accent1"/>
              </a:solidFill>
              <a:round/>
            </a:ln>
            <a:effectLst/>
          </c:spPr>
          <c:marker>
            <c:symbol val="none"/>
          </c:marker>
          <c:cat>
            <c:numRef>
              <c:f>'Dr2 MM, MMNF'!$G$3:$G$11</c:f>
              <c:numCache>
                <c:formatCode>General</c:formatCode>
                <c:ptCount val="9"/>
                <c:pt idx="0">
                  <c:v>0</c:v>
                </c:pt>
                <c:pt idx="1">
                  <c:v>2</c:v>
                </c:pt>
                <c:pt idx="2">
                  <c:v>4</c:v>
                </c:pt>
                <c:pt idx="3">
                  <c:v>5</c:v>
                </c:pt>
                <c:pt idx="4">
                  <c:v>7</c:v>
                </c:pt>
                <c:pt idx="5">
                  <c:v>8</c:v>
                </c:pt>
                <c:pt idx="6">
                  <c:v>11</c:v>
                </c:pt>
                <c:pt idx="7">
                  <c:v>13</c:v>
                </c:pt>
                <c:pt idx="8">
                  <c:v>15</c:v>
                </c:pt>
              </c:numCache>
            </c:numRef>
          </c:cat>
          <c:val>
            <c:numRef>
              <c:f>'Dr2 MM, MMNF'!$H$3:$H$11</c:f>
              <c:numCache>
                <c:formatCode>0.000</c:formatCode>
                <c:ptCount val="9"/>
                <c:pt idx="0">
                  <c:v>4.2499999999999996E-2</c:v>
                </c:pt>
                <c:pt idx="1">
                  <c:v>4.5624999999999992E-2</c:v>
                </c:pt>
                <c:pt idx="2">
                  <c:v>6.2125E-2</c:v>
                </c:pt>
                <c:pt idx="3">
                  <c:v>6.4500000000000002E-2</c:v>
                </c:pt>
                <c:pt idx="4">
                  <c:v>8.299999999999999E-2</c:v>
                </c:pt>
                <c:pt idx="5">
                  <c:v>8.9249999999999982E-2</c:v>
                </c:pt>
                <c:pt idx="6">
                  <c:v>9.8999999999999991E-2</c:v>
                </c:pt>
                <c:pt idx="7">
                  <c:v>8.5750000000000007E-2</c:v>
                </c:pt>
                <c:pt idx="8">
                  <c:v>9.3000000000000013E-2</c:v>
                </c:pt>
              </c:numCache>
            </c:numRef>
          </c:val>
          <c:smooth val="0"/>
          <c:extLst>
            <c:ext xmlns:c16="http://schemas.microsoft.com/office/drawing/2014/chart" uri="{C3380CC4-5D6E-409C-BE32-E72D297353CC}">
              <c16:uniqueId val="{00000000-47E1-4DF7-B262-C570ABAA18B9}"/>
            </c:ext>
          </c:extLst>
        </c:ser>
        <c:ser>
          <c:idx val="1"/>
          <c:order val="1"/>
          <c:tx>
            <c:strRef>
              <c:f>'Dr2 MM, MMNF'!$I$2</c:f>
              <c:strCache>
                <c:ptCount val="1"/>
                <c:pt idx="0">
                  <c:v>MMNF</c:v>
                </c:pt>
              </c:strCache>
            </c:strRef>
          </c:tx>
          <c:spPr>
            <a:ln w="22225" cap="rnd" cmpd="sng" algn="ctr">
              <a:solidFill>
                <a:schemeClr val="accent2"/>
              </a:solidFill>
              <a:round/>
            </a:ln>
            <a:effectLst/>
          </c:spPr>
          <c:marker>
            <c:symbol val="none"/>
          </c:marker>
          <c:cat>
            <c:numRef>
              <c:f>'Dr2 MM, MMNF'!$G$3:$G$11</c:f>
              <c:numCache>
                <c:formatCode>General</c:formatCode>
                <c:ptCount val="9"/>
                <c:pt idx="0">
                  <c:v>0</c:v>
                </c:pt>
                <c:pt idx="1">
                  <c:v>2</c:v>
                </c:pt>
                <c:pt idx="2">
                  <c:v>4</c:v>
                </c:pt>
                <c:pt idx="3">
                  <c:v>5</c:v>
                </c:pt>
                <c:pt idx="4">
                  <c:v>7</c:v>
                </c:pt>
                <c:pt idx="5">
                  <c:v>8</c:v>
                </c:pt>
                <c:pt idx="6">
                  <c:v>11</c:v>
                </c:pt>
                <c:pt idx="7">
                  <c:v>13</c:v>
                </c:pt>
                <c:pt idx="8">
                  <c:v>15</c:v>
                </c:pt>
              </c:numCache>
            </c:numRef>
          </c:cat>
          <c:val>
            <c:numRef>
              <c:f>'Dr2 MM, MMNF'!$I$3:$I$11</c:f>
              <c:numCache>
                <c:formatCode>0.000</c:formatCode>
                <c:ptCount val="9"/>
                <c:pt idx="0">
                  <c:v>4.1500000000000002E-2</c:v>
                </c:pt>
                <c:pt idx="1">
                  <c:v>4.3749999999999997E-2</c:v>
                </c:pt>
                <c:pt idx="2">
                  <c:v>5.9375000000000004E-2</c:v>
                </c:pt>
                <c:pt idx="3">
                  <c:v>6.5750000000000003E-2</c:v>
                </c:pt>
                <c:pt idx="4">
                  <c:v>6.8874999999999992E-2</c:v>
                </c:pt>
                <c:pt idx="5">
                  <c:v>7.5624999999999998E-2</c:v>
                </c:pt>
                <c:pt idx="6">
                  <c:v>8.3749999999999991E-2</c:v>
                </c:pt>
                <c:pt idx="7">
                  <c:v>7.2250000000000009E-2</c:v>
                </c:pt>
                <c:pt idx="8">
                  <c:v>7.8249999999999986E-2</c:v>
                </c:pt>
              </c:numCache>
            </c:numRef>
          </c:val>
          <c:smooth val="0"/>
          <c:extLst>
            <c:ext xmlns:c16="http://schemas.microsoft.com/office/drawing/2014/chart" uri="{C3380CC4-5D6E-409C-BE32-E72D297353CC}">
              <c16:uniqueId val="{00000001-47E1-4DF7-B262-C570ABAA18B9}"/>
            </c:ext>
          </c:extLst>
        </c:ser>
        <c:ser>
          <c:idx val="2"/>
          <c:order val="2"/>
          <c:tx>
            <c:strRef>
              <c:f>'Dr2 MM, MMNF'!$J$2</c:f>
              <c:strCache>
                <c:ptCount val="1"/>
                <c:pt idx="0">
                  <c:v>MM*</c:v>
                </c:pt>
              </c:strCache>
            </c:strRef>
          </c:tx>
          <c:spPr>
            <a:ln w="22225" cap="rnd" cmpd="sng" algn="ctr">
              <a:solidFill>
                <a:schemeClr val="accent3"/>
              </a:solidFill>
              <a:round/>
            </a:ln>
            <a:effectLst/>
          </c:spPr>
          <c:marker>
            <c:symbol val="none"/>
          </c:marker>
          <c:cat>
            <c:numRef>
              <c:f>'Dr2 MM, MMNF'!$G$3:$G$11</c:f>
              <c:numCache>
                <c:formatCode>General</c:formatCode>
                <c:ptCount val="9"/>
                <c:pt idx="0">
                  <c:v>0</c:v>
                </c:pt>
                <c:pt idx="1">
                  <c:v>2</c:v>
                </c:pt>
                <c:pt idx="2">
                  <c:v>4</c:v>
                </c:pt>
                <c:pt idx="3">
                  <c:v>5</c:v>
                </c:pt>
                <c:pt idx="4">
                  <c:v>7</c:v>
                </c:pt>
                <c:pt idx="5">
                  <c:v>8</c:v>
                </c:pt>
                <c:pt idx="6">
                  <c:v>11</c:v>
                </c:pt>
                <c:pt idx="7">
                  <c:v>13</c:v>
                </c:pt>
                <c:pt idx="8">
                  <c:v>15</c:v>
                </c:pt>
              </c:numCache>
            </c:numRef>
          </c:cat>
          <c:val>
            <c:numRef>
              <c:f>'Dr2 MM, MMNF'!$J$3:$J$11</c:f>
              <c:numCache>
                <c:formatCode>0.000</c:formatCode>
                <c:ptCount val="9"/>
                <c:pt idx="0">
                  <c:v>3.5000000000000003E-2</c:v>
                </c:pt>
                <c:pt idx="1">
                  <c:v>3.6124999999999997E-2</c:v>
                </c:pt>
                <c:pt idx="2">
                  <c:v>3.8374999999999999E-2</c:v>
                </c:pt>
                <c:pt idx="3">
                  <c:v>3.8124999999999999E-2</c:v>
                </c:pt>
                <c:pt idx="4">
                  <c:v>3.85E-2</c:v>
                </c:pt>
                <c:pt idx="5">
                  <c:v>4.1749999999999995E-2</c:v>
                </c:pt>
                <c:pt idx="6">
                  <c:v>0.04</c:v>
                </c:pt>
                <c:pt idx="7">
                  <c:v>4.725E-2</c:v>
                </c:pt>
                <c:pt idx="8">
                  <c:v>4.1500000000000002E-2</c:v>
                </c:pt>
              </c:numCache>
            </c:numRef>
          </c:val>
          <c:smooth val="0"/>
          <c:extLst>
            <c:ext xmlns:c16="http://schemas.microsoft.com/office/drawing/2014/chart" uri="{C3380CC4-5D6E-409C-BE32-E72D297353CC}">
              <c16:uniqueId val="{00000002-47E1-4DF7-B262-C570ABAA18B9}"/>
            </c:ext>
          </c:extLst>
        </c:ser>
        <c:ser>
          <c:idx val="3"/>
          <c:order val="3"/>
          <c:tx>
            <c:strRef>
              <c:f>'Dr2 MM, MMNF'!$K$2</c:f>
              <c:strCache>
                <c:ptCount val="1"/>
                <c:pt idx="0">
                  <c:v>MMNF*</c:v>
                </c:pt>
              </c:strCache>
            </c:strRef>
          </c:tx>
          <c:spPr>
            <a:ln w="22225" cap="rnd" cmpd="sng" algn="ctr">
              <a:solidFill>
                <a:schemeClr val="accent4"/>
              </a:solidFill>
              <a:round/>
            </a:ln>
            <a:effectLst/>
          </c:spPr>
          <c:marker>
            <c:symbol val="none"/>
          </c:marker>
          <c:cat>
            <c:numRef>
              <c:f>'Dr2 MM, MMNF'!$G$3:$G$11</c:f>
              <c:numCache>
                <c:formatCode>General</c:formatCode>
                <c:ptCount val="9"/>
                <c:pt idx="0">
                  <c:v>0</c:v>
                </c:pt>
                <c:pt idx="1">
                  <c:v>2</c:v>
                </c:pt>
                <c:pt idx="2">
                  <c:v>4</c:v>
                </c:pt>
                <c:pt idx="3">
                  <c:v>5</c:v>
                </c:pt>
                <c:pt idx="4">
                  <c:v>7</c:v>
                </c:pt>
                <c:pt idx="5">
                  <c:v>8</c:v>
                </c:pt>
                <c:pt idx="6">
                  <c:v>11</c:v>
                </c:pt>
                <c:pt idx="7">
                  <c:v>13</c:v>
                </c:pt>
                <c:pt idx="8">
                  <c:v>15</c:v>
                </c:pt>
              </c:numCache>
            </c:numRef>
          </c:cat>
          <c:val>
            <c:numRef>
              <c:f>'Dr2 MM, MMNF'!$K$3:$K$11</c:f>
              <c:numCache>
                <c:formatCode>0.000</c:formatCode>
                <c:ptCount val="9"/>
                <c:pt idx="0">
                  <c:v>3.9625E-2</c:v>
                </c:pt>
                <c:pt idx="1">
                  <c:v>4.0125000000000001E-2</c:v>
                </c:pt>
                <c:pt idx="2">
                  <c:v>4.1875000000000002E-2</c:v>
                </c:pt>
                <c:pt idx="3">
                  <c:v>3.8374999999999999E-2</c:v>
                </c:pt>
                <c:pt idx="4">
                  <c:v>3.9125E-2</c:v>
                </c:pt>
                <c:pt idx="5">
                  <c:v>4.0250000000000001E-2</c:v>
                </c:pt>
                <c:pt idx="6">
                  <c:v>4.2125000000000003E-2</c:v>
                </c:pt>
                <c:pt idx="7">
                  <c:v>3.95E-2</c:v>
                </c:pt>
                <c:pt idx="8">
                  <c:v>4.0250000000000001E-2</c:v>
                </c:pt>
              </c:numCache>
            </c:numRef>
          </c:val>
          <c:smooth val="0"/>
          <c:extLst>
            <c:ext xmlns:c16="http://schemas.microsoft.com/office/drawing/2014/chart" uri="{C3380CC4-5D6E-409C-BE32-E72D297353CC}">
              <c16:uniqueId val="{00000003-47E1-4DF7-B262-C570ABAA18B9}"/>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625597776"/>
        <c:axId val="625598104"/>
      </c:lineChart>
      <c:catAx>
        <c:axId val="625597776"/>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t>Den</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625598104"/>
        <c:crosses val="autoZero"/>
        <c:auto val="1"/>
        <c:lblAlgn val="ctr"/>
        <c:lblOffset val="100"/>
        <c:noMultiLvlLbl val="0"/>
      </c:catAx>
      <c:valAx>
        <c:axId val="625598104"/>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t>Absorbance [-]</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625597776"/>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cs-CZ"/>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'JU4 MM, MMNF'!$H$2</c:f>
              <c:strCache>
                <c:ptCount val="1"/>
                <c:pt idx="0">
                  <c:v>MM</c:v>
                </c:pt>
              </c:strCache>
            </c:strRef>
          </c:tx>
          <c:spPr>
            <a:ln w="22225" cap="rnd" cmpd="sng" algn="ctr">
              <a:solidFill>
                <a:schemeClr val="accent1"/>
              </a:solidFill>
              <a:round/>
            </a:ln>
            <a:effectLst/>
          </c:spPr>
          <c:marker>
            <c:symbol val="none"/>
          </c:marker>
          <c:cat>
            <c:numRef>
              <c:f>'JU4 MM, MMNF'!$G$3:$G$11</c:f>
              <c:numCache>
                <c:formatCode>General</c:formatCode>
                <c:ptCount val="9"/>
                <c:pt idx="0">
                  <c:v>0</c:v>
                </c:pt>
                <c:pt idx="1">
                  <c:v>2</c:v>
                </c:pt>
                <c:pt idx="2">
                  <c:v>4</c:v>
                </c:pt>
                <c:pt idx="3">
                  <c:v>5</c:v>
                </c:pt>
                <c:pt idx="4">
                  <c:v>7</c:v>
                </c:pt>
                <c:pt idx="5">
                  <c:v>8</c:v>
                </c:pt>
                <c:pt idx="6">
                  <c:v>11</c:v>
                </c:pt>
                <c:pt idx="7">
                  <c:v>13</c:v>
                </c:pt>
                <c:pt idx="8">
                  <c:v>15</c:v>
                </c:pt>
              </c:numCache>
            </c:numRef>
          </c:cat>
          <c:val>
            <c:numRef>
              <c:f>'JU4 MM, MMNF'!$H$3:$H$11</c:f>
              <c:numCache>
                <c:formatCode>0.0000</c:formatCode>
                <c:ptCount val="9"/>
                <c:pt idx="0">
                  <c:v>3.9375E-2</c:v>
                </c:pt>
                <c:pt idx="1">
                  <c:v>4.1999999999999989E-2</c:v>
                </c:pt>
                <c:pt idx="2">
                  <c:v>4.312499999999999E-2</c:v>
                </c:pt>
                <c:pt idx="3">
                  <c:v>4.362499999999999E-2</c:v>
                </c:pt>
                <c:pt idx="4">
                  <c:v>4.4999999999999991E-2</c:v>
                </c:pt>
                <c:pt idx="5">
                  <c:v>4.5874999999999992E-2</c:v>
                </c:pt>
                <c:pt idx="6">
                  <c:v>4.5749999999999992E-2</c:v>
                </c:pt>
                <c:pt idx="7">
                  <c:v>4.6500000000000007E-2</c:v>
                </c:pt>
                <c:pt idx="8">
                  <c:v>4.9500000000000002E-2</c:v>
                </c:pt>
              </c:numCache>
            </c:numRef>
          </c:val>
          <c:smooth val="0"/>
          <c:extLst>
            <c:ext xmlns:c16="http://schemas.microsoft.com/office/drawing/2014/chart" uri="{C3380CC4-5D6E-409C-BE32-E72D297353CC}">
              <c16:uniqueId val="{00000000-80F8-49BB-AA9A-EE057E7FB710}"/>
            </c:ext>
          </c:extLst>
        </c:ser>
        <c:ser>
          <c:idx val="1"/>
          <c:order val="1"/>
          <c:tx>
            <c:strRef>
              <c:f>'JU4 MM, MMNF'!$I$2</c:f>
              <c:strCache>
                <c:ptCount val="1"/>
                <c:pt idx="0">
                  <c:v>MMNF</c:v>
                </c:pt>
              </c:strCache>
            </c:strRef>
          </c:tx>
          <c:spPr>
            <a:ln w="22225" cap="rnd" cmpd="sng" algn="ctr">
              <a:solidFill>
                <a:schemeClr val="accent2"/>
              </a:solidFill>
              <a:round/>
            </a:ln>
            <a:effectLst/>
          </c:spPr>
          <c:marker>
            <c:symbol val="none"/>
          </c:marker>
          <c:cat>
            <c:numRef>
              <c:f>'JU4 MM, MMNF'!$G$3:$G$11</c:f>
              <c:numCache>
                <c:formatCode>General</c:formatCode>
                <c:ptCount val="9"/>
                <c:pt idx="0">
                  <c:v>0</c:v>
                </c:pt>
                <c:pt idx="1">
                  <c:v>2</c:v>
                </c:pt>
                <c:pt idx="2">
                  <c:v>4</c:v>
                </c:pt>
                <c:pt idx="3">
                  <c:v>5</c:v>
                </c:pt>
                <c:pt idx="4">
                  <c:v>7</c:v>
                </c:pt>
                <c:pt idx="5">
                  <c:v>8</c:v>
                </c:pt>
                <c:pt idx="6">
                  <c:v>11</c:v>
                </c:pt>
                <c:pt idx="7">
                  <c:v>13</c:v>
                </c:pt>
                <c:pt idx="8">
                  <c:v>15</c:v>
                </c:pt>
              </c:numCache>
            </c:numRef>
          </c:cat>
          <c:val>
            <c:numRef>
              <c:f>'JU4 MM, MMNF'!$I$3:$I$11</c:f>
              <c:numCache>
                <c:formatCode>0.0000</c:formatCode>
                <c:ptCount val="9"/>
                <c:pt idx="0">
                  <c:v>3.8875E-2</c:v>
                </c:pt>
                <c:pt idx="1">
                  <c:v>4.1749999999999995E-2</c:v>
                </c:pt>
                <c:pt idx="2">
                  <c:v>4.4124999999999991E-2</c:v>
                </c:pt>
                <c:pt idx="3">
                  <c:v>4.2499999999999989E-2</c:v>
                </c:pt>
                <c:pt idx="4">
                  <c:v>4.374999999999999E-2</c:v>
                </c:pt>
                <c:pt idx="5">
                  <c:v>4.5374999999999992E-2</c:v>
                </c:pt>
                <c:pt idx="6">
                  <c:v>4.9124999999999995E-2</c:v>
                </c:pt>
                <c:pt idx="7">
                  <c:v>4.8500000000000001E-2</c:v>
                </c:pt>
                <c:pt idx="8">
                  <c:v>5.2249999999999998E-2</c:v>
                </c:pt>
              </c:numCache>
            </c:numRef>
          </c:val>
          <c:smooth val="0"/>
          <c:extLst>
            <c:ext xmlns:c16="http://schemas.microsoft.com/office/drawing/2014/chart" uri="{C3380CC4-5D6E-409C-BE32-E72D297353CC}">
              <c16:uniqueId val="{00000001-80F8-49BB-AA9A-EE057E7FB710}"/>
            </c:ext>
          </c:extLst>
        </c:ser>
        <c:ser>
          <c:idx val="2"/>
          <c:order val="2"/>
          <c:tx>
            <c:strRef>
              <c:f>'JU4 MM, MMNF'!$J$2</c:f>
              <c:strCache>
                <c:ptCount val="1"/>
                <c:pt idx="0">
                  <c:v>MM*</c:v>
                </c:pt>
              </c:strCache>
            </c:strRef>
          </c:tx>
          <c:spPr>
            <a:ln w="22225" cap="rnd" cmpd="sng" algn="ctr">
              <a:solidFill>
                <a:schemeClr val="accent3"/>
              </a:solidFill>
              <a:round/>
            </a:ln>
            <a:effectLst/>
          </c:spPr>
          <c:marker>
            <c:symbol val="none"/>
          </c:marker>
          <c:cat>
            <c:numRef>
              <c:f>'JU4 MM, MMNF'!$G$3:$G$11</c:f>
              <c:numCache>
                <c:formatCode>General</c:formatCode>
                <c:ptCount val="9"/>
                <c:pt idx="0">
                  <c:v>0</c:v>
                </c:pt>
                <c:pt idx="1">
                  <c:v>2</c:v>
                </c:pt>
                <c:pt idx="2">
                  <c:v>4</c:v>
                </c:pt>
                <c:pt idx="3">
                  <c:v>5</c:v>
                </c:pt>
                <c:pt idx="4">
                  <c:v>7</c:v>
                </c:pt>
                <c:pt idx="5">
                  <c:v>8</c:v>
                </c:pt>
                <c:pt idx="6">
                  <c:v>11</c:v>
                </c:pt>
                <c:pt idx="7">
                  <c:v>13</c:v>
                </c:pt>
                <c:pt idx="8">
                  <c:v>15</c:v>
                </c:pt>
              </c:numCache>
            </c:numRef>
          </c:cat>
          <c:val>
            <c:numRef>
              <c:f>'JU4 MM, MMNF'!$J$3:$J$11</c:f>
              <c:numCache>
                <c:formatCode>0.0000</c:formatCode>
                <c:ptCount val="9"/>
                <c:pt idx="0">
                  <c:v>3.3875000000000002E-2</c:v>
                </c:pt>
                <c:pt idx="1">
                  <c:v>3.6624999999999998E-2</c:v>
                </c:pt>
                <c:pt idx="2">
                  <c:v>3.9625E-2</c:v>
                </c:pt>
                <c:pt idx="3">
                  <c:v>3.4750000000000003E-2</c:v>
                </c:pt>
                <c:pt idx="4">
                  <c:v>3.6249999999999998E-2</c:v>
                </c:pt>
                <c:pt idx="5">
                  <c:v>3.8374999999999999E-2</c:v>
                </c:pt>
                <c:pt idx="6">
                  <c:v>4.0375000000000001E-2</c:v>
                </c:pt>
                <c:pt idx="7">
                  <c:v>3.85E-2</c:v>
                </c:pt>
                <c:pt idx="8">
                  <c:v>3.95E-2</c:v>
                </c:pt>
              </c:numCache>
            </c:numRef>
          </c:val>
          <c:smooth val="0"/>
          <c:extLst>
            <c:ext xmlns:c16="http://schemas.microsoft.com/office/drawing/2014/chart" uri="{C3380CC4-5D6E-409C-BE32-E72D297353CC}">
              <c16:uniqueId val="{00000002-80F8-49BB-AA9A-EE057E7FB710}"/>
            </c:ext>
          </c:extLst>
        </c:ser>
        <c:ser>
          <c:idx val="3"/>
          <c:order val="3"/>
          <c:tx>
            <c:strRef>
              <c:f>'JU4 MM, MMNF'!$K$2</c:f>
              <c:strCache>
                <c:ptCount val="1"/>
                <c:pt idx="0">
                  <c:v>MMNF*</c:v>
                </c:pt>
              </c:strCache>
            </c:strRef>
          </c:tx>
          <c:spPr>
            <a:ln w="22225" cap="rnd" cmpd="sng" algn="ctr">
              <a:solidFill>
                <a:schemeClr val="accent4"/>
              </a:solidFill>
              <a:round/>
            </a:ln>
            <a:effectLst/>
          </c:spPr>
          <c:marker>
            <c:symbol val="none"/>
          </c:marker>
          <c:cat>
            <c:numRef>
              <c:f>'JU4 MM, MMNF'!$G$3:$G$11</c:f>
              <c:numCache>
                <c:formatCode>General</c:formatCode>
                <c:ptCount val="9"/>
                <c:pt idx="0">
                  <c:v>0</c:v>
                </c:pt>
                <c:pt idx="1">
                  <c:v>2</c:v>
                </c:pt>
                <c:pt idx="2">
                  <c:v>4</c:v>
                </c:pt>
                <c:pt idx="3">
                  <c:v>5</c:v>
                </c:pt>
                <c:pt idx="4">
                  <c:v>7</c:v>
                </c:pt>
                <c:pt idx="5">
                  <c:v>8</c:v>
                </c:pt>
                <c:pt idx="6">
                  <c:v>11</c:v>
                </c:pt>
                <c:pt idx="7">
                  <c:v>13</c:v>
                </c:pt>
                <c:pt idx="8">
                  <c:v>15</c:v>
                </c:pt>
              </c:numCache>
            </c:numRef>
          </c:cat>
          <c:val>
            <c:numRef>
              <c:f>'JU4 MM, MMNF'!$K$3:$K$11</c:f>
              <c:numCache>
                <c:formatCode>0.0000</c:formatCode>
                <c:ptCount val="9"/>
                <c:pt idx="0">
                  <c:v>3.6124999999999997E-2</c:v>
                </c:pt>
                <c:pt idx="1">
                  <c:v>3.9125E-2</c:v>
                </c:pt>
                <c:pt idx="2">
                  <c:v>4.1124999999999995E-2</c:v>
                </c:pt>
                <c:pt idx="3">
                  <c:v>3.9874999999999994E-2</c:v>
                </c:pt>
                <c:pt idx="4">
                  <c:v>4.0625000000000001E-2</c:v>
                </c:pt>
                <c:pt idx="5">
                  <c:v>0.04</c:v>
                </c:pt>
                <c:pt idx="6">
                  <c:v>4.1374999999999995E-2</c:v>
                </c:pt>
                <c:pt idx="7">
                  <c:v>3.95E-2</c:v>
                </c:pt>
                <c:pt idx="8">
                  <c:v>3.925E-2</c:v>
                </c:pt>
              </c:numCache>
            </c:numRef>
          </c:val>
          <c:smooth val="0"/>
          <c:extLst>
            <c:ext xmlns:c16="http://schemas.microsoft.com/office/drawing/2014/chart" uri="{C3380CC4-5D6E-409C-BE32-E72D297353CC}">
              <c16:uniqueId val="{00000003-80F8-49BB-AA9A-EE057E7FB710}"/>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509288784"/>
        <c:axId val="509289112"/>
      </c:lineChart>
      <c:catAx>
        <c:axId val="509288784"/>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t>Den</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509289112"/>
        <c:crosses val="autoZero"/>
        <c:auto val="1"/>
        <c:lblAlgn val="ctr"/>
        <c:lblOffset val="100"/>
        <c:noMultiLvlLbl val="0"/>
      </c:catAx>
      <c:valAx>
        <c:axId val="509289112"/>
        <c:scaling>
          <c:orientation val="minMax"/>
          <c:min val="3.0000000000000006E-2"/>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t>Absorbance [-]</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0.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509288784"/>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cs-CZ"/>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6"/>
    </mc:Choice>
    <mc:Fallback>
      <c:style val="6"/>
    </mc:Fallback>
  </mc:AlternateContent>
  <c:chart>
    <c:autoTitleDeleted val="1"/>
    <c:plotArea>
      <c:layout/>
      <c:barChart>
        <c:barDir val="col"/>
        <c:grouping val="clustered"/>
        <c:varyColors val="0"/>
        <c:ser>
          <c:idx val="0"/>
          <c:order val="0"/>
          <c:tx>
            <c:strRef>
              <c:f>List1!$B$1</c:f>
              <c:strCache>
                <c:ptCount val="1"/>
                <c:pt idx="0">
                  <c:v>3. den</c:v>
                </c:pt>
              </c:strCache>
            </c:strRef>
          </c:tx>
          <c:spPr>
            <a:gradFill rotWithShape="1">
              <a:gsLst>
                <a:gs pos="0">
                  <a:schemeClr val="accent4">
                    <a:shade val="53000"/>
                    <a:satMod val="103000"/>
                    <a:lumMod val="102000"/>
                    <a:tint val="94000"/>
                  </a:schemeClr>
                </a:gs>
                <a:gs pos="50000">
                  <a:schemeClr val="accent4">
                    <a:shade val="53000"/>
                    <a:satMod val="110000"/>
                    <a:lumMod val="100000"/>
                    <a:shade val="100000"/>
                  </a:schemeClr>
                </a:gs>
                <a:gs pos="100000">
                  <a:schemeClr val="accent4">
                    <a:shade val="53000"/>
                    <a:lumMod val="99000"/>
                    <a:satMod val="120000"/>
                    <a:shade val="78000"/>
                  </a:schemeClr>
                </a:gs>
              </a:gsLst>
              <a:lin ang="5400000" scaled="0"/>
            </a:gradFill>
            <a:ln>
              <a:noFill/>
            </a:ln>
            <a:effectLst/>
          </c:spPr>
          <c:invertIfNegative val="0"/>
          <c:cat>
            <c:strRef>
              <c:f>List1!$A$2:$A$9</c:f>
              <c:strCache>
                <c:ptCount val="8"/>
                <c:pt idx="0">
                  <c:v>Dr2 (MMNF)</c:v>
                </c:pt>
                <c:pt idx="1">
                  <c:v>Dr2 (MMNF)</c:v>
                </c:pt>
                <c:pt idx="2">
                  <c:v>Dr2 (MM)</c:v>
                </c:pt>
                <c:pt idx="3">
                  <c:v>Dr2 (MM)</c:v>
                </c:pt>
                <c:pt idx="4">
                  <c:v>JU3 (MMNF)</c:v>
                </c:pt>
                <c:pt idx="5">
                  <c:v>JU3 (MMNF)</c:v>
                </c:pt>
                <c:pt idx="6">
                  <c:v>JU3 (MM)</c:v>
                </c:pt>
                <c:pt idx="7">
                  <c:v>JU3 (MM)</c:v>
                </c:pt>
              </c:strCache>
            </c:strRef>
          </c:cat>
          <c:val>
            <c:numRef>
              <c:f>List1!$B$2:$B$9</c:f>
              <c:numCache>
                <c:formatCode>0.0000</c:formatCode>
                <c:ptCount val="8"/>
                <c:pt idx="0">
                  <c:v>4.2249999999999996E-2</c:v>
                </c:pt>
                <c:pt idx="1">
                  <c:v>4.2250000000000003E-2</c:v>
                </c:pt>
                <c:pt idx="2">
                  <c:v>4.4249999999999998E-2</c:v>
                </c:pt>
                <c:pt idx="3">
                  <c:v>4.4249999999999998E-2</c:v>
                </c:pt>
                <c:pt idx="4">
                  <c:v>4.0999999999999995E-2</c:v>
                </c:pt>
                <c:pt idx="5">
                  <c:v>4.3749999999999997E-2</c:v>
                </c:pt>
                <c:pt idx="6">
                  <c:v>4.3999999999999997E-2</c:v>
                </c:pt>
                <c:pt idx="7">
                  <c:v>4.3999999999999997E-2</c:v>
                </c:pt>
              </c:numCache>
            </c:numRef>
          </c:val>
          <c:extLst>
            <c:ext xmlns:c16="http://schemas.microsoft.com/office/drawing/2014/chart" uri="{C3380CC4-5D6E-409C-BE32-E72D297353CC}">
              <c16:uniqueId val="{00000000-D8FB-4513-BE31-244CBFB4287C}"/>
            </c:ext>
          </c:extLst>
        </c:ser>
        <c:ser>
          <c:idx val="1"/>
          <c:order val="1"/>
          <c:tx>
            <c:strRef>
              <c:f>List1!$C$1</c:f>
              <c:strCache>
                <c:ptCount val="1"/>
                <c:pt idx="0">
                  <c:v>5. den</c:v>
                </c:pt>
              </c:strCache>
            </c:strRef>
          </c:tx>
          <c:spPr>
            <a:gradFill rotWithShape="1">
              <a:gsLst>
                <a:gs pos="0">
                  <a:schemeClr val="accent4">
                    <a:shade val="76000"/>
                    <a:satMod val="103000"/>
                    <a:lumMod val="102000"/>
                    <a:tint val="94000"/>
                  </a:schemeClr>
                </a:gs>
                <a:gs pos="50000">
                  <a:schemeClr val="accent4">
                    <a:shade val="76000"/>
                    <a:satMod val="110000"/>
                    <a:lumMod val="100000"/>
                    <a:shade val="100000"/>
                  </a:schemeClr>
                </a:gs>
                <a:gs pos="100000">
                  <a:schemeClr val="accent4">
                    <a:shade val="76000"/>
                    <a:lumMod val="99000"/>
                    <a:satMod val="120000"/>
                    <a:shade val="78000"/>
                  </a:schemeClr>
                </a:gs>
              </a:gsLst>
              <a:lin ang="5400000" scaled="0"/>
            </a:gradFill>
            <a:ln>
              <a:noFill/>
            </a:ln>
            <a:effectLst/>
          </c:spPr>
          <c:invertIfNegative val="0"/>
          <c:cat>
            <c:strRef>
              <c:f>List1!$A$2:$A$9</c:f>
              <c:strCache>
                <c:ptCount val="8"/>
                <c:pt idx="0">
                  <c:v>Dr2 (MMNF)</c:v>
                </c:pt>
                <c:pt idx="1">
                  <c:v>Dr2 (MMNF)</c:v>
                </c:pt>
                <c:pt idx="2">
                  <c:v>Dr2 (MM)</c:v>
                </c:pt>
                <c:pt idx="3">
                  <c:v>Dr2 (MM)</c:v>
                </c:pt>
                <c:pt idx="4">
                  <c:v>JU3 (MMNF)</c:v>
                </c:pt>
                <c:pt idx="5">
                  <c:v>JU3 (MMNF)</c:v>
                </c:pt>
                <c:pt idx="6">
                  <c:v>JU3 (MM)</c:v>
                </c:pt>
                <c:pt idx="7">
                  <c:v>JU3 (MM)</c:v>
                </c:pt>
              </c:strCache>
            </c:strRef>
          </c:cat>
          <c:val>
            <c:numRef>
              <c:f>List1!$C$2:$C$9</c:f>
              <c:numCache>
                <c:formatCode>0.0000</c:formatCode>
                <c:ptCount val="8"/>
                <c:pt idx="0">
                  <c:v>4.2249999999999996E-2</c:v>
                </c:pt>
                <c:pt idx="1">
                  <c:v>4.0250000000000001E-2</c:v>
                </c:pt>
                <c:pt idx="2">
                  <c:v>7.5999999999999998E-2</c:v>
                </c:pt>
                <c:pt idx="3">
                  <c:v>7.5499999999999998E-2</c:v>
                </c:pt>
                <c:pt idx="4">
                  <c:v>4.1749999999999995E-2</c:v>
                </c:pt>
                <c:pt idx="5">
                  <c:v>4.4499999999999998E-2</c:v>
                </c:pt>
                <c:pt idx="6">
                  <c:v>8.3250000000000005E-2</c:v>
                </c:pt>
                <c:pt idx="7">
                  <c:v>8.5000000000000006E-2</c:v>
                </c:pt>
              </c:numCache>
            </c:numRef>
          </c:val>
          <c:extLst>
            <c:ext xmlns:c16="http://schemas.microsoft.com/office/drawing/2014/chart" uri="{C3380CC4-5D6E-409C-BE32-E72D297353CC}">
              <c16:uniqueId val="{00000001-D8FB-4513-BE31-244CBFB4287C}"/>
            </c:ext>
          </c:extLst>
        </c:ser>
        <c:ser>
          <c:idx val="2"/>
          <c:order val="2"/>
          <c:tx>
            <c:strRef>
              <c:f>List1!$D$1</c:f>
              <c:strCache>
                <c:ptCount val="1"/>
                <c:pt idx="0">
                  <c:v>7. den</c:v>
                </c:pt>
              </c:strCache>
            </c:strRef>
          </c:tx>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c:spPr>
          <c:invertIfNegative val="0"/>
          <c:cat>
            <c:strRef>
              <c:f>List1!$A$2:$A$9</c:f>
              <c:strCache>
                <c:ptCount val="8"/>
                <c:pt idx="0">
                  <c:v>Dr2 (MMNF)</c:v>
                </c:pt>
                <c:pt idx="1">
                  <c:v>Dr2 (MMNF)</c:v>
                </c:pt>
                <c:pt idx="2">
                  <c:v>Dr2 (MM)</c:v>
                </c:pt>
                <c:pt idx="3">
                  <c:v>Dr2 (MM)</c:v>
                </c:pt>
                <c:pt idx="4">
                  <c:v>JU3 (MMNF)</c:v>
                </c:pt>
                <c:pt idx="5">
                  <c:v>JU3 (MMNF)</c:v>
                </c:pt>
                <c:pt idx="6">
                  <c:v>JU3 (MM)</c:v>
                </c:pt>
                <c:pt idx="7">
                  <c:v>JU3 (MM)</c:v>
                </c:pt>
              </c:strCache>
            </c:strRef>
          </c:cat>
          <c:val>
            <c:numRef>
              <c:f>List1!$D$2:$D$9</c:f>
              <c:numCache>
                <c:formatCode>0.0000</c:formatCode>
                <c:ptCount val="8"/>
                <c:pt idx="0">
                  <c:v>4.0500000000000001E-2</c:v>
                </c:pt>
                <c:pt idx="1">
                  <c:v>4.0500000000000001E-2</c:v>
                </c:pt>
                <c:pt idx="2">
                  <c:v>7.4499999999999997E-2</c:v>
                </c:pt>
                <c:pt idx="3">
                  <c:v>7.3749999999999996E-2</c:v>
                </c:pt>
                <c:pt idx="4">
                  <c:v>4.0749999999999995E-2</c:v>
                </c:pt>
                <c:pt idx="5">
                  <c:v>4.1999999999999996E-2</c:v>
                </c:pt>
                <c:pt idx="6">
                  <c:v>7.5499999999999998E-2</c:v>
                </c:pt>
                <c:pt idx="7">
                  <c:v>7.3999999999999996E-2</c:v>
                </c:pt>
              </c:numCache>
            </c:numRef>
          </c:val>
          <c:extLst>
            <c:ext xmlns:c16="http://schemas.microsoft.com/office/drawing/2014/chart" uri="{C3380CC4-5D6E-409C-BE32-E72D297353CC}">
              <c16:uniqueId val="{00000002-D8FB-4513-BE31-244CBFB4287C}"/>
            </c:ext>
          </c:extLst>
        </c:ser>
        <c:ser>
          <c:idx val="3"/>
          <c:order val="3"/>
          <c:tx>
            <c:strRef>
              <c:f>List1!$E$1</c:f>
              <c:strCache>
                <c:ptCount val="1"/>
                <c:pt idx="0">
                  <c:v>14. den</c:v>
                </c:pt>
              </c:strCache>
            </c:strRef>
          </c:tx>
          <c:spPr>
            <a:gradFill rotWithShape="1">
              <a:gsLst>
                <a:gs pos="0">
                  <a:schemeClr val="accent4">
                    <a:tint val="77000"/>
                    <a:satMod val="103000"/>
                    <a:lumMod val="102000"/>
                    <a:tint val="94000"/>
                  </a:schemeClr>
                </a:gs>
                <a:gs pos="50000">
                  <a:schemeClr val="accent4">
                    <a:tint val="77000"/>
                    <a:satMod val="110000"/>
                    <a:lumMod val="100000"/>
                    <a:shade val="100000"/>
                  </a:schemeClr>
                </a:gs>
                <a:gs pos="100000">
                  <a:schemeClr val="accent4">
                    <a:tint val="77000"/>
                    <a:lumMod val="99000"/>
                    <a:satMod val="120000"/>
                    <a:shade val="78000"/>
                  </a:schemeClr>
                </a:gs>
              </a:gsLst>
              <a:lin ang="5400000" scaled="0"/>
            </a:gradFill>
            <a:ln>
              <a:noFill/>
            </a:ln>
            <a:effectLst/>
          </c:spPr>
          <c:invertIfNegative val="0"/>
          <c:cat>
            <c:strRef>
              <c:f>List1!$A$2:$A$9</c:f>
              <c:strCache>
                <c:ptCount val="8"/>
                <c:pt idx="0">
                  <c:v>Dr2 (MMNF)</c:v>
                </c:pt>
                <c:pt idx="1">
                  <c:v>Dr2 (MMNF)</c:v>
                </c:pt>
                <c:pt idx="2">
                  <c:v>Dr2 (MM)</c:v>
                </c:pt>
                <c:pt idx="3">
                  <c:v>Dr2 (MM)</c:v>
                </c:pt>
                <c:pt idx="4">
                  <c:v>JU3 (MMNF)</c:v>
                </c:pt>
                <c:pt idx="5">
                  <c:v>JU3 (MMNF)</c:v>
                </c:pt>
                <c:pt idx="6">
                  <c:v>JU3 (MM)</c:v>
                </c:pt>
                <c:pt idx="7">
                  <c:v>JU3 (MM)</c:v>
                </c:pt>
              </c:strCache>
            </c:strRef>
          </c:cat>
          <c:val>
            <c:numRef>
              <c:f>List1!$E$2:$E$9</c:f>
              <c:numCache>
                <c:formatCode>0.0000</c:formatCode>
                <c:ptCount val="8"/>
                <c:pt idx="0">
                  <c:v>3.9E-2</c:v>
                </c:pt>
                <c:pt idx="1">
                  <c:v>3.9E-2</c:v>
                </c:pt>
                <c:pt idx="2">
                  <c:v>7.8750000000000001E-2</c:v>
                </c:pt>
                <c:pt idx="3">
                  <c:v>7.1999999999999995E-2</c:v>
                </c:pt>
                <c:pt idx="4">
                  <c:v>3.7749999999999999E-2</c:v>
                </c:pt>
                <c:pt idx="5">
                  <c:v>3.925E-2</c:v>
                </c:pt>
                <c:pt idx="6">
                  <c:v>7.2749999999999995E-2</c:v>
                </c:pt>
                <c:pt idx="7">
                  <c:v>7.2499999999999995E-2</c:v>
                </c:pt>
              </c:numCache>
            </c:numRef>
          </c:val>
          <c:extLst>
            <c:ext xmlns:c16="http://schemas.microsoft.com/office/drawing/2014/chart" uri="{C3380CC4-5D6E-409C-BE32-E72D297353CC}">
              <c16:uniqueId val="{00000003-D8FB-4513-BE31-244CBFB4287C}"/>
            </c:ext>
          </c:extLst>
        </c:ser>
        <c:ser>
          <c:idx val="4"/>
          <c:order val="4"/>
          <c:tx>
            <c:strRef>
              <c:f>List1!$F$1</c:f>
              <c:strCache>
                <c:ptCount val="1"/>
                <c:pt idx="0">
                  <c:v>21. den</c:v>
                </c:pt>
              </c:strCache>
            </c:strRef>
          </c:tx>
          <c:spPr>
            <a:gradFill rotWithShape="1">
              <a:gsLst>
                <a:gs pos="0">
                  <a:schemeClr val="accent4">
                    <a:tint val="54000"/>
                    <a:satMod val="103000"/>
                    <a:lumMod val="102000"/>
                    <a:tint val="94000"/>
                  </a:schemeClr>
                </a:gs>
                <a:gs pos="50000">
                  <a:schemeClr val="accent4">
                    <a:tint val="54000"/>
                    <a:satMod val="110000"/>
                    <a:lumMod val="100000"/>
                    <a:shade val="100000"/>
                  </a:schemeClr>
                </a:gs>
                <a:gs pos="100000">
                  <a:schemeClr val="accent4">
                    <a:tint val="54000"/>
                    <a:lumMod val="99000"/>
                    <a:satMod val="120000"/>
                    <a:shade val="78000"/>
                  </a:schemeClr>
                </a:gs>
              </a:gsLst>
              <a:lin ang="5400000" scaled="0"/>
            </a:gradFill>
            <a:ln>
              <a:noFill/>
            </a:ln>
            <a:effectLst/>
          </c:spPr>
          <c:invertIfNegative val="0"/>
          <c:val>
            <c:numRef>
              <c:f>List1!$F$2:$F$9</c:f>
              <c:numCache>
                <c:formatCode>0.0000</c:formatCode>
                <c:ptCount val="8"/>
                <c:pt idx="0">
                  <c:v>3.85E-2</c:v>
                </c:pt>
                <c:pt idx="1">
                  <c:v>4.0250000000000001E-2</c:v>
                </c:pt>
                <c:pt idx="2">
                  <c:v>7.5249999999999997E-2</c:v>
                </c:pt>
                <c:pt idx="3">
                  <c:v>6.9500000000000006E-2</c:v>
                </c:pt>
                <c:pt idx="4">
                  <c:v>3.7749999999999999E-2</c:v>
                </c:pt>
                <c:pt idx="5">
                  <c:v>3.6999999999999998E-2</c:v>
                </c:pt>
                <c:pt idx="6">
                  <c:v>7.1499999999999994E-2</c:v>
                </c:pt>
                <c:pt idx="7">
                  <c:v>7.0250000000000007E-2</c:v>
                </c:pt>
              </c:numCache>
            </c:numRef>
          </c:val>
          <c:extLst>
            <c:ext xmlns:c16="http://schemas.microsoft.com/office/drawing/2014/chart" uri="{C3380CC4-5D6E-409C-BE32-E72D297353CC}">
              <c16:uniqueId val="{00000004-D8FB-4513-BE31-244CBFB4287C}"/>
            </c:ext>
          </c:extLst>
        </c:ser>
        <c:dLbls>
          <c:showLegendKey val="0"/>
          <c:showVal val="0"/>
          <c:showCatName val="0"/>
          <c:showSerName val="0"/>
          <c:showPercent val="0"/>
          <c:showBubbleSize val="0"/>
        </c:dLbls>
        <c:gapWidth val="100"/>
        <c:overlap val="-24"/>
        <c:axId val="641850760"/>
        <c:axId val="641847152"/>
      </c:barChart>
      <c:catAx>
        <c:axId val="641850760"/>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Vzorky</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cs-CZ"/>
          </a:p>
        </c:txPr>
        <c:crossAx val="641847152"/>
        <c:crosses val="autoZero"/>
        <c:auto val="1"/>
        <c:lblAlgn val="ctr"/>
        <c:lblOffset val="100"/>
        <c:noMultiLvlLbl val="0"/>
      </c:catAx>
      <c:valAx>
        <c:axId val="641847152"/>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n-US"/>
                  <a:t>Absorbance [-]</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cs-CZ"/>
            </a:p>
          </c:txPr>
        </c:title>
        <c:numFmt formatCode="0.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cs-CZ"/>
          </a:p>
        </c:txPr>
        <c:crossAx val="641850760"/>
        <c:crosses val="autoZero"/>
        <c:crossBetween val="between"/>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cs-CZ"/>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cs-CZ"/>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List1!$A$13</c:f>
              <c:strCache>
                <c:ptCount val="1"/>
                <c:pt idx="0">
                  <c:v>Dr2 (MMNF)</c:v>
                </c:pt>
              </c:strCache>
            </c:strRef>
          </c:tx>
          <c:spPr>
            <a:ln w="22225" cap="rnd" cmpd="sng" algn="ctr">
              <a:solidFill>
                <a:schemeClr val="accent1"/>
              </a:solidFill>
              <a:round/>
            </a:ln>
            <a:effectLst/>
          </c:spPr>
          <c:marker>
            <c:symbol val="none"/>
          </c:marker>
          <c:cat>
            <c:strRef>
              <c:f>List1!$B$12:$F$12</c:f>
              <c:strCache>
                <c:ptCount val="5"/>
                <c:pt idx="0">
                  <c:v>3.</c:v>
                </c:pt>
                <c:pt idx="1">
                  <c:v>5.</c:v>
                </c:pt>
                <c:pt idx="2">
                  <c:v>7.</c:v>
                </c:pt>
                <c:pt idx="3">
                  <c:v>14.</c:v>
                </c:pt>
                <c:pt idx="4">
                  <c:v>21. </c:v>
                </c:pt>
              </c:strCache>
            </c:strRef>
          </c:cat>
          <c:val>
            <c:numRef>
              <c:f>List1!$B$13:$F$13</c:f>
              <c:numCache>
                <c:formatCode>0.000</c:formatCode>
                <c:ptCount val="5"/>
                <c:pt idx="0">
                  <c:v>4.2249999999999996E-2</c:v>
                </c:pt>
                <c:pt idx="1">
                  <c:v>4.1249999999999995E-2</c:v>
                </c:pt>
                <c:pt idx="2">
                  <c:v>4.0500000000000001E-2</c:v>
                </c:pt>
                <c:pt idx="3">
                  <c:v>3.9E-2</c:v>
                </c:pt>
                <c:pt idx="4">
                  <c:v>3.9375E-2</c:v>
                </c:pt>
              </c:numCache>
            </c:numRef>
          </c:val>
          <c:smooth val="0"/>
          <c:extLst>
            <c:ext xmlns:c16="http://schemas.microsoft.com/office/drawing/2014/chart" uri="{C3380CC4-5D6E-409C-BE32-E72D297353CC}">
              <c16:uniqueId val="{00000000-1C0B-4D81-A170-244D2B021AE2}"/>
            </c:ext>
          </c:extLst>
        </c:ser>
        <c:ser>
          <c:idx val="1"/>
          <c:order val="1"/>
          <c:tx>
            <c:strRef>
              <c:f>List1!$A$14</c:f>
              <c:strCache>
                <c:ptCount val="1"/>
                <c:pt idx="0">
                  <c:v>Dr2 (MM)</c:v>
                </c:pt>
              </c:strCache>
            </c:strRef>
          </c:tx>
          <c:spPr>
            <a:ln w="22225" cap="rnd" cmpd="sng" algn="ctr">
              <a:solidFill>
                <a:schemeClr val="accent2"/>
              </a:solidFill>
              <a:round/>
            </a:ln>
            <a:effectLst/>
          </c:spPr>
          <c:marker>
            <c:symbol val="none"/>
          </c:marker>
          <c:cat>
            <c:strRef>
              <c:f>List1!$B$12:$F$12</c:f>
              <c:strCache>
                <c:ptCount val="5"/>
                <c:pt idx="0">
                  <c:v>3.</c:v>
                </c:pt>
                <c:pt idx="1">
                  <c:v>5.</c:v>
                </c:pt>
                <c:pt idx="2">
                  <c:v>7.</c:v>
                </c:pt>
                <c:pt idx="3">
                  <c:v>14.</c:v>
                </c:pt>
                <c:pt idx="4">
                  <c:v>21. </c:v>
                </c:pt>
              </c:strCache>
            </c:strRef>
          </c:cat>
          <c:val>
            <c:numRef>
              <c:f>List1!$B$14:$F$14</c:f>
              <c:numCache>
                <c:formatCode>0.000</c:formatCode>
                <c:ptCount val="5"/>
                <c:pt idx="0">
                  <c:v>4.4249999999999998E-2</c:v>
                </c:pt>
                <c:pt idx="1">
                  <c:v>7.5749999999999998E-2</c:v>
                </c:pt>
                <c:pt idx="2">
                  <c:v>7.4124999999999996E-2</c:v>
                </c:pt>
                <c:pt idx="3">
                  <c:v>7.5374999999999998E-2</c:v>
                </c:pt>
                <c:pt idx="4">
                  <c:v>7.2374999999999995E-2</c:v>
                </c:pt>
              </c:numCache>
            </c:numRef>
          </c:val>
          <c:smooth val="0"/>
          <c:extLst>
            <c:ext xmlns:c16="http://schemas.microsoft.com/office/drawing/2014/chart" uri="{C3380CC4-5D6E-409C-BE32-E72D297353CC}">
              <c16:uniqueId val="{00000001-1C0B-4D81-A170-244D2B021AE2}"/>
            </c:ext>
          </c:extLst>
        </c:ser>
        <c:ser>
          <c:idx val="2"/>
          <c:order val="2"/>
          <c:tx>
            <c:strRef>
              <c:f>List1!$A$15</c:f>
              <c:strCache>
                <c:ptCount val="1"/>
                <c:pt idx="0">
                  <c:v>JU3 (MMNF)</c:v>
                </c:pt>
              </c:strCache>
            </c:strRef>
          </c:tx>
          <c:spPr>
            <a:ln w="22225" cap="rnd" cmpd="sng" algn="ctr">
              <a:solidFill>
                <a:schemeClr val="accent3"/>
              </a:solidFill>
              <a:round/>
            </a:ln>
            <a:effectLst/>
          </c:spPr>
          <c:marker>
            <c:symbol val="none"/>
          </c:marker>
          <c:cat>
            <c:strRef>
              <c:f>List1!$B$12:$F$12</c:f>
              <c:strCache>
                <c:ptCount val="5"/>
                <c:pt idx="0">
                  <c:v>3.</c:v>
                </c:pt>
                <c:pt idx="1">
                  <c:v>5.</c:v>
                </c:pt>
                <c:pt idx="2">
                  <c:v>7.</c:v>
                </c:pt>
                <c:pt idx="3">
                  <c:v>14.</c:v>
                </c:pt>
                <c:pt idx="4">
                  <c:v>21. </c:v>
                </c:pt>
              </c:strCache>
            </c:strRef>
          </c:cat>
          <c:val>
            <c:numRef>
              <c:f>List1!$B$15:$F$15</c:f>
              <c:numCache>
                <c:formatCode>0.000</c:formatCode>
                <c:ptCount val="5"/>
                <c:pt idx="0">
                  <c:v>4.2374999999999996E-2</c:v>
                </c:pt>
                <c:pt idx="1">
                  <c:v>4.3124999999999997E-2</c:v>
                </c:pt>
                <c:pt idx="2">
                  <c:v>4.1374999999999995E-2</c:v>
                </c:pt>
                <c:pt idx="3">
                  <c:v>3.85E-2</c:v>
                </c:pt>
                <c:pt idx="4">
                  <c:v>3.7374999999999999E-2</c:v>
                </c:pt>
              </c:numCache>
            </c:numRef>
          </c:val>
          <c:smooth val="0"/>
          <c:extLst>
            <c:ext xmlns:c16="http://schemas.microsoft.com/office/drawing/2014/chart" uri="{C3380CC4-5D6E-409C-BE32-E72D297353CC}">
              <c16:uniqueId val="{00000002-1C0B-4D81-A170-244D2B021AE2}"/>
            </c:ext>
          </c:extLst>
        </c:ser>
        <c:ser>
          <c:idx val="3"/>
          <c:order val="3"/>
          <c:tx>
            <c:strRef>
              <c:f>List1!$A$16</c:f>
              <c:strCache>
                <c:ptCount val="1"/>
                <c:pt idx="0">
                  <c:v>JU3 (MM)</c:v>
                </c:pt>
              </c:strCache>
            </c:strRef>
          </c:tx>
          <c:spPr>
            <a:ln w="22225" cap="rnd" cmpd="sng" algn="ctr">
              <a:solidFill>
                <a:schemeClr val="accent4"/>
              </a:solidFill>
              <a:round/>
            </a:ln>
            <a:effectLst/>
          </c:spPr>
          <c:marker>
            <c:symbol val="none"/>
          </c:marker>
          <c:cat>
            <c:strRef>
              <c:f>List1!$B$12:$F$12</c:f>
              <c:strCache>
                <c:ptCount val="5"/>
                <c:pt idx="0">
                  <c:v>3.</c:v>
                </c:pt>
                <c:pt idx="1">
                  <c:v>5.</c:v>
                </c:pt>
                <c:pt idx="2">
                  <c:v>7.</c:v>
                </c:pt>
                <c:pt idx="3">
                  <c:v>14.</c:v>
                </c:pt>
                <c:pt idx="4">
                  <c:v>21. </c:v>
                </c:pt>
              </c:strCache>
            </c:strRef>
          </c:cat>
          <c:val>
            <c:numRef>
              <c:f>List1!$B$16:$F$16</c:f>
              <c:numCache>
                <c:formatCode>0.000</c:formatCode>
                <c:ptCount val="5"/>
                <c:pt idx="0">
                  <c:v>4.3999999999999997E-2</c:v>
                </c:pt>
                <c:pt idx="1">
                  <c:v>8.4125000000000005E-2</c:v>
                </c:pt>
                <c:pt idx="2">
                  <c:v>7.4749999999999997E-2</c:v>
                </c:pt>
                <c:pt idx="3">
                  <c:v>7.2624999999999995E-2</c:v>
                </c:pt>
                <c:pt idx="4">
                  <c:v>7.0874999999999994E-2</c:v>
                </c:pt>
              </c:numCache>
            </c:numRef>
          </c:val>
          <c:smooth val="0"/>
          <c:extLst>
            <c:ext xmlns:c16="http://schemas.microsoft.com/office/drawing/2014/chart" uri="{C3380CC4-5D6E-409C-BE32-E72D297353CC}">
              <c16:uniqueId val="{00000003-1C0B-4D81-A170-244D2B021AE2}"/>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583970096"/>
        <c:axId val="583974688"/>
      </c:lineChart>
      <c:catAx>
        <c:axId val="583970096"/>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cs-CZ"/>
                  <a:t>Čas [den]</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583974688"/>
        <c:crosses val="autoZero"/>
        <c:auto val="1"/>
        <c:lblAlgn val="ctr"/>
        <c:lblOffset val="100"/>
        <c:noMultiLvlLbl val="0"/>
      </c:catAx>
      <c:valAx>
        <c:axId val="583974688"/>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t>Absorbance [-]</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0.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583970096"/>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cs-CZ"/>
        </a:p>
      </c:txPr>
    </c:legend>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cs-CZ"/>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List2!$A$3</c:f>
              <c:strCache>
                <c:ptCount val="1"/>
                <c:pt idx="0">
                  <c:v>Dr2 (MMNF)</c:v>
                </c:pt>
              </c:strCache>
            </c:strRef>
          </c:tx>
          <c:spPr>
            <a:ln w="22225" cap="rnd" cmpd="sng" algn="ctr">
              <a:solidFill>
                <a:schemeClr val="accent1"/>
              </a:solidFill>
              <a:round/>
            </a:ln>
            <a:effectLst/>
          </c:spPr>
          <c:marker>
            <c:symbol val="none"/>
          </c:marker>
          <c:cat>
            <c:strRef>
              <c:f>List2!$B$2:$G$2</c:f>
              <c:strCache>
                <c:ptCount val="6"/>
                <c:pt idx="0">
                  <c:v>Výchozí </c:v>
                </c:pt>
                <c:pt idx="1">
                  <c:v>3.</c:v>
                </c:pt>
                <c:pt idx="2">
                  <c:v>5.</c:v>
                </c:pt>
                <c:pt idx="3">
                  <c:v>7.</c:v>
                </c:pt>
                <c:pt idx="4">
                  <c:v>14.</c:v>
                </c:pt>
                <c:pt idx="5">
                  <c:v>21.</c:v>
                </c:pt>
              </c:strCache>
            </c:strRef>
          </c:cat>
          <c:val>
            <c:numRef>
              <c:f>List2!$B$3:$G$3</c:f>
              <c:numCache>
                <c:formatCode>General</c:formatCode>
                <c:ptCount val="6"/>
                <c:pt idx="0">
                  <c:v>73.28</c:v>
                </c:pt>
                <c:pt idx="1">
                  <c:v>70.790000000000006</c:v>
                </c:pt>
                <c:pt idx="2">
                  <c:v>72.069999999999993</c:v>
                </c:pt>
                <c:pt idx="3">
                  <c:v>62.26</c:v>
                </c:pt>
                <c:pt idx="4">
                  <c:v>59.15</c:v>
                </c:pt>
                <c:pt idx="5">
                  <c:v>68.16</c:v>
                </c:pt>
              </c:numCache>
            </c:numRef>
          </c:val>
          <c:smooth val="0"/>
          <c:extLst>
            <c:ext xmlns:c16="http://schemas.microsoft.com/office/drawing/2014/chart" uri="{C3380CC4-5D6E-409C-BE32-E72D297353CC}">
              <c16:uniqueId val="{00000000-A052-42C3-8929-514D320FBF35}"/>
            </c:ext>
          </c:extLst>
        </c:ser>
        <c:ser>
          <c:idx val="1"/>
          <c:order val="1"/>
          <c:tx>
            <c:strRef>
              <c:f>List2!$A$4</c:f>
              <c:strCache>
                <c:ptCount val="1"/>
                <c:pt idx="0">
                  <c:v>Dr2 (MM)</c:v>
                </c:pt>
              </c:strCache>
            </c:strRef>
          </c:tx>
          <c:spPr>
            <a:ln w="22225" cap="rnd" cmpd="sng" algn="ctr">
              <a:solidFill>
                <a:schemeClr val="accent2"/>
              </a:solidFill>
              <a:round/>
            </a:ln>
            <a:effectLst/>
          </c:spPr>
          <c:marker>
            <c:symbol val="none"/>
          </c:marker>
          <c:cat>
            <c:strRef>
              <c:f>List2!$B$2:$G$2</c:f>
              <c:strCache>
                <c:ptCount val="6"/>
                <c:pt idx="0">
                  <c:v>Výchozí </c:v>
                </c:pt>
                <c:pt idx="1">
                  <c:v>3.</c:v>
                </c:pt>
                <c:pt idx="2">
                  <c:v>5.</c:v>
                </c:pt>
                <c:pt idx="3">
                  <c:v>7.</c:v>
                </c:pt>
                <c:pt idx="4">
                  <c:v>14.</c:v>
                </c:pt>
                <c:pt idx="5">
                  <c:v>21.</c:v>
                </c:pt>
              </c:strCache>
            </c:strRef>
          </c:cat>
          <c:val>
            <c:numRef>
              <c:f>List2!$B$4:$G$4</c:f>
              <c:numCache>
                <c:formatCode>General</c:formatCode>
                <c:ptCount val="6"/>
                <c:pt idx="0">
                  <c:v>69.989999999999995</c:v>
                </c:pt>
                <c:pt idx="1">
                  <c:v>71.34</c:v>
                </c:pt>
                <c:pt idx="2">
                  <c:v>53.51</c:v>
                </c:pt>
                <c:pt idx="3">
                  <c:v>54.59</c:v>
                </c:pt>
                <c:pt idx="4">
                  <c:v>53.19</c:v>
                </c:pt>
                <c:pt idx="5">
                  <c:v>58.87</c:v>
                </c:pt>
              </c:numCache>
            </c:numRef>
          </c:val>
          <c:smooth val="0"/>
          <c:extLst>
            <c:ext xmlns:c16="http://schemas.microsoft.com/office/drawing/2014/chart" uri="{C3380CC4-5D6E-409C-BE32-E72D297353CC}">
              <c16:uniqueId val="{00000001-A052-42C3-8929-514D320FBF35}"/>
            </c:ext>
          </c:extLst>
        </c:ser>
        <c:ser>
          <c:idx val="2"/>
          <c:order val="2"/>
          <c:tx>
            <c:strRef>
              <c:f>List2!$A$5</c:f>
              <c:strCache>
                <c:ptCount val="1"/>
                <c:pt idx="0">
                  <c:v>JU3 (MMNF)</c:v>
                </c:pt>
              </c:strCache>
            </c:strRef>
          </c:tx>
          <c:spPr>
            <a:ln w="22225" cap="rnd" cmpd="sng" algn="ctr">
              <a:solidFill>
                <a:schemeClr val="accent3"/>
              </a:solidFill>
              <a:round/>
            </a:ln>
            <a:effectLst/>
          </c:spPr>
          <c:marker>
            <c:symbol val="none"/>
          </c:marker>
          <c:cat>
            <c:strRef>
              <c:f>List2!$B$2:$G$2</c:f>
              <c:strCache>
                <c:ptCount val="6"/>
                <c:pt idx="0">
                  <c:v>Výchozí </c:v>
                </c:pt>
                <c:pt idx="1">
                  <c:v>3.</c:v>
                </c:pt>
                <c:pt idx="2">
                  <c:v>5.</c:v>
                </c:pt>
                <c:pt idx="3">
                  <c:v>7.</c:v>
                </c:pt>
                <c:pt idx="4">
                  <c:v>14.</c:v>
                </c:pt>
                <c:pt idx="5">
                  <c:v>21.</c:v>
                </c:pt>
              </c:strCache>
            </c:strRef>
          </c:cat>
          <c:val>
            <c:numRef>
              <c:f>List2!$B$5:$G$5</c:f>
              <c:numCache>
                <c:formatCode>General</c:formatCode>
                <c:ptCount val="6"/>
                <c:pt idx="0">
                  <c:v>73.28</c:v>
                </c:pt>
                <c:pt idx="1">
                  <c:v>75.5</c:v>
                </c:pt>
                <c:pt idx="2">
                  <c:v>76.16</c:v>
                </c:pt>
                <c:pt idx="3">
                  <c:v>71.760000000000005</c:v>
                </c:pt>
                <c:pt idx="4">
                  <c:v>69.819999999999993</c:v>
                </c:pt>
                <c:pt idx="5">
                  <c:v>74.459999999999994</c:v>
                </c:pt>
              </c:numCache>
            </c:numRef>
          </c:val>
          <c:smooth val="0"/>
          <c:extLst>
            <c:ext xmlns:c16="http://schemas.microsoft.com/office/drawing/2014/chart" uri="{C3380CC4-5D6E-409C-BE32-E72D297353CC}">
              <c16:uniqueId val="{00000002-A052-42C3-8929-514D320FBF35}"/>
            </c:ext>
          </c:extLst>
        </c:ser>
        <c:ser>
          <c:idx val="3"/>
          <c:order val="3"/>
          <c:tx>
            <c:strRef>
              <c:f>List2!$A$6</c:f>
              <c:strCache>
                <c:ptCount val="1"/>
                <c:pt idx="0">
                  <c:v>JU3 (MM)</c:v>
                </c:pt>
              </c:strCache>
            </c:strRef>
          </c:tx>
          <c:spPr>
            <a:ln w="22225" cap="rnd" cmpd="sng" algn="ctr">
              <a:solidFill>
                <a:schemeClr val="accent4"/>
              </a:solidFill>
              <a:round/>
            </a:ln>
            <a:effectLst/>
          </c:spPr>
          <c:marker>
            <c:symbol val="none"/>
          </c:marker>
          <c:cat>
            <c:strRef>
              <c:f>List2!$B$2:$G$2</c:f>
              <c:strCache>
                <c:ptCount val="6"/>
                <c:pt idx="0">
                  <c:v>Výchozí </c:v>
                </c:pt>
                <c:pt idx="1">
                  <c:v>3.</c:v>
                </c:pt>
                <c:pt idx="2">
                  <c:v>5.</c:v>
                </c:pt>
                <c:pt idx="3">
                  <c:v>7.</c:v>
                </c:pt>
                <c:pt idx="4">
                  <c:v>14.</c:v>
                </c:pt>
                <c:pt idx="5">
                  <c:v>21.</c:v>
                </c:pt>
              </c:strCache>
            </c:strRef>
          </c:cat>
          <c:val>
            <c:numRef>
              <c:f>List2!$B$6:$G$6</c:f>
              <c:numCache>
                <c:formatCode>General</c:formatCode>
                <c:ptCount val="6"/>
                <c:pt idx="0">
                  <c:v>69.989999999999995</c:v>
                </c:pt>
                <c:pt idx="1">
                  <c:v>74.59</c:v>
                </c:pt>
                <c:pt idx="2">
                  <c:v>56.64</c:v>
                </c:pt>
                <c:pt idx="3">
                  <c:v>58.49</c:v>
                </c:pt>
                <c:pt idx="4">
                  <c:v>54.98</c:v>
                </c:pt>
                <c:pt idx="5">
                  <c:v>61.92</c:v>
                </c:pt>
              </c:numCache>
            </c:numRef>
          </c:val>
          <c:smooth val="0"/>
          <c:extLst>
            <c:ext xmlns:c16="http://schemas.microsoft.com/office/drawing/2014/chart" uri="{C3380CC4-5D6E-409C-BE32-E72D297353CC}">
              <c16:uniqueId val="{00000003-A052-42C3-8929-514D320FBF35}"/>
            </c:ext>
          </c:extLst>
        </c:ser>
        <c:dLbls>
          <c:showLegendKey val="0"/>
          <c:showVal val="0"/>
          <c:showCatName val="0"/>
          <c:showSerName val="0"/>
          <c:showPercent val="0"/>
          <c:showBubbleSize val="0"/>
        </c:dLbls>
        <c:dropLines>
          <c:spPr>
            <a:ln w="9525" cap="flat" cmpd="sng" algn="ctr">
              <a:solidFill>
                <a:schemeClr val="dk1">
                  <a:lumMod val="35000"/>
                  <a:lumOff val="65000"/>
                  <a:alpha val="33000"/>
                </a:schemeClr>
              </a:solidFill>
              <a:round/>
            </a:ln>
            <a:effectLst/>
          </c:spPr>
        </c:dropLines>
        <c:smooth val="0"/>
        <c:axId val="497841648"/>
        <c:axId val="497845912"/>
      </c:lineChart>
      <c:catAx>
        <c:axId val="497841648"/>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t>Den</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497845912"/>
        <c:crosses val="autoZero"/>
        <c:auto val="1"/>
        <c:lblAlgn val="ctr"/>
        <c:lblOffset val="100"/>
        <c:noMultiLvlLbl val="0"/>
      </c:catAx>
      <c:valAx>
        <c:axId val="497845912"/>
        <c:scaling>
          <c:orientation val="minMax"/>
        </c:scaling>
        <c:delete val="0"/>
        <c:axPos val="l"/>
        <c:title>
          <c:tx>
            <c:rich>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r>
                  <a:rPr lang="en-US"/>
                  <a:t>DOC [mg/l]</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dk1">
                      <a:lumMod val="65000"/>
                      <a:lumOff val="35000"/>
                    </a:schemeClr>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dk1">
                    <a:lumMod val="65000"/>
                    <a:lumOff val="35000"/>
                  </a:schemeClr>
                </a:solidFill>
                <a:latin typeface="+mn-lt"/>
                <a:ea typeface="+mn-ea"/>
                <a:cs typeface="+mn-cs"/>
              </a:defRPr>
            </a:pPr>
            <a:endParaRPr lang="cs-CZ"/>
          </a:p>
        </c:txPr>
        <c:crossAx val="497841648"/>
        <c:crosses val="autoZero"/>
        <c:crossBetween val="between"/>
      </c:valAx>
      <c:spPr>
        <a:gradFill>
          <a:gsLst>
            <a:gs pos="100000">
              <a:schemeClr val="lt1">
                <a:lumMod val="95000"/>
              </a:schemeClr>
            </a:gs>
            <a:gs pos="0">
              <a:schemeClr val="lt1"/>
            </a:gs>
          </a:gsLst>
          <a:lin ang="5400000" scaled="0"/>
        </a:grad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cs-CZ"/>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lt1"/>
    </a:solidFill>
    <a:ln w="9525" cap="flat" cmpd="sng" algn="ctr">
      <a:solidFill>
        <a:schemeClr val="dk1">
          <a:lumMod val="15000"/>
          <a:lumOff val="85000"/>
        </a:schemeClr>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withinLinear" id="17">
  <a:schemeClr val="accent4"/>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6.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30">
  <cs:axisTitle>
    <cs:lnRef idx="0"/>
    <cs:fillRef idx="0"/>
    <cs:effectRef idx="0"/>
    <cs:fontRef idx="minor">
      <a:schemeClr val="dk1">
        <a:lumMod val="65000"/>
        <a:lumOff val="35000"/>
      </a:schemeClr>
    </cs:fontRef>
    <cs:defRPr sz="900" kern="1200" cap="all"/>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b="0" kern="1200" spc="20" baseline="0"/>
  </cs:categoryAxis>
  <cs:chartArea mods="allowNoLineOverride">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65000"/>
        <a:lumOff val="3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0"/>
    <cs:effectRef idx="0"/>
    <cs:fontRef idx="minor">
      <a:schemeClr val="dk1"/>
    </cs:fontRef>
    <cs:spPr>
      <a:ln w="22225" cap="rnd" cmpd="sng" algn="ctr">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cap="flat" cmpd="sng" algn="ctr">
        <a:solidFill>
          <a:schemeClr val="phClr"/>
        </a:solidFill>
        <a:round/>
      </a:ln>
    </cs:spPr>
  </cs:dataPointMarker>
  <cs:dataPointMarkerLayout symbol="circle" size="4"/>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65000"/>
            <a:lumOff val="35000"/>
          </a:schemeClr>
        </a:solidFill>
      </a:ln>
    </cs:spPr>
  </cs:downBar>
  <cs:dropLine>
    <cs:lnRef idx="0"/>
    <cs:fillRef idx="0"/>
    <cs:effectRef idx="0"/>
    <cs:fontRef idx="minor">
      <a:schemeClr val="dk1"/>
    </cs:fontRef>
    <cs:spPr>
      <a:ln w="9525" cap="flat" cmpd="sng" algn="ctr">
        <a:solidFill>
          <a:schemeClr val="dk1">
            <a:lumMod val="35000"/>
            <a:lumOff val="65000"/>
            <a:alpha val="33000"/>
          </a:schemeClr>
        </a:solidFill>
        <a:round/>
      </a:ln>
    </cs:spPr>
  </cs:dropLine>
  <cs:errorBar>
    <cs:lnRef idx="0"/>
    <cs:fillRef idx="0"/>
    <cs:effectRef idx="0"/>
    <cs:fontRef idx="minor">
      <a:schemeClr val="dk1"/>
    </cs:fontRef>
    <cs:spPr>
      <a:ln w="9525">
        <a:solidFill>
          <a:schemeClr val="dk1">
            <a:lumMod val="65000"/>
            <a:lumOff val="35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spPr>
      <a:gradFill>
        <a:gsLst>
          <a:gs pos="100000">
            <a:schemeClr val="lt1">
              <a:lumMod val="95000"/>
            </a:schemeClr>
          </a:gs>
          <a:gs pos="0">
            <a:schemeClr val="lt1"/>
          </a:gs>
        </a:gsLst>
        <a:lin ang="5400000" scaled="0"/>
      </a:gradFill>
    </cs:spPr>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prstDash val="dash"/>
      </a:ln>
    </cs:spPr>
  </cs:seriesLine>
  <cs:title>
    <cs:lnRef idx="0"/>
    <cs:fillRef idx="0"/>
    <cs:effectRef idx="0"/>
    <cs:fontRef idx="minor">
      <a:schemeClr val="dk1">
        <a:lumMod val="50000"/>
        <a:lumOff val="50000"/>
      </a:schemeClr>
    </cs:fontRef>
    <cs:defRPr sz="1400" kern="1200" cap="none" spc="2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65000"/>
        <a:lumOff val="35000"/>
      </a:schemeClr>
    </cs:fontRef>
    <cs:defRPr sz="900" kern="1200" spc="20" baseline="0"/>
  </cs:valueAxis>
  <cs:wall>
    <cs:lnRef idx="0"/>
    <cs:fillRef idx="0"/>
    <cs:effectRef idx="0"/>
    <cs:fontRef idx="minor">
      <a:schemeClr val="dk1"/>
    </cs:fontRef>
  </cs:wall>
</cs:chartStyle>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529A3-EC13-43BF-918D-073F43E33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sablona-ft</Template>
  <TotalTime>3219</TotalTime>
  <Pages>68</Pages>
  <Words>14613</Words>
  <Characters>86223</Characters>
  <Application>Microsoft Office Word</Application>
  <DocSecurity>0</DocSecurity>
  <Lines>718</Lines>
  <Paragraphs>201</Paragraphs>
  <ScaleCrop>false</ScaleCrop>
  <HeadingPairs>
    <vt:vector size="2" baseType="variant">
      <vt:variant>
        <vt:lpstr>Název</vt:lpstr>
      </vt:variant>
      <vt:variant>
        <vt:i4>1</vt:i4>
      </vt:variant>
    </vt:vector>
  </HeadingPairs>
  <TitlesOfParts>
    <vt:vector size="1" baseType="lpstr">
      <vt:lpstr>Šablona -- Diplomová práce (ft)</vt:lpstr>
    </vt:vector>
  </TitlesOfParts>
  <Company>FaME UTB ve Zlíně</Company>
  <LinksUpToDate>false</LinksUpToDate>
  <CharactersWithSpaces>100635</CharactersWithSpaces>
  <SharedDoc>false</SharedDoc>
  <HLinks>
    <vt:vector size="126" baseType="variant">
      <vt:variant>
        <vt:i4>1507391</vt:i4>
      </vt:variant>
      <vt:variant>
        <vt:i4>133</vt:i4>
      </vt:variant>
      <vt:variant>
        <vt:i4>0</vt:i4>
      </vt:variant>
      <vt:variant>
        <vt:i4>5</vt:i4>
      </vt:variant>
      <vt:variant>
        <vt:lpwstr/>
      </vt:variant>
      <vt:variant>
        <vt:lpwstr>_Toc117787113</vt:lpwstr>
      </vt:variant>
      <vt:variant>
        <vt:i4>1507391</vt:i4>
      </vt:variant>
      <vt:variant>
        <vt:i4>127</vt:i4>
      </vt:variant>
      <vt:variant>
        <vt:i4>0</vt:i4>
      </vt:variant>
      <vt:variant>
        <vt:i4>5</vt:i4>
      </vt:variant>
      <vt:variant>
        <vt:lpwstr/>
      </vt:variant>
      <vt:variant>
        <vt:lpwstr>_Toc117787112</vt:lpwstr>
      </vt:variant>
      <vt:variant>
        <vt:i4>1507391</vt:i4>
      </vt:variant>
      <vt:variant>
        <vt:i4>121</vt:i4>
      </vt:variant>
      <vt:variant>
        <vt:i4>0</vt:i4>
      </vt:variant>
      <vt:variant>
        <vt:i4>5</vt:i4>
      </vt:variant>
      <vt:variant>
        <vt:lpwstr/>
      </vt:variant>
      <vt:variant>
        <vt:lpwstr>_Toc117787111</vt:lpwstr>
      </vt:variant>
      <vt:variant>
        <vt:i4>1507391</vt:i4>
      </vt:variant>
      <vt:variant>
        <vt:i4>115</vt:i4>
      </vt:variant>
      <vt:variant>
        <vt:i4>0</vt:i4>
      </vt:variant>
      <vt:variant>
        <vt:i4>5</vt:i4>
      </vt:variant>
      <vt:variant>
        <vt:lpwstr/>
      </vt:variant>
      <vt:variant>
        <vt:lpwstr>_Toc117787110</vt:lpwstr>
      </vt:variant>
      <vt:variant>
        <vt:i4>1441855</vt:i4>
      </vt:variant>
      <vt:variant>
        <vt:i4>109</vt:i4>
      </vt:variant>
      <vt:variant>
        <vt:i4>0</vt:i4>
      </vt:variant>
      <vt:variant>
        <vt:i4>5</vt:i4>
      </vt:variant>
      <vt:variant>
        <vt:lpwstr/>
      </vt:variant>
      <vt:variant>
        <vt:lpwstr>_Toc117787109</vt:lpwstr>
      </vt:variant>
      <vt:variant>
        <vt:i4>1441855</vt:i4>
      </vt:variant>
      <vt:variant>
        <vt:i4>103</vt:i4>
      </vt:variant>
      <vt:variant>
        <vt:i4>0</vt:i4>
      </vt:variant>
      <vt:variant>
        <vt:i4>5</vt:i4>
      </vt:variant>
      <vt:variant>
        <vt:lpwstr/>
      </vt:variant>
      <vt:variant>
        <vt:lpwstr>_Toc117787108</vt:lpwstr>
      </vt:variant>
      <vt:variant>
        <vt:i4>1441855</vt:i4>
      </vt:variant>
      <vt:variant>
        <vt:i4>97</vt:i4>
      </vt:variant>
      <vt:variant>
        <vt:i4>0</vt:i4>
      </vt:variant>
      <vt:variant>
        <vt:i4>5</vt:i4>
      </vt:variant>
      <vt:variant>
        <vt:lpwstr/>
      </vt:variant>
      <vt:variant>
        <vt:lpwstr>_Toc117787107</vt:lpwstr>
      </vt:variant>
      <vt:variant>
        <vt:i4>1441855</vt:i4>
      </vt:variant>
      <vt:variant>
        <vt:i4>91</vt:i4>
      </vt:variant>
      <vt:variant>
        <vt:i4>0</vt:i4>
      </vt:variant>
      <vt:variant>
        <vt:i4>5</vt:i4>
      </vt:variant>
      <vt:variant>
        <vt:lpwstr/>
      </vt:variant>
      <vt:variant>
        <vt:lpwstr>_Toc117787106</vt:lpwstr>
      </vt:variant>
      <vt:variant>
        <vt:i4>1441855</vt:i4>
      </vt:variant>
      <vt:variant>
        <vt:i4>85</vt:i4>
      </vt:variant>
      <vt:variant>
        <vt:i4>0</vt:i4>
      </vt:variant>
      <vt:variant>
        <vt:i4>5</vt:i4>
      </vt:variant>
      <vt:variant>
        <vt:lpwstr/>
      </vt:variant>
      <vt:variant>
        <vt:lpwstr>_Toc117787105</vt:lpwstr>
      </vt:variant>
      <vt:variant>
        <vt:i4>1441855</vt:i4>
      </vt:variant>
      <vt:variant>
        <vt:i4>79</vt:i4>
      </vt:variant>
      <vt:variant>
        <vt:i4>0</vt:i4>
      </vt:variant>
      <vt:variant>
        <vt:i4>5</vt:i4>
      </vt:variant>
      <vt:variant>
        <vt:lpwstr/>
      </vt:variant>
      <vt:variant>
        <vt:lpwstr>_Toc117787104</vt:lpwstr>
      </vt:variant>
      <vt:variant>
        <vt:i4>1441855</vt:i4>
      </vt:variant>
      <vt:variant>
        <vt:i4>73</vt:i4>
      </vt:variant>
      <vt:variant>
        <vt:i4>0</vt:i4>
      </vt:variant>
      <vt:variant>
        <vt:i4>5</vt:i4>
      </vt:variant>
      <vt:variant>
        <vt:lpwstr/>
      </vt:variant>
      <vt:variant>
        <vt:lpwstr>_Toc117787103</vt:lpwstr>
      </vt:variant>
      <vt:variant>
        <vt:i4>1441855</vt:i4>
      </vt:variant>
      <vt:variant>
        <vt:i4>67</vt:i4>
      </vt:variant>
      <vt:variant>
        <vt:i4>0</vt:i4>
      </vt:variant>
      <vt:variant>
        <vt:i4>5</vt:i4>
      </vt:variant>
      <vt:variant>
        <vt:lpwstr/>
      </vt:variant>
      <vt:variant>
        <vt:lpwstr>_Toc117787102</vt:lpwstr>
      </vt:variant>
      <vt:variant>
        <vt:i4>1441855</vt:i4>
      </vt:variant>
      <vt:variant>
        <vt:i4>61</vt:i4>
      </vt:variant>
      <vt:variant>
        <vt:i4>0</vt:i4>
      </vt:variant>
      <vt:variant>
        <vt:i4>5</vt:i4>
      </vt:variant>
      <vt:variant>
        <vt:lpwstr/>
      </vt:variant>
      <vt:variant>
        <vt:lpwstr>_Toc117787101</vt:lpwstr>
      </vt:variant>
      <vt:variant>
        <vt:i4>1441855</vt:i4>
      </vt:variant>
      <vt:variant>
        <vt:i4>55</vt:i4>
      </vt:variant>
      <vt:variant>
        <vt:i4>0</vt:i4>
      </vt:variant>
      <vt:variant>
        <vt:i4>5</vt:i4>
      </vt:variant>
      <vt:variant>
        <vt:lpwstr/>
      </vt:variant>
      <vt:variant>
        <vt:lpwstr>_Toc117787100</vt:lpwstr>
      </vt:variant>
      <vt:variant>
        <vt:i4>2031678</vt:i4>
      </vt:variant>
      <vt:variant>
        <vt:i4>49</vt:i4>
      </vt:variant>
      <vt:variant>
        <vt:i4>0</vt:i4>
      </vt:variant>
      <vt:variant>
        <vt:i4>5</vt:i4>
      </vt:variant>
      <vt:variant>
        <vt:lpwstr/>
      </vt:variant>
      <vt:variant>
        <vt:lpwstr>_Toc117787099</vt:lpwstr>
      </vt:variant>
      <vt:variant>
        <vt:i4>2031678</vt:i4>
      </vt:variant>
      <vt:variant>
        <vt:i4>43</vt:i4>
      </vt:variant>
      <vt:variant>
        <vt:i4>0</vt:i4>
      </vt:variant>
      <vt:variant>
        <vt:i4>5</vt:i4>
      </vt:variant>
      <vt:variant>
        <vt:lpwstr/>
      </vt:variant>
      <vt:variant>
        <vt:lpwstr>_Toc117787098</vt:lpwstr>
      </vt:variant>
      <vt:variant>
        <vt:i4>2031678</vt:i4>
      </vt:variant>
      <vt:variant>
        <vt:i4>37</vt:i4>
      </vt:variant>
      <vt:variant>
        <vt:i4>0</vt:i4>
      </vt:variant>
      <vt:variant>
        <vt:i4>5</vt:i4>
      </vt:variant>
      <vt:variant>
        <vt:lpwstr/>
      </vt:variant>
      <vt:variant>
        <vt:lpwstr>_Toc117787097</vt:lpwstr>
      </vt:variant>
      <vt:variant>
        <vt:i4>2031678</vt:i4>
      </vt:variant>
      <vt:variant>
        <vt:i4>31</vt:i4>
      </vt:variant>
      <vt:variant>
        <vt:i4>0</vt:i4>
      </vt:variant>
      <vt:variant>
        <vt:i4>5</vt:i4>
      </vt:variant>
      <vt:variant>
        <vt:lpwstr/>
      </vt:variant>
      <vt:variant>
        <vt:lpwstr>_Toc117787096</vt:lpwstr>
      </vt:variant>
      <vt:variant>
        <vt:i4>2031678</vt:i4>
      </vt:variant>
      <vt:variant>
        <vt:i4>25</vt:i4>
      </vt:variant>
      <vt:variant>
        <vt:i4>0</vt:i4>
      </vt:variant>
      <vt:variant>
        <vt:i4>5</vt:i4>
      </vt:variant>
      <vt:variant>
        <vt:lpwstr/>
      </vt:variant>
      <vt:variant>
        <vt:lpwstr>_Toc117787095</vt:lpwstr>
      </vt:variant>
      <vt:variant>
        <vt:i4>2031678</vt:i4>
      </vt:variant>
      <vt:variant>
        <vt:i4>19</vt:i4>
      </vt:variant>
      <vt:variant>
        <vt:i4>0</vt:i4>
      </vt:variant>
      <vt:variant>
        <vt:i4>5</vt:i4>
      </vt:variant>
      <vt:variant>
        <vt:lpwstr/>
      </vt:variant>
      <vt:variant>
        <vt:lpwstr>_Toc117787094</vt:lpwstr>
      </vt:variant>
      <vt:variant>
        <vt:i4>2031678</vt:i4>
      </vt:variant>
      <vt:variant>
        <vt:i4>13</vt:i4>
      </vt:variant>
      <vt:variant>
        <vt:i4>0</vt:i4>
      </vt:variant>
      <vt:variant>
        <vt:i4>5</vt:i4>
      </vt:variant>
      <vt:variant>
        <vt:lpwstr/>
      </vt:variant>
      <vt:variant>
        <vt:lpwstr>_Toc117787093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 Diplomová práce (ft)</dc:title>
  <dc:subject/>
  <dc:creator>Lukáš</dc:creator>
  <cp:keywords/>
  <dc:description/>
  <cp:lastModifiedBy>Kateřina Pančochová</cp:lastModifiedBy>
  <cp:revision>48</cp:revision>
  <cp:lastPrinted>2020-05-12T14:36:00Z</cp:lastPrinted>
  <dcterms:created xsi:type="dcterms:W3CDTF">2020-05-02T16:54:00Z</dcterms:created>
  <dcterms:modified xsi:type="dcterms:W3CDTF">2020-05-12T15:02:00Z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